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D0F" w:rsidRPr="0006009A" w:rsidRDefault="00820D0F" w:rsidP="00820D0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06009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38E1B7F0" wp14:editId="465A4103">
            <wp:simplePos x="0" y="0"/>
            <wp:positionH relativeFrom="column">
              <wp:posOffset>5080</wp:posOffset>
            </wp:positionH>
            <wp:positionV relativeFrom="page">
              <wp:posOffset>486410</wp:posOffset>
            </wp:positionV>
            <wp:extent cx="692785" cy="800735"/>
            <wp:effectExtent l="0" t="0" r="0" b="0"/>
            <wp:wrapNone/>
            <wp:docPr id="3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009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CED3B" wp14:editId="46A59B71">
                <wp:simplePos x="0" y="0"/>
                <wp:positionH relativeFrom="column">
                  <wp:posOffset>911200</wp:posOffset>
                </wp:positionH>
                <wp:positionV relativeFrom="page">
                  <wp:posOffset>548639</wp:posOffset>
                </wp:positionV>
                <wp:extent cx="4686300" cy="811987"/>
                <wp:effectExtent l="0" t="0" r="0" b="762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8119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0D0F" w:rsidRPr="003063EC" w:rsidRDefault="00820D0F" w:rsidP="00820D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820D0F" w:rsidRPr="00FB3CBF" w:rsidRDefault="00820D0F" w:rsidP="00820D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820D0F" w:rsidRPr="00FB3CBF" w:rsidRDefault="00820D0F" w:rsidP="00820D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820D0F" w:rsidRPr="00FB3CBF" w:rsidRDefault="00820D0F" w:rsidP="00820D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FB3CB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CED3B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75pt;margin-top:43.2pt;width:369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qnZvgIAAL0FAAAOAAAAZHJzL2Uyb0RvYy54bWysVFlu2zAQ/S/QOxD8V7SEtiUhcpBYVlEg&#10;XYC0B6AlyiIqkSpJW06KXqsX6MU6pLwlQYGirT4EkjN8M2/mca6ud12LtkxpLkWGw4sAIyZKWXGx&#10;zvDnT4UXY6QNFRVtpWAZfmAaX89fv7oa+pRFspFtxRQCEKHToc9wY0yf+r4uG9ZRfSF7JsBYS9VR&#10;A1u19itFB0DvWj8Kgqk/SFX1SpZMazjNRyOeO/y6ZqX5UNeaGdRmGHIz7q/cf2X//vyKpmtF+4aX&#10;+zToX2TRUS4g6BEqp4aijeIvoDpeKqllbS5K2fmyrnnJHAdgEwbP2Nw3tGeOCxRH98cy6f8HW77f&#10;flSIVxmOMBK0gxbdP/78sWXrSq7kI7q0FRp6nYLjfQ+uZncrd9Bpx1b3d7L8opGQi4aKNbtRSg4N&#10;oxVkGNqb/tnVEUdbkNXwTlYQim6MdEC7WnW2fFAQBOjQqYdjd9jOoBIOyTSeXgZgKsEWh2ESz1wI&#10;mh5u90qbN0x2yC4yrKD7Dp1u77Sx2dD04GKDCVnwtnUKaMWTA3AcTyA2XLU2m4Vr6LckSJbxMiYe&#10;iaZLjwR57t0UC+JNi3A2yS/zxSIPv9u4IUkbXlVM2DAHcYXkz5q3l/koi6O8tGx5ZeFsSlqtV4tW&#10;oS0FcRfu2xfkzM1/moYrAnB5RimMSHAbJV4xjWceKcjES2ZB7AVhcptMA5KQvHhK6Y4L9u+U0JDh&#10;ZBJNRjH9llvgvpfcaNpxA+Oj5R0o4uhEUyvBpahcaw3l7bg+K4VN/1QKaPeh0U6wVqOjWs1utQMU&#10;q+KVrB5AukqCskCEMPNg0Uj1iNEA8yPD+uuGKoZR+1aA/JOQEDtw3IZMZhFs1LlldW6hogSoDBuM&#10;xuXCjENq0yu+biDS+OCEvIEnU3On5lNW+4cGM8KR2s8zO4TO987rNHXnvwAAAP//AwBQSwMEFAAG&#10;AAgAAAAhADPsRhLdAAAACgEAAA8AAABkcnMvZG93bnJldi54bWxMj81OwzAQhO9IvIO1SNzouiWt&#10;QohTIRBXEOVH4ubG2yQiXkex24S3ZznBcXY+zc6U29n36kRj7AIbWC40KOI6uI4bA2+vj1c5qJgs&#10;O9sHJgPfFGFbnZ+VtnBh4hc67VKjJIRjYQ20KQ0FYqxb8jYuwkAs3iGM3iaRY4NutJOE+x5XWm/Q&#10;247lQ2sHum+p/todvYH3p8PnR6afmwe/HqYwa2R/g8ZcXsx3t6ASzekPht/6Uh0q6bQPR3ZR9aKz&#10;67WgBvJNBkqAPF/KYW9gJRZgVeL/CdUPAAAA//8DAFBLAQItABQABgAIAAAAIQC2gziS/gAAAOEB&#10;AAATAAAAAAAAAAAAAAAAAAAAAABbQ29udGVudF9UeXBlc10ueG1sUEsBAi0AFAAGAAgAAAAhADj9&#10;If/WAAAAlAEAAAsAAAAAAAAAAAAAAAAALwEAAF9yZWxzLy5yZWxzUEsBAi0AFAAGAAgAAAAhAOum&#10;qdm+AgAAvQUAAA4AAAAAAAAAAAAAAAAALgIAAGRycy9lMm9Eb2MueG1sUEsBAi0AFAAGAAgAAAAh&#10;ADPsRhLdAAAACgEAAA8AAAAAAAAAAAAAAAAAGAUAAGRycy9kb3ducmV2LnhtbFBLBQYAAAAABAAE&#10;APMAAAAiBgAAAAA=&#10;" filled="f" stroked="f">
                <v:textbox>
                  <w:txbxContent>
                    <w:p w:rsidR="00820D0F" w:rsidRPr="003063EC" w:rsidRDefault="00820D0F" w:rsidP="00820D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Önkormányzatának </w:t>
                      </w: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Polgármesterétől</w:t>
                      </w:r>
                    </w:p>
                    <w:p w:rsidR="00820D0F" w:rsidRPr="00FB3CBF" w:rsidRDefault="00820D0F" w:rsidP="00820D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820D0F" w:rsidRPr="00FB3CBF" w:rsidRDefault="00820D0F" w:rsidP="00820D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820D0F" w:rsidRPr="00FB3CBF" w:rsidRDefault="00820D0F" w:rsidP="00820D0F">
                      <w:pPr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FB3CBF"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Tel.: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20D0F" w:rsidRPr="0006009A" w:rsidRDefault="00820D0F" w:rsidP="00820D0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0D0F" w:rsidRPr="0006009A" w:rsidRDefault="00820D0F" w:rsidP="00820D0F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5EA8" w:rsidRDefault="00605EA8" w:rsidP="002D364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820D0F" w:rsidRPr="0006009A" w:rsidRDefault="002D3641" w:rsidP="00550489">
      <w:pPr>
        <w:widowControl w:val="0"/>
        <w:tabs>
          <w:tab w:val="left" w:pos="0"/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06009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A4921EE" wp14:editId="42A7862C">
                <wp:simplePos x="0" y="0"/>
                <wp:positionH relativeFrom="margin">
                  <wp:align>right</wp:align>
                </wp:positionH>
                <wp:positionV relativeFrom="page">
                  <wp:posOffset>1329690</wp:posOffset>
                </wp:positionV>
                <wp:extent cx="5492338" cy="0"/>
                <wp:effectExtent l="0" t="0" r="32385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233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F8006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page;mso-width-percent:0;mso-height-percent:0;mso-width-relative:page;mso-height-relative:page" from="381.25pt,104.7pt" to="813.7pt,1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WfKgIAADgEAAAOAAAAZHJzL2Uyb0RvYy54bWysU1uO0zAU/UdiD1b+2yRtWtqo6QglLT8D&#10;VJphAa7tJNY4tmW7TQtiEWxmNjBiX1y7Dyj8IEQ+HD/uPT733OPF3aETaM+M5UoWUTpMIsQkUZTL&#10;pog+Pa4HswhZhyXFQklWREdmo7vl61eLXudspFolKDMIQKTNe11ErXM6j2NLWtZhO1SaSTislemw&#10;g6VpYmpwD+idiEdJMo17Zag2ijBrYbc6HUbLgF/XjLiPdW2ZQ6KIgJsLownj1o/xcoHzxmDdcnKm&#10;gf+BRYe5hEuvUBV2GO0M/wOq48Qoq2o3JKqLVV1zwkINUE2a/FbNQ4s1C7WAOFZfZbL/D5Z82G8M&#10;4hR6FyGJO2jRqjkyySx6ebb2M3t6eXbfv6HUK9Vrm0NCKTfG10oO8kHfK/JkkVRli2XDAuPHowaY&#10;kBHfpPiF1XDftn+vKMTgnVNBtkNtOg8JgqBD6M7x2h12cIjA5iSbj8Zj8BO5nMU4vyRqY907pjrk&#10;J0UkuPTC4Rzv760D6hB6CfHbUq25EKH5QqK+iOaT0SQkWCU49Yc+zJpmWwqD9tjbJ3xeBwC7CTNq&#10;J2kAaxmmq/PcYS5Oc4gX0uNBKUDnPDv548s8ma9mq1k2yEbT1SBLqmrwdl1mg+k6fTOpxlVZVulX&#10;Ty3N8pZTyqRnd/Fqmv2dF86v5uSyq1uvMsS36KFEIHv5B9Khl759JyNsFT1ujFfDtxXsGYLPT8n7&#10;/9d1iPr54Jc/AAAA//8DAFBLAwQUAAYACAAAACEAfBD4590AAAAIAQAADwAAAGRycy9kb3ducmV2&#10;LnhtbEyPQU/CQBCF7yb+h82YcCGwayUEarfEiL15ETVch+7YNnZnS3eB6q9nTUjw+OZN3vtethps&#10;K47U+8axhvupAkFcOtNwpeHjvZgsQPiAbLB1TBp+yMMqv73JMDXuxG903IRKxBD2KWqoQ+hSKX1Z&#10;k0U/dR1x9L5cbzFE2VfS9HiK4baViVJzabHh2FBjR881ld+bg9Xgi0/aF7/jcqy2D5WjZL9+fUGt&#10;R3fD0yOIQEO4PsMffkSHPDLt3IGNF62GOCRoSNRyBiLai/lsCWJ3ucg8k/8H5GcAAAD//wMAUEsB&#10;Ai0AFAAGAAgAAAAhALaDOJL+AAAA4QEAABMAAAAAAAAAAAAAAAAAAAAAAFtDb250ZW50X1R5cGVz&#10;XS54bWxQSwECLQAUAAYACAAAACEAOP0h/9YAAACUAQAACwAAAAAAAAAAAAAAAAAvAQAAX3JlbHMv&#10;LnJlbHNQSwECLQAUAAYACAAAACEAQLkFnyoCAAA4BAAADgAAAAAAAAAAAAAAAAAuAgAAZHJzL2Uy&#10;b0RvYy54bWxQSwECLQAUAAYACAAAACEAfBD4590AAAAIAQAADwAAAAAAAAAAAAAAAACEBAAAZHJz&#10;L2Rvd25yZXYueG1sUEsFBgAAAAAEAAQA8wAAAI4FAAAAAA==&#10;">
                <w10:wrap anchorx="margin" anchory="page"/>
              </v:line>
            </w:pict>
          </mc:Fallback>
        </mc:AlternateContent>
      </w:r>
      <w:r w:rsidR="00820D0F" w:rsidRPr="0006009A">
        <w:rPr>
          <w:rFonts w:ascii="Times New Roman" w:eastAsia="Times New Roman" w:hAnsi="Times New Roman" w:cs="Times New Roman"/>
          <w:sz w:val="21"/>
          <w:szCs w:val="21"/>
          <w:lang w:eastAsia="hu-HU"/>
        </w:rPr>
        <w:t>Iktatószám</w:t>
      </w:r>
      <w:r w:rsidR="00820D0F" w:rsidRPr="000603D6">
        <w:rPr>
          <w:rFonts w:ascii="Times New Roman" w:eastAsia="Times New Roman" w:hAnsi="Times New Roman" w:cs="Times New Roman"/>
          <w:sz w:val="21"/>
          <w:szCs w:val="21"/>
          <w:lang w:eastAsia="hu-HU"/>
        </w:rPr>
        <w:t>: C/</w:t>
      </w:r>
      <w:r w:rsidR="003C7437">
        <w:rPr>
          <w:rFonts w:ascii="Times New Roman" w:eastAsia="Times New Roman" w:hAnsi="Times New Roman" w:cs="Times New Roman"/>
          <w:sz w:val="21"/>
          <w:szCs w:val="21"/>
          <w:lang w:eastAsia="hu-HU"/>
        </w:rPr>
        <w:t>……</w:t>
      </w:r>
      <w:r w:rsidR="00820D0F" w:rsidRPr="000603D6">
        <w:rPr>
          <w:rFonts w:ascii="Times New Roman" w:eastAsia="Times New Roman" w:hAnsi="Times New Roman" w:cs="Times New Roman"/>
          <w:sz w:val="21"/>
          <w:szCs w:val="21"/>
          <w:lang w:eastAsia="hu-HU"/>
        </w:rPr>
        <w:t>/202</w:t>
      </w:r>
      <w:r w:rsidR="00361D43">
        <w:rPr>
          <w:rFonts w:ascii="Times New Roman" w:eastAsia="Times New Roman" w:hAnsi="Times New Roman" w:cs="Times New Roman"/>
          <w:sz w:val="21"/>
          <w:szCs w:val="21"/>
          <w:lang w:eastAsia="hu-HU"/>
        </w:rPr>
        <w:t>4</w:t>
      </w:r>
      <w:r w:rsidR="00820D0F" w:rsidRPr="000603D6">
        <w:rPr>
          <w:rFonts w:ascii="Times New Roman" w:eastAsia="Times New Roman" w:hAnsi="Times New Roman" w:cs="Times New Roman"/>
          <w:sz w:val="21"/>
          <w:szCs w:val="21"/>
          <w:lang w:eastAsia="hu-HU"/>
        </w:rPr>
        <w:t>.</w:t>
      </w:r>
      <w:r w:rsidR="00820D0F" w:rsidRPr="0006009A"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</w:r>
      <w:r w:rsidR="00820D0F" w:rsidRPr="0006009A">
        <w:rPr>
          <w:rFonts w:ascii="Times New Roman" w:eastAsia="Times New Roman" w:hAnsi="Times New Roman" w:cs="Times New Roman"/>
          <w:b/>
          <w:bCs/>
          <w:sz w:val="21"/>
          <w:szCs w:val="21"/>
          <w:u w:val="single"/>
          <w:lang w:eastAsia="hu-HU"/>
        </w:rPr>
        <w:t>Tárgy</w:t>
      </w:r>
      <w:r w:rsidR="00820D0F" w:rsidRPr="0006009A">
        <w:rPr>
          <w:rFonts w:ascii="Times New Roman" w:eastAsia="Times New Roman" w:hAnsi="Times New Roman" w:cs="Times New Roman"/>
          <w:b/>
          <w:bCs/>
          <w:sz w:val="21"/>
          <w:szCs w:val="21"/>
          <w:lang w:eastAsia="hu-HU"/>
        </w:rPr>
        <w:t>:</w:t>
      </w:r>
      <w:r w:rsidR="00820D0F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CVÖ Szervezeti és Működési Szabályzat </w:t>
      </w:r>
      <w:r w:rsidR="00550489">
        <w:rPr>
          <w:rFonts w:ascii="Times New Roman" w:eastAsia="Times New Roman" w:hAnsi="Times New Roman" w:cs="Times New Roman"/>
          <w:sz w:val="21"/>
          <w:szCs w:val="21"/>
          <w:lang w:eastAsia="hu-HU"/>
        </w:rPr>
        <w:t>módosítása</w:t>
      </w:r>
    </w:p>
    <w:p w:rsidR="00820D0F" w:rsidRPr="0006009A" w:rsidRDefault="00820D0F" w:rsidP="00820D0F">
      <w:pPr>
        <w:widowControl w:val="0"/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06009A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Előterjesztő: </w:t>
      </w:r>
      <w:r w:rsidR="00511EE7">
        <w:rPr>
          <w:rFonts w:ascii="Times New Roman" w:eastAsia="Times New Roman" w:hAnsi="Times New Roman" w:cs="Times New Roman"/>
          <w:sz w:val="21"/>
          <w:szCs w:val="21"/>
          <w:lang w:eastAsia="hu-HU"/>
        </w:rPr>
        <w:t>d</w:t>
      </w:r>
      <w:r w:rsidRPr="0006009A">
        <w:rPr>
          <w:rFonts w:ascii="Times New Roman" w:eastAsia="Times New Roman" w:hAnsi="Times New Roman" w:cs="Times New Roman"/>
          <w:sz w:val="21"/>
          <w:szCs w:val="21"/>
          <w:lang w:eastAsia="hu-HU"/>
        </w:rPr>
        <w:t>r. Csáky András polgármester</w:t>
      </w:r>
      <w:r w:rsidRPr="0006009A"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</w:r>
    </w:p>
    <w:p w:rsidR="00511EE7" w:rsidRDefault="00511EE7" w:rsidP="00820D0F">
      <w:pPr>
        <w:widowControl w:val="0"/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Szakmai előterjesztő: dr. Diósgyőri Gitta címzetes főjegyző</w:t>
      </w:r>
    </w:p>
    <w:p w:rsidR="00820D0F" w:rsidRPr="0006009A" w:rsidRDefault="00511EE7" w:rsidP="00820D0F">
      <w:pPr>
        <w:widowControl w:val="0"/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Ügyintéző: </w:t>
      </w:r>
      <w:r w:rsidR="00820D0F" w:rsidRPr="0006009A">
        <w:rPr>
          <w:rFonts w:ascii="Times New Roman" w:eastAsia="Times New Roman" w:hAnsi="Times New Roman" w:cs="Times New Roman"/>
          <w:sz w:val="21"/>
          <w:szCs w:val="21"/>
          <w:lang w:eastAsia="hu-HU"/>
        </w:rPr>
        <w:t>Jáger Mária vezető-főtanácsos</w:t>
      </w:r>
    </w:p>
    <w:p w:rsidR="00820D0F" w:rsidRPr="0006009A" w:rsidRDefault="00820D0F" w:rsidP="00820D0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0D0F" w:rsidRPr="00CB5BDB" w:rsidRDefault="00820D0F" w:rsidP="00820D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5BD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820D0F" w:rsidRDefault="00820D0F" w:rsidP="00820D0F">
      <w:pPr>
        <w:widowControl w:val="0"/>
        <w:tabs>
          <w:tab w:val="left" w:pos="567"/>
          <w:tab w:val="left" w:pos="8364"/>
        </w:tabs>
        <w:spacing w:after="0" w:line="259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5BDB">
        <w:rPr>
          <w:rFonts w:ascii="Times New Roman" w:hAnsi="Times New Roman" w:cs="Times New Roman"/>
          <w:b/>
          <w:sz w:val="24"/>
          <w:szCs w:val="24"/>
        </w:rPr>
        <w:t>Cegléd Város Önkormányzata Képviselő-testület</w:t>
      </w:r>
      <w:r w:rsidR="003C7437">
        <w:rPr>
          <w:rFonts w:ascii="Times New Roman" w:hAnsi="Times New Roman" w:cs="Times New Roman"/>
          <w:b/>
          <w:sz w:val="24"/>
          <w:szCs w:val="24"/>
        </w:rPr>
        <w:t>ének</w:t>
      </w:r>
    </w:p>
    <w:p w:rsidR="003C7437" w:rsidRPr="00CB5BDB" w:rsidRDefault="003C7437" w:rsidP="00820D0F">
      <w:pPr>
        <w:widowControl w:val="0"/>
        <w:tabs>
          <w:tab w:val="left" w:pos="567"/>
          <w:tab w:val="left" w:pos="8364"/>
        </w:tabs>
        <w:spacing w:after="0" w:line="259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61D4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1D43">
        <w:rPr>
          <w:rFonts w:ascii="Times New Roman" w:hAnsi="Times New Roman" w:cs="Times New Roman"/>
          <w:b/>
          <w:sz w:val="24"/>
          <w:szCs w:val="24"/>
        </w:rPr>
        <w:t>szeptember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2E9">
        <w:rPr>
          <w:rFonts w:ascii="Times New Roman" w:hAnsi="Times New Roman" w:cs="Times New Roman"/>
          <w:b/>
          <w:sz w:val="24"/>
          <w:szCs w:val="24"/>
        </w:rPr>
        <w:t>1</w:t>
      </w:r>
      <w:r w:rsidR="00361D43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361D43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i ülésére</w:t>
      </w:r>
    </w:p>
    <w:p w:rsidR="00820D0F" w:rsidRPr="00CB5BDB" w:rsidRDefault="00820D0F" w:rsidP="00820D0F">
      <w:pPr>
        <w:widowControl w:val="0"/>
        <w:tabs>
          <w:tab w:val="left" w:pos="567"/>
          <w:tab w:val="left" w:pos="8364"/>
        </w:tabs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0D0F" w:rsidRPr="00CB5BDB" w:rsidRDefault="00820D0F" w:rsidP="00820D0F">
      <w:pPr>
        <w:widowControl w:val="0"/>
        <w:tabs>
          <w:tab w:val="left" w:pos="567"/>
          <w:tab w:val="left" w:pos="8364"/>
        </w:tabs>
        <w:spacing w:after="0" w:line="259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5BDB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820D0F" w:rsidRPr="00CB5BDB" w:rsidRDefault="00820D0F" w:rsidP="00820D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07FB9" w:rsidRPr="00475FF7" w:rsidRDefault="00511EE7" w:rsidP="00475FF7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r w:rsidR="00B91BC9" w:rsidRPr="0018536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B91BC9" w:rsidRPr="00185362">
        <w:rPr>
          <w:rFonts w:ascii="Times New Roman" w:hAnsi="Times New Roman" w:cs="Times New Roman"/>
          <w:b/>
          <w:bCs/>
          <w:i/>
          <w:sz w:val="24"/>
          <w:szCs w:val="24"/>
        </w:rPr>
        <w:t>Képviselő-testület és szervei szervezeti és működési szabályzatáról szóló</w:t>
      </w:r>
      <w:r w:rsidR="00185362" w:rsidRPr="0018536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185362" w:rsidRPr="00185362">
        <w:rPr>
          <w:rFonts w:ascii="Times New Roman" w:hAnsi="Times New Roman" w:cs="Times New Roman"/>
          <w:b/>
          <w:i/>
          <w:sz w:val="24"/>
          <w:szCs w:val="24"/>
        </w:rPr>
        <w:t>32/2014. (XII. 23.) önkormányzati rendelet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11EE7">
        <w:rPr>
          <w:rFonts w:ascii="Times New Roman" w:hAnsi="Times New Roman" w:cs="Times New Roman"/>
          <w:sz w:val="24"/>
          <w:szCs w:val="24"/>
        </w:rPr>
        <w:t>(a továbbiakban: Kt. SzMSz)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legutóbbi módosítására 2023. </w:t>
      </w:r>
      <w:r w:rsidR="00361D43">
        <w:rPr>
          <w:rFonts w:ascii="Times New Roman" w:hAnsi="Times New Roman" w:cs="Times New Roman"/>
          <w:sz w:val="24"/>
          <w:szCs w:val="24"/>
        </w:rPr>
        <w:t>június</w:t>
      </w:r>
      <w:r>
        <w:rPr>
          <w:rFonts w:ascii="Times New Roman" w:hAnsi="Times New Roman" w:cs="Times New Roman"/>
          <w:sz w:val="24"/>
          <w:szCs w:val="24"/>
        </w:rPr>
        <w:t xml:space="preserve"> 1-jei hatállyal került sor.</w:t>
      </w:r>
    </w:p>
    <w:p w:rsidR="00511EE7" w:rsidRPr="00AD1058" w:rsidRDefault="00511EE7" w:rsidP="0055048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058">
        <w:rPr>
          <w:rFonts w:ascii="Times New Roman" w:hAnsi="Times New Roman" w:cs="Times New Roman"/>
          <w:b/>
          <w:sz w:val="24"/>
          <w:szCs w:val="24"/>
        </w:rPr>
        <w:t>I.</w:t>
      </w:r>
    </w:p>
    <w:p w:rsidR="00511EE7" w:rsidRDefault="00511EE7" w:rsidP="00C022D8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11EE7">
        <w:rPr>
          <w:rFonts w:ascii="Times New Roman" w:hAnsi="Times New Roman" w:cs="Times New Roman"/>
          <w:sz w:val="24"/>
          <w:szCs w:val="24"/>
        </w:rPr>
        <w:t xml:space="preserve"> Kt. SzMSz</w:t>
      </w:r>
      <w:r w:rsidR="00361D43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361D43" w:rsidRPr="00E938DC">
        <w:rPr>
          <w:rFonts w:ascii="Times New Roman" w:hAnsi="Times New Roman" w:cs="Times New Roman"/>
          <w:i/>
          <w:sz w:val="24"/>
          <w:szCs w:val="24"/>
        </w:rPr>
        <w:t>Magyarország helyi önkormányzatairól szóló 2011. évi CLXXXIX törvény</w:t>
      </w:r>
      <w:r w:rsidR="00361D43">
        <w:rPr>
          <w:rFonts w:ascii="Times New Roman" w:hAnsi="Times New Roman" w:cs="Times New Roman"/>
          <w:sz w:val="24"/>
          <w:szCs w:val="24"/>
        </w:rPr>
        <w:t xml:space="preserve"> </w:t>
      </w:r>
      <w:r w:rsidR="00E938DC">
        <w:rPr>
          <w:rFonts w:ascii="Times New Roman" w:hAnsi="Times New Roman" w:cs="Times New Roman"/>
          <w:sz w:val="24"/>
          <w:szCs w:val="24"/>
        </w:rPr>
        <w:t xml:space="preserve">(a továbbiakban: </w:t>
      </w:r>
      <w:proofErr w:type="spellStart"/>
      <w:r w:rsidR="00E938D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E938DC">
        <w:rPr>
          <w:rFonts w:ascii="Times New Roman" w:hAnsi="Times New Roman" w:cs="Times New Roman"/>
          <w:sz w:val="24"/>
          <w:szCs w:val="24"/>
        </w:rPr>
        <w:t xml:space="preserve">.) </w:t>
      </w:r>
      <w:r w:rsidR="00361D43">
        <w:rPr>
          <w:rFonts w:ascii="Times New Roman" w:hAnsi="Times New Roman" w:cs="Times New Roman"/>
          <w:sz w:val="24"/>
          <w:szCs w:val="24"/>
        </w:rPr>
        <w:t>rendelkezéseit az alakuló üléssel összefüggésben, a Közigazgatási és Területfejlesztési Minisztérium által kibocsátott módszertani szakmai anyag segítségével átvizsgálva rendeletünkben törvénybe ütköző rendelkezést találtunk.</w:t>
      </w:r>
      <w:r w:rsidR="00B577D4">
        <w:rPr>
          <w:rFonts w:ascii="Times New Roman" w:hAnsi="Times New Roman" w:cs="Times New Roman"/>
          <w:sz w:val="24"/>
          <w:szCs w:val="24"/>
        </w:rPr>
        <w:t xml:space="preserve"> Az alábbiakban kivastagítva jelöltük:</w:t>
      </w:r>
    </w:p>
    <w:p w:rsidR="00B577D4" w:rsidRPr="00B577D4" w:rsidRDefault="00B577D4" w:rsidP="00B577D4">
      <w:pPr>
        <w:widowControl w:val="0"/>
        <w:tabs>
          <w:tab w:val="left" w:pos="8364"/>
        </w:tabs>
        <w:autoSpaceDE w:val="0"/>
        <w:autoSpaceDN w:val="0"/>
        <w:spacing w:before="120" w:after="0"/>
        <w:ind w:left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„</w:t>
      </w:r>
      <w:r w:rsidRPr="00B577D4">
        <w:rPr>
          <w:rFonts w:ascii="Times New Roman" w:hAnsi="Times New Roman" w:cs="Times New Roman"/>
          <w:b/>
          <w:i/>
        </w:rPr>
        <w:t>54. §</w:t>
      </w:r>
      <w:r w:rsidRPr="00B577D4">
        <w:rPr>
          <w:rFonts w:ascii="Times New Roman" w:hAnsi="Times New Roman" w:cs="Times New Roman"/>
          <w:i/>
        </w:rPr>
        <w:t xml:space="preserve"> (1) A Képviselő-testület a bizottságok létszámáról, összetételéről, feladatköréről létrehozásakor dönt. A döntés módosítását </w:t>
      </w:r>
      <w:r w:rsidRPr="00B577D4">
        <w:rPr>
          <w:rFonts w:ascii="Times New Roman" w:hAnsi="Times New Roman" w:cs="Times New Roman"/>
          <w:b/>
          <w:i/>
        </w:rPr>
        <w:t>szükség esetén</w:t>
      </w:r>
      <w:r w:rsidRPr="00B577D4">
        <w:rPr>
          <w:rFonts w:ascii="Times New Roman" w:hAnsi="Times New Roman" w:cs="Times New Roman"/>
          <w:i/>
        </w:rPr>
        <w:t xml:space="preserve"> bármelyik képviselő indítványozhatja.</w:t>
      </w:r>
    </w:p>
    <w:p w:rsidR="00B577D4" w:rsidRPr="00B577D4" w:rsidRDefault="00B577D4" w:rsidP="00B577D4">
      <w:pPr>
        <w:widowControl w:val="0"/>
        <w:autoSpaceDE w:val="0"/>
        <w:autoSpaceDN w:val="0"/>
        <w:spacing w:after="0"/>
        <w:ind w:left="426" w:firstLine="426"/>
        <w:jc w:val="both"/>
        <w:rPr>
          <w:rFonts w:ascii="Times New Roman" w:hAnsi="Times New Roman" w:cs="Times New Roman"/>
          <w:i/>
        </w:rPr>
      </w:pPr>
      <w:r w:rsidRPr="00B577D4">
        <w:rPr>
          <w:rFonts w:ascii="Times New Roman" w:hAnsi="Times New Roman" w:cs="Times New Roman"/>
          <w:i/>
        </w:rPr>
        <w:t>(2) A bizottság elnökére a polgármester tesz személyi javaslatot.</w:t>
      </w:r>
    </w:p>
    <w:p w:rsidR="00B577D4" w:rsidRPr="00B577D4" w:rsidRDefault="00B577D4" w:rsidP="00B577D4">
      <w:pPr>
        <w:widowControl w:val="0"/>
        <w:autoSpaceDE w:val="0"/>
        <w:autoSpaceDN w:val="0"/>
        <w:spacing w:after="0"/>
        <w:ind w:left="426" w:firstLine="426"/>
        <w:jc w:val="both"/>
        <w:rPr>
          <w:rFonts w:ascii="Times New Roman" w:hAnsi="Times New Roman" w:cs="Times New Roman"/>
          <w:b/>
          <w:i/>
        </w:rPr>
      </w:pPr>
      <w:r w:rsidRPr="00B577D4">
        <w:rPr>
          <w:rFonts w:ascii="Times New Roman" w:hAnsi="Times New Roman" w:cs="Times New Roman"/>
          <w:i/>
        </w:rPr>
        <w:t xml:space="preserve">(3) </w:t>
      </w:r>
      <w:r w:rsidRPr="00B577D4">
        <w:rPr>
          <w:rFonts w:ascii="Times New Roman" w:hAnsi="Times New Roman" w:cs="Times New Roman"/>
          <w:b/>
          <w:i/>
        </w:rPr>
        <w:t>A bizottság képviselői mandátummal rendelkező tagjaira a Képviselő-testület bármely tagja tehet javaslatot.</w:t>
      </w:r>
    </w:p>
    <w:p w:rsidR="00B577D4" w:rsidRPr="00B577D4" w:rsidRDefault="00B577D4" w:rsidP="00B577D4">
      <w:pPr>
        <w:widowControl w:val="0"/>
        <w:autoSpaceDE w:val="0"/>
        <w:autoSpaceDN w:val="0"/>
        <w:spacing w:after="0"/>
        <w:ind w:left="426" w:firstLine="426"/>
        <w:jc w:val="both"/>
        <w:rPr>
          <w:rFonts w:ascii="Times New Roman" w:hAnsi="Times New Roman" w:cs="Times New Roman"/>
          <w:i/>
        </w:rPr>
      </w:pPr>
      <w:r w:rsidRPr="00B577D4">
        <w:rPr>
          <w:rFonts w:ascii="Times New Roman" w:hAnsi="Times New Roman" w:cs="Times New Roman"/>
          <w:i/>
        </w:rPr>
        <w:t xml:space="preserve">(4) </w:t>
      </w:r>
      <w:r w:rsidRPr="00B577D4">
        <w:rPr>
          <w:rFonts w:ascii="Times New Roman" w:hAnsi="Times New Roman" w:cs="Times New Roman"/>
          <w:b/>
          <w:i/>
        </w:rPr>
        <w:t>A bizottság képviselői mandátummal nem rendelkező (külső) tagjaira a bizottság elnöke tesz javaslatot.</w:t>
      </w:r>
    </w:p>
    <w:p w:rsidR="00B577D4" w:rsidRPr="00B577D4" w:rsidRDefault="00B577D4" w:rsidP="00B577D4">
      <w:pPr>
        <w:widowControl w:val="0"/>
        <w:tabs>
          <w:tab w:val="left" w:pos="8364"/>
        </w:tabs>
        <w:autoSpaceDE w:val="0"/>
        <w:autoSpaceDN w:val="0"/>
        <w:spacing w:after="0"/>
        <w:ind w:left="426" w:firstLine="426"/>
        <w:jc w:val="both"/>
        <w:rPr>
          <w:rFonts w:ascii="Times New Roman" w:hAnsi="Times New Roman" w:cs="Times New Roman"/>
          <w:i/>
        </w:rPr>
      </w:pPr>
      <w:r w:rsidRPr="00B577D4">
        <w:rPr>
          <w:rFonts w:ascii="Times New Roman" w:hAnsi="Times New Roman" w:cs="Times New Roman"/>
          <w:i/>
        </w:rPr>
        <w:t>(5) Egy képviselő egyidejűleg két állandó bizottságnak lehet tagja, vagy egy bizottságnak elnöke és egynek tagja.</w:t>
      </w:r>
    </w:p>
    <w:p w:rsidR="00B577D4" w:rsidRPr="00B577D4" w:rsidRDefault="00B577D4" w:rsidP="00B577D4">
      <w:pPr>
        <w:widowControl w:val="0"/>
        <w:tabs>
          <w:tab w:val="left" w:pos="8364"/>
        </w:tabs>
        <w:autoSpaceDE w:val="0"/>
        <w:autoSpaceDN w:val="0"/>
        <w:spacing w:after="0"/>
        <w:ind w:left="426" w:firstLine="426"/>
        <w:jc w:val="both"/>
        <w:rPr>
          <w:rFonts w:ascii="Times New Roman" w:hAnsi="Times New Roman" w:cs="Times New Roman"/>
          <w:i/>
        </w:rPr>
      </w:pPr>
      <w:r w:rsidRPr="00B577D4">
        <w:rPr>
          <w:rFonts w:ascii="Times New Roman" w:hAnsi="Times New Roman" w:cs="Times New Roman"/>
          <w:i/>
        </w:rPr>
        <w:t>(6) A bizottság elnökének vagy valamely tagjának visszahívásáról a Képviselő-testület nyílt szavazással, minősített többséggel dönt.</w:t>
      </w:r>
    </w:p>
    <w:p w:rsidR="00B577D4" w:rsidRPr="00B577D4" w:rsidRDefault="00B577D4" w:rsidP="00B577D4">
      <w:pPr>
        <w:widowControl w:val="0"/>
        <w:autoSpaceDE w:val="0"/>
        <w:autoSpaceDN w:val="0"/>
        <w:spacing w:after="0"/>
        <w:ind w:left="426" w:right="-1" w:firstLine="426"/>
        <w:jc w:val="both"/>
        <w:rPr>
          <w:rFonts w:ascii="Times New Roman" w:hAnsi="Times New Roman" w:cs="Times New Roman"/>
          <w:i/>
        </w:rPr>
      </w:pPr>
      <w:r w:rsidRPr="00B577D4">
        <w:rPr>
          <w:rFonts w:ascii="Times New Roman" w:hAnsi="Times New Roman" w:cs="Times New Roman"/>
          <w:i/>
        </w:rPr>
        <w:t>(7) A Képviselő-testület állandó bizottságai elnevezését, tagjainak számát a 3. § b) pontja rögzíti, feladat- és hatáskörét a 4. melléklet állapítja meg.</w:t>
      </w:r>
    </w:p>
    <w:p w:rsidR="00B577D4" w:rsidRPr="00B577D4" w:rsidRDefault="00B577D4" w:rsidP="00B577D4">
      <w:pPr>
        <w:widowControl w:val="0"/>
        <w:autoSpaceDE w:val="0"/>
        <w:autoSpaceDN w:val="0"/>
        <w:spacing w:after="0"/>
        <w:ind w:left="426" w:right="-1" w:firstLine="426"/>
        <w:jc w:val="both"/>
        <w:rPr>
          <w:rFonts w:ascii="Times New Roman" w:hAnsi="Times New Roman" w:cs="Times New Roman"/>
          <w:i/>
        </w:rPr>
      </w:pPr>
      <w:r w:rsidRPr="00B577D4">
        <w:rPr>
          <w:rFonts w:ascii="Times New Roman" w:hAnsi="Times New Roman" w:cs="Times New Roman"/>
          <w:i/>
        </w:rPr>
        <w:t xml:space="preserve">(8) </w:t>
      </w:r>
      <w:r w:rsidRPr="00B577D4">
        <w:rPr>
          <w:rFonts w:ascii="Times New Roman" w:hAnsi="Times New Roman" w:cs="Times New Roman"/>
          <w:b/>
          <w:i/>
        </w:rPr>
        <w:t>A bizottság nem képviselő tagját az egyes vagyonnyilatkozat-tételi kötelezettségekről szóló 2007. évi CLII. törvény alapján, nem nyilvános vagyonnyilatkozat-tételi kötelezettség terheli.</w:t>
      </w:r>
      <w:r>
        <w:rPr>
          <w:rFonts w:ascii="Times New Roman" w:hAnsi="Times New Roman" w:cs="Times New Roman"/>
          <w:i/>
        </w:rPr>
        <w:t>”</w:t>
      </w:r>
    </w:p>
    <w:p w:rsidR="00361D43" w:rsidRDefault="003A7E9D" w:rsidP="003A7E9D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1A9">
        <w:rPr>
          <w:rFonts w:ascii="Times New Roman" w:hAnsi="Times New Roman" w:cs="Times New Roman"/>
          <w:b/>
          <w:sz w:val="24"/>
          <w:szCs w:val="24"/>
        </w:rPr>
        <w:t xml:space="preserve">Tekintettel arra, hogy az </w:t>
      </w:r>
      <w:proofErr w:type="spellStart"/>
      <w:r w:rsidRPr="001641A9">
        <w:rPr>
          <w:rFonts w:ascii="Times New Roman" w:hAnsi="Times New Roman" w:cs="Times New Roman"/>
          <w:b/>
          <w:sz w:val="24"/>
          <w:szCs w:val="24"/>
        </w:rPr>
        <w:t>Mötv</w:t>
      </w:r>
      <w:proofErr w:type="spellEnd"/>
      <w:r w:rsidRPr="001641A9">
        <w:rPr>
          <w:rFonts w:ascii="Times New Roman" w:hAnsi="Times New Roman" w:cs="Times New Roman"/>
          <w:b/>
          <w:sz w:val="24"/>
          <w:szCs w:val="24"/>
        </w:rPr>
        <w:t>. 58. §-a,</w:t>
      </w:r>
      <w:r w:rsidR="001641A9"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1641A9">
        <w:rPr>
          <w:rFonts w:ascii="Times New Roman" w:hAnsi="Times New Roman" w:cs="Times New Roman"/>
          <w:b/>
          <w:sz w:val="24"/>
          <w:szCs w:val="24"/>
        </w:rPr>
        <w:t xml:space="preserve"> idevágóan az 50. §-a és a 42. § 2. pontja teljes körűen szabályozza a bizottságok létrehozásának rendjét, </w:t>
      </w:r>
      <w:r w:rsidR="001641A9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1641A9">
        <w:rPr>
          <w:rFonts w:ascii="Times New Roman" w:hAnsi="Times New Roman" w:cs="Times New Roman"/>
          <w:b/>
          <w:sz w:val="24"/>
          <w:szCs w:val="24"/>
        </w:rPr>
        <w:t>azzal ellentétes rendelkezés törvénysértő, ahogy a törvényi rendelkezés megismétlése is.</w:t>
      </w:r>
      <w:r w:rsidR="001641A9">
        <w:rPr>
          <w:rFonts w:ascii="Times New Roman" w:hAnsi="Times New Roman" w:cs="Times New Roman"/>
          <w:b/>
          <w:sz w:val="24"/>
          <w:szCs w:val="24"/>
        </w:rPr>
        <w:t xml:space="preserve"> A bizottság személyi összetételére a polgármester nyújt be előterjesztést - a személyi javaslattétel joga tehát egységes a bizottsági elnök, a képviselői mandátummal rendelkező tag és a nem képviselő tag vonatkozásában egyaránt.</w:t>
      </w:r>
    </w:p>
    <w:p w:rsidR="00802544" w:rsidRDefault="007A1168" w:rsidP="003A7E9D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Kt.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SzMSZ</w:t>
      </w:r>
      <w:proofErr w:type="spellEnd"/>
      <w:r w:rsidR="00802544">
        <w:rPr>
          <w:rFonts w:ascii="Times New Roman" w:hAnsi="Times New Roman" w:cs="Times New Roman"/>
          <w:b/>
          <w:sz w:val="24"/>
          <w:szCs w:val="24"/>
        </w:rPr>
        <w:t xml:space="preserve"> az alábbi </w:t>
      </w:r>
      <w:r w:rsidR="00475C7D">
        <w:rPr>
          <w:rFonts w:ascii="Times New Roman" w:hAnsi="Times New Roman" w:cs="Times New Roman"/>
          <w:b/>
          <w:sz w:val="24"/>
          <w:szCs w:val="24"/>
        </w:rPr>
        <w:t xml:space="preserve">rendelettervezet 2. §-a szerint </w:t>
      </w:r>
      <w:r w:rsidR="00802544">
        <w:rPr>
          <w:rFonts w:ascii="Times New Roman" w:hAnsi="Times New Roman" w:cs="Times New Roman"/>
          <w:b/>
          <w:sz w:val="24"/>
          <w:szCs w:val="24"/>
        </w:rPr>
        <w:t>nem ismétel más jogszabályi rendelkezést és nem is ellentétes azzal.</w:t>
      </w:r>
    </w:p>
    <w:p w:rsidR="007A1168" w:rsidRPr="00475C7D" w:rsidRDefault="00802544" w:rsidP="003A7E9D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C7D">
        <w:rPr>
          <w:rFonts w:ascii="Times New Roman" w:hAnsi="Times New Roman" w:cs="Times New Roman"/>
          <w:sz w:val="24"/>
          <w:szCs w:val="24"/>
        </w:rPr>
        <w:t xml:space="preserve">Fontos figyelni a módosítandó 54. § </w:t>
      </w:r>
      <w:r w:rsidR="00475C7D">
        <w:rPr>
          <w:rFonts w:ascii="Times New Roman" w:hAnsi="Times New Roman" w:cs="Times New Roman"/>
          <w:sz w:val="24"/>
          <w:szCs w:val="24"/>
        </w:rPr>
        <w:t xml:space="preserve">fent idézett </w:t>
      </w:r>
      <w:r w:rsidRPr="00475C7D">
        <w:rPr>
          <w:rFonts w:ascii="Times New Roman" w:hAnsi="Times New Roman" w:cs="Times New Roman"/>
          <w:sz w:val="24"/>
          <w:szCs w:val="24"/>
        </w:rPr>
        <w:t>(5) bekezdésére</w:t>
      </w:r>
      <w:r w:rsidR="00475C7D">
        <w:rPr>
          <w:rFonts w:ascii="Times New Roman" w:hAnsi="Times New Roman" w:cs="Times New Roman"/>
          <w:sz w:val="24"/>
          <w:szCs w:val="24"/>
        </w:rPr>
        <w:t xml:space="preserve"> is</w:t>
      </w:r>
      <w:r w:rsidRPr="00475C7D">
        <w:rPr>
          <w:rFonts w:ascii="Times New Roman" w:hAnsi="Times New Roman" w:cs="Times New Roman"/>
          <w:sz w:val="24"/>
          <w:szCs w:val="24"/>
        </w:rPr>
        <w:t>, amely egy olyan rendelkezés, ami a bizottságok jelenlegi személyi összetételét részben a működést zavaró átfedések elkerülése érdekében, részben pedig a tiszteletdíjjal összefüggésben korlátozza</w:t>
      </w:r>
      <w:r w:rsidR="00475C7D">
        <w:rPr>
          <w:rFonts w:ascii="Times New Roman" w:hAnsi="Times New Roman" w:cs="Times New Roman"/>
          <w:sz w:val="24"/>
          <w:szCs w:val="24"/>
        </w:rPr>
        <w:t>. Ennek tartalmán nem változta</w:t>
      </w:r>
      <w:r w:rsidRPr="00475C7D">
        <w:rPr>
          <w:rFonts w:ascii="Times New Roman" w:hAnsi="Times New Roman" w:cs="Times New Roman"/>
          <w:sz w:val="24"/>
          <w:szCs w:val="24"/>
        </w:rPr>
        <w:t xml:space="preserve">tunk, mivel nem törvénysértő. </w:t>
      </w:r>
    </w:p>
    <w:p w:rsidR="00475FF7" w:rsidRDefault="00475FF7" w:rsidP="00475FF7">
      <w:pPr>
        <w:widowControl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II.</w:t>
      </w:r>
    </w:p>
    <w:p w:rsidR="007140C0" w:rsidRDefault="00475FF7" w:rsidP="008265A6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Ez úton j</w:t>
      </w:r>
      <w:r w:rsidR="008265A6">
        <w:rPr>
          <w:rFonts w:ascii="Times New Roman" w:hAnsi="Times New Roman" w:cs="Times New Roman"/>
          <w:b/>
          <w:sz w:val="24"/>
          <w:szCs w:val="24"/>
        </w:rPr>
        <w:t xml:space="preserve">avaslatot teszek az új önkormányzati ciklus </w:t>
      </w:r>
      <w:r>
        <w:rPr>
          <w:rFonts w:ascii="Times New Roman" w:hAnsi="Times New Roman" w:cs="Times New Roman"/>
          <w:b/>
          <w:sz w:val="24"/>
          <w:szCs w:val="24"/>
        </w:rPr>
        <w:t>bizottsági struktúr</w:t>
      </w:r>
      <w:r w:rsidR="008265A6">
        <w:rPr>
          <w:rFonts w:ascii="Times New Roman" w:hAnsi="Times New Roman" w:cs="Times New Roman"/>
          <w:b/>
          <w:sz w:val="24"/>
          <w:szCs w:val="24"/>
        </w:rPr>
        <w:t>ájára</w:t>
      </w:r>
      <w:r w:rsidR="00475C7D">
        <w:rPr>
          <w:rFonts w:ascii="Times New Roman" w:hAnsi="Times New Roman" w:cs="Times New Roman"/>
          <w:b/>
          <w:sz w:val="24"/>
          <w:szCs w:val="24"/>
        </w:rPr>
        <w:t xml:space="preserve"> is</w:t>
      </w:r>
      <w:r w:rsidR="008265A6">
        <w:rPr>
          <w:rFonts w:ascii="Times New Roman" w:hAnsi="Times New Roman" w:cs="Times New Roman"/>
          <w:b/>
          <w:sz w:val="24"/>
          <w:szCs w:val="24"/>
        </w:rPr>
        <w:t>, ami nem ismeretlen, hiszen a 2014/2019-es önkormányzati ciklus</w:t>
      </w:r>
      <w:r w:rsidR="007140C0">
        <w:rPr>
          <w:rFonts w:ascii="Times New Roman" w:hAnsi="Times New Roman" w:cs="Times New Roman"/>
          <w:b/>
          <w:sz w:val="24"/>
          <w:szCs w:val="24"/>
        </w:rPr>
        <w:t>ban fennálló rendhez tér vissza:</w:t>
      </w:r>
      <w:r w:rsidR="008265A6">
        <w:rPr>
          <w:rFonts w:ascii="Times New Roman" w:hAnsi="Times New Roman" w:cs="Times New Roman"/>
          <w:b/>
          <w:sz w:val="24"/>
          <w:szCs w:val="24"/>
        </w:rPr>
        <w:t xml:space="preserve"> az 5 tagú Jogi, Ügyrendi, Közbiztonsági Bizottság megkapná a pénzügyi bizottsági feladat- és hatáskört, </w:t>
      </w:r>
      <w:r w:rsidR="007140C0">
        <w:rPr>
          <w:rFonts w:ascii="Times New Roman" w:hAnsi="Times New Roman" w:cs="Times New Roman"/>
          <w:b/>
          <w:sz w:val="24"/>
          <w:szCs w:val="24"/>
        </w:rPr>
        <w:t>a költségvetéshez kapcsolódó véleményezést és</w:t>
      </w:r>
      <w:r w:rsidR="008265A6">
        <w:rPr>
          <w:rFonts w:ascii="Times New Roman" w:hAnsi="Times New Roman" w:cs="Times New Roman"/>
          <w:b/>
          <w:sz w:val="24"/>
          <w:szCs w:val="24"/>
        </w:rPr>
        <w:t xml:space="preserve"> kontrollt.</w:t>
      </w:r>
    </w:p>
    <w:p w:rsidR="003A49B8" w:rsidRPr="007140C0" w:rsidRDefault="007140C0" w:rsidP="008265A6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0C0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140C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140C0">
        <w:rPr>
          <w:rFonts w:ascii="Times New Roman" w:hAnsi="Times New Roman" w:cs="Times New Roman"/>
          <w:sz w:val="24"/>
          <w:szCs w:val="24"/>
        </w:rPr>
        <w:t>. 120. §-a rögzíti ezek közül:</w:t>
      </w:r>
    </w:p>
    <w:p w:rsidR="007140C0" w:rsidRPr="007140C0" w:rsidRDefault="007140C0" w:rsidP="007140C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140C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„</w:t>
      </w:r>
      <w:r w:rsidRPr="007140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(1) A pénzügyi bizottság a helyi önkormányzatnál és intézményeinél</w:t>
      </w:r>
    </w:p>
    <w:p w:rsidR="007140C0" w:rsidRPr="007140C0" w:rsidRDefault="007140C0" w:rsidP="007140C0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140C0">
        <w:rPr>
          <w:rFonts w:ascii="Times New Roman" w:eastAsia="Times New Roman" w:hAnsi="Times New Roman" w:cs="Times New Roman"/>
          <w:sz w:val="20"/>
          <w:szCs w:val="20"/>
          <w:lang w:eastAsia="hu-HU"/>
        </w:rPr>
        <w:t>a) véleményezi az éves költségvetési javaslatot és a végrehajtásáról szóló éves beszámoló tervezeteit;</w:t>
      </w:r>
    </w:p>
    <w:p w:rsidR="007140C0" w:rsidRPr="007140C0" w:rsidRDefault="007140C0" w:rsidP="007140C0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140C0">
        <w:rPr>
          <w:rFonts w:ascii="Times New Roman" w:eastAsia="Times New Roman" w:hAnsi="Times New Roman" w:cs="Times New Roman"/>
          <w:sz w:val="20"/>
          <w:szCs w:val="20"/>
          <w:lang w:eastAsia="hu-HU"/>
        </w:rPr>
        <w:t>b) figyelemmel kíséri a költségvetési bevételek alakulását, különös tekintettel a saját bevételekre, a vagyonváltozás (vagyon növekedés, -csökkenés) alakulását, értékeli az azt előidéző okokat;</w:t>
      </w:r>
    </w:p>
    <w:p w:rsidR="007140C0" w:rsidRPr="007140C0" w:rsidRDefault="007140C0" w:rsidP="007140C0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140C0">
        <w:rPr>
          <w:rFonts w:ascii="Times New Roman" w:eastAsia="Times New Roman" w:hAnsi="Times New Roman" w:cs="Times New Roman"/>
          <w:sz w:val="20"/>
          <w:szCs w:val="20"/>
          <w:lang w:eastAsia="hu-HU"/>
        </w:rPr>
        <w:t>c) vizsgálja az adósságot keletkeztető kötelezettségvállalás indokait és gazdasági megalapozottságát, ellenőrizheti a pénzkezelési szabályzat megtartását, a bizonylati rend és a bizonylati fegyelem érvényesítését;</w:t>
      </w:r>
    </w:p>
    <w:p w:rsidR="007140C0" w:rsidRPr="007140C0" w:rsidRDefault="007140C0" w:rsidP="007140C0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140C0">
        <w:rPr>
          <w:rFonts w:ascii="Times New Roman" w:eastAsia="Times New Roman" w:hAnsi="Times New Roman" w:cs="Times New Roman"/>
          <w:sz w:val="20"/>
          <w:szCs w:val="20"/>
          <w:lang w:eastAsia="hu-HU"/>
        </w:rPr>
        <w:t>d) ellátja a képviselő-testület rendeletében meghatározott feladatokat.</w:t>
      </w:r>
    </w:p>
    <w:p w:rsidR="007140C0" w:rsidRPr="007140C0" w:rsidRDefault="007140C0" w:rsidP="007140C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7140C0">
        <w:rPr>
          <w:rFonts w:ascii="Times New Roman" w:eastAsia="Times New Roman" w:hAnsi="Times New Roman" w:cs="Times New Roman"/>
          <w:sz w:val="20"/>
          <w:szCs w:val="20"/>
          <w:lang w:eastAsia="hu-HU"/>
        </w:rPr>
        <w:t>(2) A pénzügyi bizottság vizsgálati megállapításait a képviselő-testülettel haladéktalanul közli. Ha a képviselő-testület a vizsgálati megállapításokkal nem ért egyet vagy a szükséges intézkedéseket nem teszi meg, a vizsgálati jegyzőkönyvet az észrevételeivel együtt megküldi az Állami Számvevőszéknek.”</w:t>
      </w:r>
    </w:p>
    <w:p w:rsidR="008265A6" w:rsidRDefault="008265A6" w:rsidP="008265A6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alábbi rendelettervezet 1. és 4. §-a, valamint</w:t>
      </w:r>
      <w:r w:rsidR="003A49B8">
        <w:rPr>
          <w:rFonts w:ascii="Times New Roman" w:hAnsi="Times New Roman" w:cs="Times New Roman"/>
          <w:b/>
          <w:sz w:val="24"/>
          <w:szCs w:val="24"/>
        </w:rPr>
        <w:t xml:space="preserve"> az átdolgozott és </w:t>
      </w:r>
      <w:r w:rsidR="009E38AB">
        <w:rPr>
          <w:rFonts w:ascii="Times New Roman" w:hAnsi="Times New Roman" w:cs="Times New Roman"/>
          <w:b/>
          <w:sz w:val="24"/>
          <w:szCs w:val="24"/>
        </w:rPr>
        <w:t xml:space="preserve">jogszabályi hivatkozásokra vonatkozóan </w:t>
      </w:r>
      <w:r w:rsidR="003A49B8">
        <w:rPr>
          <w:rFonts w:ascii="Times New Roman" w:hAnsi="Times New Roman" w:cs="Times New Roman"/>
          <w:b/>
          <w:sz w:val="24"/>
          <w:szCs w:val="24"/>
        </w:rPr>
        <w:t>aktualizált bizottsági feladat- és hatáskörök tekintetében az</w:t>
      </w:r>
      <w:r>
        <w:rPr>
          <w:rFonts w:ascii="Times New Roman" w:hAnsi="Times New Roman" w:cs="Times New Roman"/>
          <w:b/>
          <w:sz w:val="24"/>
          <w:szCs w:val="24"/>
        </w:rPr>
        <w:t xml:space="preserve"> 1. melléklet rendezi ezt a kérdést.</w:t>
      </w:r>
    </w:p>
    <w:p w:rsidR="00325A94" w:rsidRDefault="008265A6" w:rsidP="008265A6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alakuló ülésen a hatályos SzMSz alapján </w:t>
      </w:r>
      <w:r w:rsidR="00136646">
        <w:rPr>
          <w:rFonts w:ascii="Times New Roman" w:hAnsi="Times New Roman" w:cs="Times New Roman"/>
          <w:b/>
          <w:sz w:val="24"/>
          <w:szCs w:val="24"/>
        </w:rPr>
        <w:t>van mód</w:t>
      </w:r>
      <w:r>
        <w:rPr>
          <w:rFonts w:ascii="Times New Roman" w:hAnsi="Times New Roman" w:cs="Times New Roman"/>
          <w:b/>
          <w:sz w:val="24"/>
          <w:szCs w:val="24"/>
        </w:rPr>
        <w:t xml:space="preserve"> a bizottságok létrehozás</w:t>
      </w:r>
      <w:r w:rsidR="00136646">
        <w:rPr>
          <w:rFonts w:ascii="Times New Roman" w:hAnsi="Times New Roman" w:cs="Times New Roman"/>
          <w:b/>
          <w:sz w:val="24"/>
          <w:szCs w:val="24"/>
        </w:rPr>
        <w:t>ára</w:t>
      </w:r>
      <w:r>
        <w:rPr>
          <w:rFonts w:ascii="Times New Roman" w:hAnsi="Times New Roman" w:cs="Times New Roman"/>
          <w:b/>
          <w:sz w:val="24"/>
          <w:szCs w:val="24"/>
        </w:rPr>
        <w:t xml:space="preserve">, tagjainak </w:t>
      </w:r>
      <w:r w:rsidRPr="008265A6">
        <w:rPr>
          <w:rFonts w:ascii="Times New Roman" w:hAnsi="Times New Roman" w:cs="Times New Roman"/>
          <w:sz w:val="24"/>
          <w:szCs w:val="24"/>
        </w:rPr>
        <w:t xml:space="preserve">(az elnök, a képviselő, illetve nem képviselő tagok) </w:t>
      </w:r>
      <w:r>
        <w:rPr>
          <w:rFonts w:ascii="Times New Roman" w:hAnsi="Times New Roman" w:cs="Times New Roman"/>
          <w:b/>
          <w:sz w:val="24"/>
          <w:szCs w:val="24"/>
        </w:rPr>
        <w:t>megválasztás</w:t>
      </w:r>
      <w:r w:rsidR="00136646">
        <w:rPr>
          <w:rFonts w:ascii="Times New Roman" w:hAnsi="Times New Roman" w:cs="Times New Roman"/>
          <w:b/>
          <w:sz w:val="24"/>
          <w:szCs w:val="24"/>
        </w:rPr>
        <w:t>ára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25A94">
        <w:rPr>
          <w:rFonts w:ascii="Times New Roman" w:hAnsi="Times New Roman" w:cs="Times New Roman"/>
          <w:sz w:val="24"/>
          <w:szCs w:val="24"/>
        </w:rPr>
        <w:t xml:space="preserve">A Kt. SzMSz módosítását </w:t>
      </w:r>
      <w:r>
        <w:rPr>
          <w:rFonts w:ascii="Times New Roman" w:hAnsi="Times New Roman" w:cs="Times New Roman"/>
          <w:sz w:val="24"/>
          <w:szCs w:val="24"/>
        </w:rPr>
        <w:t xml:space="preserve">ezért </w:t>
      </w:r>
      <w:r w:rsidR="00325A94">
        <w:rPr>
          <w:rFonts w:ascii="Times New Roman" w:hAnsi="Times New Roman" w:cs="Times New Roman"/>
          <w:sz w:val="24"/>
          <w:szCs w:val="24"/>
        </w:rPr>
        <w:t>202</w:t>
      </w:r>
      <w:r w:rsidR="00361D43">
        <w:rPr>
          <w:rFonts w:ascii="Times New Roman" w:hAnsi="Times New Roman" w:cs="Times New Roman"/>
          <w:sz w:val="24"/>
          <w:szCs w:val="24"/>
        </w:rPr>
        <w:t>4</w:t>
      </w:r>
      <w:r w:rsidR="00325A94">
        <w:rPr>
          <w:rFonts w:ascii="Times New Roman" w:hAnsi="Times New Roman" w:cs="Times New Roman"/>
          <w:sz w:val="24"/>
          <w:szCs w:val="24"/>
        </w:rPr>
        <w:t xml:space="preserve">. </w:t>
      </w:r>
      <w:r w:rsidR="00A07FB9">
        <w:rPr>
          <w:rFonts w:ascii="Times New Roman" w:hAnsi="Times New Roman" w:cs="Times New Roman"/>
          <w:sz w:val="24"/>
          <w:szCs w:val="24"/>
        </w:rPr>
        <w:t>október</w:t>
      </w:r>
      <w:r w:rsidR="00325A94">
        <w:rPr>
          <w:rFonts w:ascii="Times New Roman" w:hAnsi="Times New Roman" w:cs="Times New Roman"/>
          <w:sz w:val="24"/>
          <w:szCs w:val="24"/>
        </w:rPr>
        <w:t xml:space="preserve"> </w:t>
      </w:r>
      <w:r w:rsidR="00A07FB9">
        <w:rPr>
          <w:rFonts w:ascii="Times New Roman" w:hAnsi="Times New Roman" w:cs="Times New Roman"/>
          <w:sz w:val="24"/>
          <w:szCs w:val="24"/>
        </w:rPr>
        <w:t>1</w:t>
      </w:r>
      <w:r w:rsidR="00361D43">
        <w:rPr>
          <w:rFonts w:ascii="Times New Roman" w:hAnsi="Times New Roman" w:cs="Times New Roman"/>
          <w:sz w:val="24"/>
          <w:szCs w:val="24"/>
        </w:rPr>
        <w:t>-</w:t>
      </w:r>
      <w:r w:rsidR="00A07FB9">
        <w:rPr>
          <w:rFonts w:ascii="Times New Roman" w:hAnsi="Times New Roman" w:cs="Times New Roman"/>
          <w:sz w:val="24"/>
          <w:szCs w:val="24"/>
        </w:rPr>
        <w:t>jei</w:t>
      </w:r>
      <w:r w:rsidR="00325A94">
        <w:rPr>
          <w:rFonts w:ascii="Times New Roman" w:hAnsi="Times New Roman" w:cs="Times New Roman"/>
          <w:sz w:val="24"/>
          <w:szCs w:val="24"/>
        </w:rPr>
        <w:t xml:space="preserve"> hatállyal</w:t>
      </w:r>
      <w:r w:rsidR="00A07FB9">
        <w:rPr>
          <w:rFonts w:ascii="Times New Roman" w:hAnsi="Times New Roman" w:cs="Times New Roman"/>
          <w:sz w:val="24"/>
          <w:szCs w:val="24"/>
        </w:rPr>
        <w:t xml:space="preserve"> javasolom</w:t>
      </w:r>
      <w:r w:rsidR="00325A94">
        <w:rPr>
          <w:rFonts w:ascii="Times New Roman" w:hAnsi="Times New Roman" w:cs="Times New Roman"/>
          <w:sz w:val="24"/>
          <w:szCs w:val="24"/>
        </w:rPr>
        <w:t xml:space="preserve"> elfogadni.</w:t>
      </w:r>
    </w:p>
    <w:p w:rsidR="00E938DC" w:rsidRPr="008265A6" w:rsidRDefault="00E938DC" w:rsidP="008265A6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65A6">
        <w:rPr>
          <w:rFonts w:ascii="Times New Roman" w:eastAsia="Times New Roman" w:hAnsi="Times New Roman" w:cs="Times New Roman"/>
          <w:sz w:val="24"/>
          <w:szCs w:val="24"/>
          <w:lang w:eastAsia="hu-HU"/>
        </w:rPr>
        <w:t>Jelzem, hogy az alakuló ülésen</w:t>
      </w:r>
      <w:r w:rsidR="00C74B5E" w:rsidRPr="008265A6">
        <w:rPr>
          <w:rFonts w:ascii="Times New Roman" w:eastAsia="Times New Roman" w:hAnsi="Times New Roman" w:cs="Times New Roman"/>
          <w:sz w:val="24"/>
          <w:szCs w:val="24"/>
          <w:lang w:eastAsia="hu-HU"/>
        </w:rPr>
        <w:t>, illetve az azt követő ülésen</w:t>
      </w:r>
      <w:r w:rsidRPr="008265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új szervezeti és működési szabályzat előterjesztésére teszek javaslatot, miután 2014-es megalkotása óta – jelen módosítást is beszámítva – 20 alkalommal került módosításra. Mindez a szövegezés egységessége, a több helyen beékelt tagolás és a belső kohézió rovására ment, ami nehezíti az értelmezést, ezáltal a jogbiztonság alapelvét sérti. </w:t>
      </w:r>
    </w:p>
    <w:p w:rsidR="00B91BC9" w:rsidRDefault="00C85320" w:rsidP="00CC17A0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Kt. SzMSz hatályos szövege a Nemzeti Jogszabálytárban érhető el:</w:t>
      </w:r>
    </w:p>
    <w:p w:rsidR="00E938DC" w:rsidRDefault="00766BDE" w:rsidP="00E938DC">
      <w:pPr>
        <w:widowControl w:val="0"/>
        <w:spacing w:after="0" w:line="240" w:lineRule="auto"/>
        <w:jc w:val="right"/>
        <w:rPr>
          <w:rStyle w:val="Hiperhivatkozs"/>
          <w:rFonts w:ascii="Times New Roman" w:eastAsia="Times New Roman" w:hAnsi="Times New Roman" w:cs="Times New Roman"/>
          <w:lang w:eastAsia="hu-HU"/>
        </w:rPr>
      </w:pPr>
      <w:hyperlink r:id="rId8" w:history="1">
        <w:r w:rsidR="00E938DC" w:rsidRPr="00FA6FEB">
          <w:rPr>
            <w:rStyle w:val="Hiperhivatkozs"/>
            <w:rFonts w:ascii="Times New Roman" w:eastAsia="Times New Roman" w:hAnsi="Times New Roman" w:cs="Times New Roman"/>
            <w:lang w:eastAsia="hu-HU"/>
          </w:rPr>
          <w:t>https://or.njt.hu/eli/731234/r/2014/32</w:t>
        </w:r>
      </w:hyperlink>
    </w:p>
    <w:p w:rsidR="00820D0F" w:rsidRPr="00CB5BDB" w:rsidRDefault="00820D0F" w:rsidP="00136646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</w:t>
      </w:r>
      <w:r w:rsidRPr="00CB5BD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valamennyi állandó bizottság </w:t>
      </w:r>
      <w:r w:rsidR="009A2113"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>véleményez</w:t>
      </w:r>
      <w:r w:rsidR="00CC17A0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A5D8C">
        <w:rPr>
          <w:rFonts w:ascii="Times New Roman" w:eastAsia="Times New Roman" w:hAnsi="Times New Roman" w:cs="Times New Roman"/>
          <w:sz w:val="24"/>
          <w:szCs w:val="24"/>
          <w:lang w:eastAsia="hu-HU"/>
        </w:rPr>
        <w:t>A bizottságok véleménye a Képviselő-testület ülésén, összevont jegyzőkönyvi kivonat formájában kerül ismertetésre.</w:t>
      </w:r>
    </w:p>
    <w:p w:rsidR="00820D0F" w:rsidRPr="0061002F" w:rsidRDefault="00820D0F" w:rsidP="00136646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002F">
        <w:rPr>
          <w:rFonts w:ascii="Times New Roman" w:eastAsia="Times New Roman" w:hAnsi="Times New Roman" w:cs="Times New Roman"/>
          <w:sz w:val="24"/>
          <w:szCs w:val="24"/>
          <w:lang w:eastAsia="hu-HU"/>
        </w:rPr>
        <w:t>A döntéshozatal a Magyarország helyi önkormányzatairól szóló 2011. évi CLXXXIX. törvény (</w:t>
      </w:r>
      <w:proofErr w:type="spellStart"/>
      <w:r w:rsidRPr="0061002F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6100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46. § (1) bekezdése, valamint a (2) bekezdésben foglaltakra figyelemmel, </w:t>
      </w:r>
      <w:r w:rsidRPr="006100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nyilvános ülés</w:t>
      </w:r>
      <w:r w:rsidR="009A2113" w:rsidRPr="006100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keretében, az 50. § alapján - </w:t>
      </w:r>
      <w:r w:rsidRPr="006100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figyelemmel a 42. § 7. pontjára - </w:t>
      </w:r>
      <w:r w:rsidRPr="006100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minősített szavazati</w:t>
      </w:r>
      <w:r w:rsidR="001E76AF" w:rsidRPr="006100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arányt igénye</w:t>
      </w:r>
      <w:r w:rsidR="0061002F" w:rsidRPr="0061002F">
        <w:rPr>
          <w:rFonts w:ascii="Times New Roman" w:eastAsia="Times New Roman" w:hAnsi="Times New Roman" w:cs="Times New Roman"/>
          <w:sz w:val="24"/>
          <w:szCs w:val="24"/>
          <w:lang w:eastAsia="hu-HU"/>
        </w:rPr>
        <w:t>l.</w:t>
      </w:r>
    </w:p>
    <w:p w:rsidR="00820D0F" w:rsidRPr="00CB5BDB" w:rsidRDefault="00820D0F" w:rsidP="00C022D8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Cegléd, 202</w:t>
      </w:r>
      <w:r w:rsidR="00361D43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61D43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</w:t>
      </w:r>
      <w:r w:rsidR="009C02F4"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61D43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9C02F4"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20D0F" w:rsidRPr="00CB5BDB" w:rsidRDefault="00820D0F" w:rsidP="00C022D8">
      <w:pPr>
        <w:widowControl w:val="0"/>
        <w:spacing w:before="1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>Dr. Csáky András</w:t>
      </w:r>
    </w:p>
    <w:p w:rsidR="00820D0F" w:rsidRPr="00CB5BDB" w:rsidRDefault="00820D0F" w:rsidP="00820D0F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2F17DA" w:rsidRDefault="00D822E2" w:rsidP="002F17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---------</w:t>
      </w:r>
    </w:p>
    <w:p w:rsidR="003A49B8" w:rsidRDefault="003A49B8" w:rsidP="002F17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  <w:sectPr w:rsidR="003A49B8" w:rsidSect="00C022D8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F17DA" w:rsidRPr="004C5EB4" w:rsidRDefault="002F17DA" w:rsidP="00CC17A0">
      <w:pPr>
        <w:tabs>
          <w:tab w:val="left" w:pos="4273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5E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Cegléd Város Önkormányzata</w:t>
      </w:r>
      <w:r w:rsidR="00C022D8" w:rsidRPr="004C5E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Képviselő-testületének</w:t>
      </w:r>
    </w:p>
    <w:p w:rsidR="002F17DA" w:rsidRPr="004C5EB4" w:rsidRDefault="008C39F3" w:rsidP="002F17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3A49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./2024</w:t>
      </w:r>
      <w:r w:rsidR="008D6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2F17DA" w:rsidRPr="004C5E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</w:t>
      </w:r>
      <w:r w:rsidR="008D6F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="002F17DA" w:rsidRPr="004C5E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önkormányzati rendelete</w:t>
      </w:r>
    </w:p>
    <w:p w:rsidR="002D2FE1" w:rsidRPr="004C5EB4" w:rsidRDefault="004C5EB4" w:rsidP="002F17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2D2FE1" w:rsidRPr="004C5E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 és szervei szervezeti és működési szabályzatáról szóló</w:t>
      </w:r>
    </w:p>
    <w:p w:rsidR="002F17DA" w:rsidRPr="004C5EB4" w:rsidRDefault="002D2FE1" w:rsidP="002F17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C5E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32/2014. (XII. 23.) önkormányzati rendelet </w:t>
      </w:r>
      <w:r w:rsidR="002F17DA" w:rsidRPr="004C5E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</w:p>
    <w:p w:rsidR="002F17DA" w:rsidRPr="004C5EB4" w:rsidRDefault="002F17DA" w:rsidP="002F17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17DA" w:rsidRPr="004C5EB4" w:rsidRDefault="002F17DA" w:rsidP="002F17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5EB4">
        <w:rPr>
          <w:rFonts w:ascii="Times New Roman" w:eastAsia="Calibri" w:hAnsi="Times New Roman" w:cs="Times New Roman"/>
          <w:sz w:val="24"/>
          <w:szCs w:val="24"/>
        </w:rPr>
        <w:t xml:space="preserve">Cegléd Város Önkormányzatának </w:t>
      </w:r>
      <w:r w:rsidR="004C2C0B" w:rsidRPr="004C5EB4">
        <w:rPr>
          <w:rFonts w:ascii="Times New Roman" w:eastAsia="Calibri" w:hAnsi="Times New Roman" w:cs="Times New Roman"/>
          <w:sz w:val="24"/>
          <w:szCs w:val="24"/>
        </w:rPr>
        <w:t>Képviselő-testülete</w:t>
      </w:r>
      <w:r w:rsidRPr="004C5E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3EA8" w:rsidRPr="004C5EB4">
        <w:rPr>
          <w:rFonts w:ascii="Times New Roman" w:eastAsia="Calibri" w:hAnsi="Times New Roman" w:cs="Times New Roman"/>
          <w:sz w:val="24"/>
          <w:szCs w:val="24"/>
        </w:rPr>
        <w:t xml:space="preserve">az Alaptörvény </w:t>
      </w:r>
      <w:r w:rsidR="00443EA8" w:rsidRPr="004C5EB4">
        <w:rPr>
          <w:rFonts w:ascii="Times New Roman" w:hAnsi="Times New Roman" w:cs="Times New Roman"/>
          <w:i/>
          <w:iCs/>
          <w:sz w:val="24"/>
          <w:szCs w:val="24"/>
        </w:rPr>
        <w:t>32. cikk</w:t>
      </w:r>
      <w:r w:rsidR="00443EA8" w:rsidRPr="004C5EB4">
        <w:rPr>
          <w:rFonts w:ascii="Times New Roman" w:hAnsi="Times New Roman" w:cs="Times New Roman"/>
          <w:sz w:val="24"/>
          <w:szCs w:val="24"/>
        </w:rPr>
        <w:t xml:space="preserve"> (2) bekezdésében meghatározott eredeti jogalkotói hatáskörében, </w:t>
      </w:r>
      <w:r w:rsidRPr="004C5EB4">
        <w:rPr>
          <w:rFonts w:ascii="Times New Roman" w:eastAsia="Calibri" w:hAnsi="Times New Roman" w:cs="Times New Roman"/>
          <w:sz w:val="24"/>
          <w:szCs w:val="24"/>
        </w:rPr>
        <w:t xml:space="preserve">az Alaptörvény </w:t>
      </w:r>
      <w:r w:rsidRPr="004C5EB4">
        <w:rPr>
          <w:rFonts w:ascii="Times New Roman" w:eastAsia="Calibri" w:hAnsi="Times New Roman" w:cs="Times New Roman"/>
          <w:i/>
          <w:sz w:val="24"/>
          <w:szCs w:val="24"/>
        </w:rPr>
        <w:t>32. cikk</w:t>
      </w:r>
      <w:r w:rsidRPr="004C5EB4">
        <w:rPr>
          <w:rFonts w:ascii="Times New Roman" w:eastAsia="Calibri" w:hAnsi="Times New Roman" w:cs="Times New Roman"/>
          <w:sz w:val="24"/>
          <w:szCs w:val="24"/>
        </w:rPr>
        <w:t xml:space="preserve"> (1) bekezdés </w:t>
      </w:r>
      <w:r w:rsidRPr="004C5EB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a) </w:t>
      </w:r>
      <w:r w:rsidRPr="004C5EB4">
        <w:rPr>
          <w:rFonts w:ascii="Times New Roman" w:eastAsia="Calibri" w:hAnsi="Times New Roman" w:cs="Times New Roman"/>
          <w:sz w:val="24"/>
          <w:szCs w:val="24"/>
        </w:rPr>
        <w:t>pontjában meghatározott feladatkörében eljárva a következőket rendeli el:</w:t>
      </w:r>
    </w:p>
    <w:p w:rsidR="00B167FA" w:rsidRDefault="00B167FA" w:rsidP="00B167FA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B167FA" w:rsidRDefault="00B167FA" w:rsidP="00B167FA">
      <w:pPr>
        <w:pStyle w:val="Szvegtrzs"/>
      </w:pPr>
      <w:r>
        <w:t>A Cegléd Város Önkormányzat</w:t>
      </w:r>
      <w:r w:rsidR="003A49B8">
        <w:t>ának</w:t>
      </w:r>
      <w:r>
        <w:t xml:space="preserve"> a Képviselő-testület és szervei szervezeti és működési szabályzatáról szóló 32/2014. (XII. 23.) önkormányzati rendelet</w:t>
      </w:r>
      <w:r w:rsidR="00CC4251">
        <w:t>e</w:t>
      </w:r>
      <w:r w:rsidR="006B323C">
        <w:t xml:space="preserve"> 3. §-a </w:t>
      </w:r>
      <w:r>
        <w:t>helyébe a következő rendelkezés lép:</w:t>
      </w:r>
    </w:p>
    <w:p w:rsidR="006B323C" w:rsidRDefault="006B323C" w:rsidP="006B323C">
      <w:pPr>
        <w:pStyle w:val="Szvegtrzs"/>
        <w:jc w:val="center"/>
      </w:pPr>
      <w:r>
        <w:t>„</w:t>
      </w:r>
      <w:r w:rsidRPr="006B323C">
        <w:rPr>
          <w:b/>
        </w:rPr>
        <w:t>3. §</w:t>
      </w:r>
    </w:p>
    <w:p w:rsidR="009E38AB" w:rsidRDefault="009E38AB" w:rsidP="00B167FA">
      <w:pPr>
        <w:pStyle w:val="Szvegtrzs"/>
        <w:spacing w:before="240"/>
        <w:rPr>
          <w:i/>
          <w:iCs/>
        </w:rPr>
      </w:pPr>
      <w:r>
        <w:rPr>
          <w:i/>
          <w:iCs/>
        </w:rPr>
        <w:t>A Képviselő-testület szervei:</w:t>
      </w:r>
    </w:p>
    <w:p w:rsidR="006B323C" w:rsidRPr="007140C0" w:rsidRDefault="006B323C" w:rsidP="009E38AB">
      <w:pPr>
        <w:pStyle w:val="Szvegtrzs"/>
        <w:ind w:firstLine="284"/>
        <w:rPr>
          <w:i/>
          <w:iCs/>
        </w:rPr>
      </w:pPr>
      <w:r w:rsidRPr="007140C0">
        <w:rPr>
          <w:i/>
          <w:iCs/>
        </w:rPr>
        <w:t>a) a polgármester</w:t>
      </w:r>
    </w:p>
    <w:p w:rsidR="00B167FA" w:rsidRPr="007140C0" w:rsidRDefault="006B323C" w:rsidP="009E38AB">
      <w:pPr>
        <w:pStyle w:val="Szvegtrzs"/>
        <w:ind w:firstLine="284"/>
        <w:rPr>
          <w:i/>
          <w:iCs/>
        </w:rPr>
      </w:pPr>
      <w:r w:rsidRPr="007140C0">
        <w:rPr>
          <w:i/>
          <w:iCs/>
        </w:rPr>
        <w:t xml:space="preserve">b) </w:t>
      </w:r>
      <w:r w:rsidR="00B167FA" w:rsidRPr="007140C0">
        <w:rPr>
          <w:i/>
          <w:iCs/>
        </w:rPr>
        <w:t xml:space="preserve">a </w:t>
      </w:r>
      <w:r w:rsidRPr="007140C0">
        <w:rPr>
          <w:i/>
          <w:iCs/>
        </w:rPr>
        <w:t>Képviselő-testület bizottságai:</w:t>
      </w:r>
    </w:p>
    <w:p w:rsidR="006B323C" w:rsidRPr="007140C0" w:rsidRDefault="00B167FA" w:rsidP="006B323C">
      <w:pPr>
        <w:pStyle w:val="Szvegtrzs"/>
        <w:tabs>
          <w:tab w:val="left" w:pos="1134"/>
        </w:tabs>
        <w:ind w:left="980" w:hanging="400"/>
        <w:rPr>
          <w:i/>
        </w:rPr>
      </w:pPr>
      <w:proofErr w:type="spellStart"/>
      <w:r w:rsidRPr="007140C0">
        <w:rPr>
          <w:i/>
          <w:iCs/>
        </w:rPr>
        <w:t>ba</w:t>
      </w:r>
      <w:proofErr w:type="spellEnd"/>
      <w:r w:rsidRPr="007140C0">
        <w:rPr>
          <w:i/>
          <w:iCs/>
        </w:rPr>
        <w:t>)</w:t>
      </w:r>
      <w:r w:rsidRPr="007140C0">
        <w:rPr>
          <w:i/>
        </w:rPr>
        <w:tab/>
        <w:t xml:space="preserve">az öt tagú Jogi, Ügyrendi, Közbiztonsági </w:t>
      </w:r>
      <w:r w:rsidRPr="007140C0">
        <w:rPr>
          <w:b/>
          <w:i/>
        </w:rPr>
        <w:t>és Pénzügyi</w:t>
      </w:r>
      <w:r w:rsidRPr="007140C0">
        <w:rPr>
          <w:i/>
        </w:rPr>
        <w:t xml:space="preserve"> Bizottság (</w:t>
      </w:r>
      <w:r w:rsidRPr="007140C0">
        <w:rPr>
          <w:b/>
          <w:i/>
        </w:rPr>
        <w:t>JÜP</w:t>
      </w:r>
      <w:r w:rsidRPr="007140C0">
        <w:rPr>
          <w:i/>
        </w:rPr>
        <w:t>)</w:t>
      </w:r>
    </w:p>
    <w:p w:rsidR="006B323C" w:rsidRPr="007140C0" w:rsidRDefault="006B323C" w:rsidP="006B323C">
      <w:pPr>
        <w:pStyle w:val="Szvegtrzs"/>
        <w:tabs>
          <w:tab w:val="left" w:pos="1134"/>
        </w:tabs>
        <w:ind w:left="980" w:hanging="400"/>
        <w:rPr>
          <w:i/>
        </w:rPr>
      </w:pPr>
      <w:proofErr w:type="spellStart"/>
      <w:r w:rsidRPr="007140C0">
        <w:rPr>
          <w:i/>
        </w:rPr>
        <w:t>bb</w:t>
      </w:r>
      <w:proofErr w:type="spellEnd"/>
      <w:r w:rsidRPr="007140C0">
        <w:rPr>
          <w:i/>
        </w:rPr>
        <w:t>) a kilenc tagú Humán Bizottság (HB)</w:t>
      </w:r>
    </w:p>
    <w:p w:rsidR="00B167FA" w:rsidRPr="007140C0" w:rsidRDefault="0074674B" w:rsidP="006B323C">
      <w:pPr>
        <w:pStyle w:val="Szvegtrzs"/>
        <w:tabs>
          <w:tab w:val="left" w:pos="1134"/>
        </w:tabs>
        <w:ind w:left="980" w:hanging="400"/>
        <w:rPr>
          <w:i/>
        </w:rPr>
      </w:pPr>
      <w:proofErr w:type="spellStart"/>
      <w:r w:rsidRPr="007140C0">
        <w:rPr>
          <w:i/>
        </w:rPr>
        <w:t>bc</w:t>
      </w:r>
      <w:proofErr w:type="spellEnd"/>
      <w:r w:rsidRPr="007140C0">
        <w:rPr>
          <w:i/>
        </w:rPr>
        <w:t>) a tizenegy tagú Gazdasági Bizottság (GB)</w:t>
      </w:r>
      <w:r w:rsidR="00B167FA" w:rsidRPr="007140C0">
        <w:rPr>
          <w:i/>
        </w:rPr>
        <w:t>”</w:t>
      </w:r>
    </w:p>
    <w:p w:rsidR="00B167FA" w:rsidRDefault="00B167FA" w:rsidP="00B167FA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B167FA" w:rsidRDefault="00B167FA" w:rsidP="00B167FA">
      <w:pPr>
        <w:pStyle w:val="Szvegtrzs"/>
      </w:pPr>
      <w:r>
        <w:t>A Cegléd Város Önkormányza</w:t>
      </w:r>
      <w:r w:rsidR="003A49B8">
        <w:t xml:space="preserve">tának </w:t>
      </w:r>
      <w:r>
        <w:t>a Képviselő-testület és szervei szervezeti és működési szabályzatáról szóló 32/2014. (XII. 23.) önkormányzati rendelet</w:t>
      </w:r>
      <w:r w:rsidR="00CC4251">
        <w:t>e</w:t>
      </w:r>
      <w:r>
        <w:t xml:space="preserve"> 54. §-a helyébe a következő rendelkezés lép:</w:t>
      </w:r>
    </w:p>
    <w:p w:rsidR="00B167FA" w:rsidRDefault="00B167FA" w:rsidP="00A07FB9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</w:rPr>
        <w:t>„54. §</w:t>
      </w:r>
    </w:p>
    <w:p w:rsidR="00B167FA" w:rsidRDefault="00B167FA" w:rsidP="00B167FA">
      <w:pPr>
        <w:pStyle w:val="Szvegtrzs"/>
      </w:pPr>
      <w:r w:rsidRPr="003A49B8">
        <w:rPr>
          <w:i/>
        </w:rPr>
        <w:t>(1)</w:t>
      </w:r>
      <w:r>
        <w:t xml:space="preserve"> </w:t>
      </w:r>
      <w:r>
        <w:rPr>
          <w:i/>
          <w:iCs/>
        </w:rPr>
        <w:t>A Képviselő-testület a létrehozásakor dönt a 3. § b) pontja szerint bizottságok létszámáról, személyi összetételéről és feladatköréről.</w:t>
      </w:r>
    </w:p>
    <w:p w:rsidR="003A49B8" w:rsidRDefault="00B167FA" w:rsidP="00A07FB9">
      <w:pPr>
        <w:pStyle w:val="Szvegtrzs"/>
        <w:spacing w:before="120"/>
        <w:rPr>
          <w:i/>
          <w:iCs/>
        </w:rPr>
      </w:pPr>
      <w:r w:rsidRPr="003A49B8">
        <w:rPr>
          <w:i/>
        </w:rPr>
        <w:t>(2)</w:t>
      </w:r>
      <w:r>
        <w:t xml:space="preserve"> </w:t>
      </w:r>
      <w:r>
        <w:rPr>
          <w:i/>
          <w:iCs/>
        </w:rPr>
        <w:t>Egy képviselő egyidejűleg két állandó bizottságnak lehet tagja, vagy egy bizo</w:t>
      </w:r>
      <w:r w:rsidR="003A49B8">
        <w:rPr>
          <w:i/>
          <w:iCs/>
        </w:rPr>
        <w:t>ttságnak elnöke és egynek tagja</w:t>
      </w:r>
    </w:p>
    <w:p w:rsidR="00B167FA" w:rsidRDefault="00B167FA" w:rsidP="00A07FB9">
      <w:pPr>
        <w:pStyle w:val="Szvegtrzs"/>
        <w:spacing w:before="120"/>
      </w:pPr>
      <w:r>
        <w:rPr>
          <w:i/>
          <w:iCs/>
        </w:rPr>
        <w:t>(3) A Képviselő-testület állandó bizottságai feladat- és hatáskörét a 4. melléklet állapítja meg.</w:t>
      </w:r>
      <w:r>
        <w:t>”</w:t>
      </w:r>
    </w:p>
    <w:p w:rsidR="00B167FA" w:rsidRDefault="00B167FA" w:rsidP="00A07FB9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</w:rPr>
        <w:t>3. §</w:t>
      </w:r>
    </w:p>
    <w:p w:rsidR="00B167FA" w:rsidRDefault="00CC4251" w:rsidP="00B167FA">
      <w:pPr>
        <w:pStyle w:val="Szvegtrzs"/>
      </w:pPr>
      <w:r>
        <w:t xml:space="preserve">A Cegléd Város Önkormányzatának </w:t>
      </w:r>
      <w:r w:rsidR="00B167FA">
        <w:t>a Képviselő-testület és szervei szervezeti és működési szabályzatáról szóló 32/2014. (XII. 23.) önkormányzati rendelet</w:t>
      </w:r>
      <w:r>
        <w:t>e</w:t>
      </w:r>
      <w:r w:rsidR="00B167FA">
        <w:t xml:space="preserve"> 4. melléklete helyébe az 1. melléklet lép.</w:t>
      </w:r>
    </w:p>
    <w:p w:rsidR="00B167FA" w:rsidRDefault="00B167FA" w:rsidP="00A07FB9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</w:rPr>
        <w:t>4. §</w:t>
      </w:r>
    </w:p>
    <w:p w:rsidR="00B167FA" w:rsidRDefault="00B167FA" w:rsidP="00B167FA">
      <w:pPr>
        <w:pStyle w:val="Szvegtrzs"/>
      </w:pPr>
      <w:r>
        <w:t>Ez a rendelet 2024. október 1-jén lép hatályba.</w:t>
      </w:r>
    </w:p>
    <w:p w:rsidR="002F17DA" w:rsidRPr="004C5EB4" w:rsidRDefault="002F17DA" w:rsidP="00F209E4">
      <w:pPr>
        <w:widowControl w:val="0"/>
        <w:tabs>
          <w:tab w:val="left" w:pos="7513"/>
        </w:tabs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EB4">
        <w:rPr>
          <w:rFonts w:ascii="Times New Roman" w:eastAsia="Times New Roman" w:hAnsi="Times New Roman" w:cs="Times New Roman"/>
          <w:sz w:val="24"/>
          <w:szCs w:val="24"/>
          <w:lang w:eastAsia="hu-HU"/>
        </w:rPr>
        <w:t>Dr. Diósgyőri Gitta s. k.</w:t>
      </w:r>
      <w:r w:rsidRPr="004C5EB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Csáky András s. k.</w:t>
      </w:r>
    </w:p>
    <w:p w:rsidR="002F17DA" w:rsidRPr="004C5EB4" w:rsidRDefault="002F17DA" w:rsidP="002F17DA">
      <w:pPr>
        <w:widowControl w:val="0"/>
        <w:tabs>
          <w:tab w:val="left" w:pos="793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EB4"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 főjegyző</w:t>
      </w:r>
      <w:r w:rsidRPr="004C5EB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polgármester</w:t>
      </w:r>
    </w:p>
    <w:p w:rsidR="002F17DA" w:rsidRDefault="002F17DA" w:rsidP="003C51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F209E4">
        <w:rPr>
          <w:rFonts w:ascii="Times New Roman" w:eastAsia="Times New Roman" w:hAnsi="Times New Roman" w:cs="Times New Roman"/>
          <w:b/>
          <w:lang w:eastAsia="hu-HU"/>
        </w:rPr>
        <w:t>--------</w:t>
      </w:r>
    </w:p>
    <w:p w:rsidR="003A49B8" w:rsidRDefault="003A49B8" w:rsidP="003C51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  <w:sectPr w:rsidR="003A49B8" w:rsidSect="00C022D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07FB9" w:rsidRDefault="00A07FB9" w:rsidP="00A07FB9">
      <w:pPr>
        <w:keepLines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lastRenderedPageBreak/>
        <w:t>1. melléklet a …/2024. (IX. 26.) önkormányzati rendelethez</w:t>
      </w:r>
    </w:p>
    <w:p w:rsidR="00A07FB9" w:rsidRPr="00A07FB9" w:rsidRDefault="00A07FB9" w:rsidP="00A07FB9">
      <w:pPr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„</w:t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4. melléklet a 32/2014. (XII. 23.) önkormányzati rendelethez</w:t>
      </w:r>
    </w:p>
    <w:p w:rsidR="00A07FB9" w:rsidRPr="00A07FB9" w:rsidRDefault="00A07FB9" w:rsidP="00A07FB9">
      <w:pPr>
        <w:keepLines/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A bizottságok feladat- és hatáskörei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4.1. A Jogi, Ügyrendi, Közbiztonsági és Pénzügyi Bizottság (JÜP) feladat- és hatásköre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  <w:t xml:space="preserve"> 4.1.1. A Képviselő-testület által átruházott feladat- és hatáskörök: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5812"/>
        </w:tabs>
        <w:autoSpaceDE w:val="0"/>
        <w:autoSpaceDN w:val="0"/>
        <w:spacing w:before="60" w:after="60" w:line="240" w:lineRule="auto"/>
        <w:ind w:firstLine="284"/>
        <w:jc w:val="both"/>
        <w:outlineLvl w:val="6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4.1.1.1. Nyilvántartja és ellenőrzi a képviselők vagyonnyilatkozatát </w:t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{2011. évi CLXXXIX. törvény (</w:t>
      </w:r>
      <w:proofErr w:type="spellStart"/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Mötv</w:t>
      </w:r>
      <w:proofErr w:type="spellEnd"/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 xml:space="preserve">.) 39. § (3) bekezdése}, </w:t>
      </w: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valamint</w:t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 xml:space="preserve"> </w:t>
      </w: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nyilvántartja és ellenőrzi a bizottság nem képviselő tagjának </w:t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 xml:space="preserve">az egyes vagyonnyilatkozat-tételi kötelezettségekről szóló 2007. évi CLII. törvény </w:t>
      </w: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4. § </w:t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d)</w:t>
      </w: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pontja alapján tett - nem nyilvános - vagyonnyilatkozatát.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7371"/>
        </w:tabs>
        <w:autoSpaceDE w:val="0"/>
        <w:autoSpaceDN w:val="0"/>
        <w:spacing w:before="60" w:after="60" w:line="240" w:lineRule="auto"/>
        <w:ind w:firstLine="284"/>
        <w:jc w:val="both"/>
        <w:outlineLvl w:val="6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4.1.1.2. Kivizsgálja a képviselői összeférhetetlenség (</w:t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méltatlanság</w:t>
      </w: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) megállapítása iránti kezdeményezést, amennyiben nem a bizottság tagját érinti.</w:t>
      </w: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</w:r>
      <w:proofErr w:type="spellStart"/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Mötv</w:t>
      </w:r>
      <w:proofErr w:type="spellEnd"/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. 37. § (2) bekezdése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4.1.1.3. </w:t>
      </w:r>
      <w:r w:rsidRPr="00A07FB9">
        <w:rPr>
          <w:rFonts w:ascii="Times New Roman" w:eastAsia="Times New Roman" w:hAnsi="Times New Roman" w:cs="Times New Roman"/>
          <w:color w:val="000000"/>
          <w:sz w:val="21"/>
          <w:szCs w:val="21"/>
          <w:lang w:eastAsia="hu-HU"/>
        </w:rPr>
        <w:t>Ellátja a 287/2011. (IX. 22.) Ök. határozattal elfogadott Közbiztonsági Koncepció VI. fejezetében rögzített koordinációs feladatokat.</w:t>
      </w:r>
    </w:p>
    <w:p w:rsidR="00A07FB9" w:rsidRPr="00A07FB9" w:rsidRDefault="00A07FB9" w:rsidP="00A07FB9">
      <w:pPr>
        <w:keepLines/>
        <w:tabs>
          <w:tab w:val="left" w:pos="3261"/>
        </w:tabs>
        <w:overflowPunct w:val="0"/>
        <w:autoSpaceDE w:val="0"/>
        <w:autoSpaceDN w:val="0"/>
        <w:adjustRightInd w:val="0"/>
        <w:spacing w:after="0" w:line="240" w:lineRule="auto"/>
        <w:ind w:right="213" w:firstLine="284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val="da-DK"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val="da-DK" w:eastAsia="hu-HU"/>
        </w:rPr>
        <w:t>4.1.1.4. Elbírálja a Közbiztonsági Pályázati Keret felhasználására benyújtott pályázatokat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  <w:t>18/2023. (I. 31.) önkormányzati rendelet 2. § (1) bekezdés c) pontja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5954"/>
        </w:tabs>
        <w:autoSpaceDE w:val="0"/>
        <w:autoSpaceDN w:val="0"/>
        <w:spacing w:after="120" w:line="240" w:lineRule="auto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4.1.1.5. Dönt a többletbevételek jogszabályban meghatározott körének és mértékének intézményi hatáskörű felhasználásáról.</w:t>
      </w:r>
    </w:p>
    <w:p w:rsidR="00A07FB9" w:rsidRPr="00A07FB9" w:rsidRDefault="00A07FB9" w:rsidP="00A07FB9">
      <w:pPr>
        <w:widowControl w:val="0"/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4.1.1.6. Javaslatot tesz a polgármester jutalmazására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  <w:t>4.1.2. Véleményezési hatáskör</w:t>
      </w: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- előzetesen véleményezi a Képviselő-testület elé kerülő előterjesztéseket az alábbi témakörökben: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4.1.2.1. rendeletalkotás;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4.1.2.2. a Képviselő-testület által igényelt szerződéstervezetek;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4.1.2.3. az önkormányzati érdekeltségű gazdasági társaságok, költségvetési szervek tekintetében: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4.1.2.3.1. az alapító okirat, szervezeti és működési szabályzat jogi megfelelősége;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4.1.2.3.2. vezetői pályázat hirdetményének szövege;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4.1.2.4. önkormányzati feladat átadás-átvételéről szóló megállapodások;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4.1.2.5. a Ceglédiek a Ceglédiekért Közalapítvány Alapító Okirata;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4.1.2.6. az Önkormányzat peres ügyei – félévente előterjesztett tájékoztató alapján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4.1.2.7. segítséget nyújt egyéb jogi kérdésekben.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85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4.1.2.8. az önkormányzati költségvetést, gazdálkodást érintő kérdések</w:t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ab/>
      </w:r>
      <w:proofErr w:type="spellStart"/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Mötv</w:t>
      </w:r>
      <w:proofErr w:type="spellEnd"/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. 120. §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4.1.2.9. adósságrendezési eljárások;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4.1.2.10. vagyonkezelői jog;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4.1.2.11. helyi adók;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4.1.2.12. vállalkozási, befektetési tevékenység;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4.1.2.13. közszolgáltatások díjának megállapítása;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4.1.2.14. egyéb gazdálkodási feladatok;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4.1.3. Ellátja a szabályzatban és más helyi rendeletben meghatározott egyéb feladatokat.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---------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4.2. A Gazdasági Bizottság (GB) feladat- és hatásköre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  <w:t>4.2.1. A Képviselő-testület által átruházott feladat- és hatáskörök: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5940"/>
        </w:tabs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4.2.1.1. Dönt az önkormányzat költségvetésében megtervezett céltartalék felszabadításáról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3402"/>
        </w:tabs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4.2.1.2. Dönt a bérlő kijelöléséről, a volt bérlő elhelyezéséről, valamint lakáscseréről a költségalapú bérlakások esetében.</w:t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 xml:space="preserve"> </w:t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ab/>
      </w:r>
      <w:r w:rsidRPr="00A07FB9"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  <w:t>11/2023. (IV. 27.) önkormányzati rendelet 3. § (1) bekezdés c) pontja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57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4.2.1.3. A kezdeményezi a helyi építési szabályzat felülvizsgálatát a telekalakítási, illetőleg építési tilalom megszüntetése érdekében, ha az alapjául szolgáló okok vagy körülmények már nem állnak fenn.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576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1997. évi LXXVIII. törvény 20. § (2) bekezdése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4.2.1.4. A településrendezési tervek figyelembe vételével útosztályba sorolja a helyi közutakat.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  <w:t>26/2021. (VI. 28.) ITM rendelet 8. § (2) bekezdése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val="da-DK" w:eastAsia="hu-HU"/>
        </w:rPr>
        <w:t>4.2.1.5. Elbírálja a Városvédelmi és Idegenforgalmi Pályázati Keret felhasználására benyújtott pályázatokat</w:t>
      </w:r>
      <w:r w:rsidRPr="00A07FB9">
        <w:rPr>
          <w:rFonts w:ascii="Times New Roman" w:eastAsia="Times New Roman" w:hAnsi="Times New Roman" w:cs="Times New Roman"/>
          <w:sz w:val="21"/>
          <w:szCs w:val="21"/>
          <w:lang w:val="da-DK" w:eastAsia="hu-HU"/>
        </w:rPr>
        <w:tab/>
      </w:r>
      <w:r w:rsidRPr="00A07FB9"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  <w:t>18/2023. (I. 31.) önkormányzati rendelet 2. § (1) bekezdés b) pontja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  <w:lastRenderedPageBreak/>
        <w:t>4.2.2. Véleményezési hatáskör: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Előzetesen véleményezi a Képviselő-testület elé kerülő előterjesztéseket az alábbi témakörökben: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4.2.2.1. adósságrendezési eljárások;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4.2.2.2. vagyongazdálkodási, vagyonkezelői jogok;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4.2.2.3. az önkormányzati költségvetést érintő kérdések;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4.2.2.4. önkormányzati gazdálkodás;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4.2.2.5. helyi adók;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4.2.2.8. vállalkozási, befektetési tevékenység;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4.2.2.9. közszolgáltatások díjának megállapítása;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4.2.2.10. egyéb gazdálkodási feladatok;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4.2.2.11. területfejlesztés, területrendezés;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4.2.2.12. településrendezés; helyi építési rend;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4.2.2.13. településkép-védelem; helyi védelem, városarculat;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4.2.2.14. környezet és természetvédelem;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4.2.2.15. termőföldekkel kapcsolatos döntések;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4.2.2.16. földrajzi név, elnevezés;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4.2.2.17. állategészségügyi feladatok;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4.2.2.18. kommunális közszolgáltatások;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4.2.2.19. vízügyi igazgatás;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4.2.2.20. közlekedési igazgatás;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4.2.2.21. idegenforgalom,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4.2.3. Javaslatot tesz önkormányzati tulajdonú ingatlanoknál építési telkek kialakítására, önkormányzati tulajdonú ingatlanoknál telekhatár rendezésre.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4.2.4.Véleményezési, javaslattételi jogot gyakorol a Cegléd Város Idegenforgalmáért kitüntető cím adományozásához.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4.2.5. Ellátja a szabályzatban és más helyi rendeletben meghatározott egyéb feladatokat.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----------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b/>
          <w:sz w:val="21"/>
          <w:szCs w:val="21"/>
          <w:lang w:eastAsia="hu-HU"/>
        </w:rPr>
        <w:t>4.3. A Humán Bizottság (HB) feladat- és hatásköre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  <w:t>4.3.1. A Képviselő-testület által átruházott feladat- és hatáskörök: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5670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4.3.1.1. A helyi sportkoncepció megvalósítása érdekében együttműködik az illetékességi területén tevékenykedő, testneveléssel és sporttal foglalkozó szervezetekkel.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2004. évi I. törvény 55. § (1) bekezdés b) pontja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4.3.1.2. Az egészségügyi szolgáltató, illetve a fenntartó nevében kivizsgálja a panaszt, és ennek eredményéről a beteget a lehető legrövidebb időn belül, de legfeljebb harminc munkanapon belül írásban tájékoztatja</w:t>
      </w:r>
      <w:r w:rsidRPr="00A07FB9">
        <w:rPr>
          <w:rFonts w:ascii="Times New Roman" w:eastAsia="Times New Roman" w:hAnsi="Times New Roman" w:cs="Times New Roman"/>
          <w:bCs/>
          <w:sz w:val="21"/>
          <w:szCs w:val="21"/>
          <w:lang w:eastAsia="hu-HU"/>
        </w:rPr>
        <w:t>.</w:t>
      </w:r>
      <w:r w:rsidRPr="00A07FB9">
        <w:rPr>
          <w:rFonts w:ascii="Times New Roman" w:eastAsia="Times New Roman" w:hAnsi="Times New Roman" w:cs="Times New Roman"/>
          <w:bCs/>
          <w:sz w:val="21"/>
          <w:szCs w:val="21"/>
          <w:lang w:eastAsia="hu-HU"/>
        </w:rPr>
        <w:tab/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1997. évi CLIV. törvény 29. § (2) bekezdése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4.3.1.3. Dönt a külföldi állampolgárok betegellátási díjának mérsékléséről, elengedéséről.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1991. évi. XX. törvény 133. § b) pontja</w:t>
      </w:r>
    </w:p>
    <w:p w:rsidR="00A07FB9" w:rsidRPr="00A07FB9" w:rsidRDefault="00A07FB9" w:rsidP="00A07FB9">
      <w:pPr>
        <w:keepLines/>
        <w:numPr>
          <w:ilvl w:val="12"/>
          <w:numId w:val="0"/>
        </w:numPr>
        <w:tabs>
          <w:tab w:val="left" w:pos="35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4.3.1.4. Dönt a bérlő kijelöléséről, a volt bérlő elhelyezéséről, valamint lakáscseréről a szociális bérlakások esetében. </w:t>
      </w: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ab/>
      </w:r>
      <w:r w:rsidRPr="00A07FB9"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  <w:t>11/2023. (IV. 27.) önkormányzati rendelet 3. § (1) bekezdés a) pontja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4.3.1.5. Elbírálja a Humán Pályázati Keret felhasználására benyújtott pályázatokat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b/>
          <w:i/>
          <w:sz w:val="21"/>
          <w:szCs w:val="21"/>
          <w:lang w:eastAsia="hu-HU"/>
        </w:rPr>
        <w:t>18/2023. (I. 31.) önkormányzati rendelet 2. § (1) bekezdés b) pontja</w:t>
      </w:r>
    </w:p>
    <w:p w:rsidR="00A07FB9" w:rsidRPr="00A07FB9" w:rsidRDefault="00A07FB9" w:rsidP="00A07FB9">
      <w:pPr>
        <w:keepLines/>
        <w:tabs>
          <w:tab w:val="left" w:pos="6521"/>
        </w:tabs>
        <w:overflowPunct w:val="0"/>
        <w:autoSpaceDE w:val="0"/>
        <w:autoSpaceDN w:val="0"/>
        <w:adjustRightInd w:val="0"/>
        <w:spacing w:before="120" w:after="0" w:line="240" w:lineRule="auto"/>
        <w:ind w:right="99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val="da-DK"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val="da-DK" w:eastAsia="hu-HU"/>
        </w:rPr>
        <w:t>4.3.1.6. Kiírja és elbírálja a Bursa Hungarica felsőoktatási pályázatot.</w:t>
      </w:r>
      <w:r w:rsidRPr="00A07FB9">
        <w:rPr>
          <w:rFonts w:ascii="Times New Roman" w:eastAsia="Times New Roman" w:hAnsi="Times New Roman" w:cs="Times New Roman"/>
          <w:sz w:val="21"/>
          <w:szCs w:val="21"/>
          <w:lang w:val="da-DK" w:eastAsia="hu-HU"/>
        </w:rPr>
        <w:tab/>
      </w: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51/2007. (III. 26.) Korm. rendelet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u w:val="single"/>
          <w:lang w:eastAsia="hu-HU"/>
        </w:rPr>
        <w:t>4.3.2. Véleményezési hatáskör</w:t>
      </w: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 xml:space="preserve"> - előzetesen véleményezi a Képviselő-testület elé kerülő előterjesztéseket az alábbi témakörökben: 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4.3.2.1. közművelődés, művészeti tevékenység;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4.3.2.2. közgyűjtemények;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4.3.2.3. köznevelés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4.3.2.4. testnevelés és sport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4.3.2.5. sajtó, kommunikáció,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4.3.2.6. városarculat,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4.3.2.7. az önkormányzat testvérvárosi és szövetségi kapcsolatai.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4.3.2.8. egészségügyi ellátás;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lastRenderedPageBreak/>
        <w:t>4.3.2.9. gyermek- és ifjúságvédelem;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4.3.2.10. szociális ellátások;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4.3.2.11. nemzetiségi önkormányzattal való együttműködés;</w:t>
      </w:r>
    </w:p>
    <w:p w:rsidR="00A07FB9" w:rsidRPr="00A07FB9" w:rsidRDefault="00A07FB9" w:rsidP="00A07FB9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4.3.2.12. civil szervezetek ügyei</w:t>
      </w:r>
    </w:p>
    <w:p w:rsidR="00A07FB9" w:rsidRPr="00A07FB9" w:rsidRDefault="00A07FB9" w:rsidP="00A07FB9">
      <w:pPr>
        <w:keepLines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4.3.3. Javaslattételi, véleményezési hatáskör a Gubody Ferenc Díj, Cegléd Város Pedagógiai Díja, a Cegléd Város Sportjáért Díj; és a testvérvárosi kapcsolatokért kitüntető cím, valamint a helyi közművelődésért szakmai elismerés adományozásához.</w:t>
      </w:r>
    </w:p>
    <w:p w:rsidR="00A07FB9" w:rsidRPr="00A07FB9" w:rsidRDefault="00A07FB9" w:rsidP="00A07FB9">
      <w:pPr>
        <w:numPr>
          <w:ilvl w:val="12"/>
          <w:numId w:val="0"/>
        </w:num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4.3.4. Semmelweis Nap alkalmából javaslatot tesz az egészségügyi alapellátásban kiemelkedő teljesítményt nyújtó dolgozó önkormányzati elismerésére.</w:t>
      </w:r>
    </w:p>
    <w:p w:rsidR="00A07FB9" w:rsidRPr="00A07FB9" w:rsidRDefault="00A07FB9" w:rsidP="00A07FB9">
      <w:pPr>
        <w:numPr>
          <w:ilvl w:val="12"/>
          <w:numId w:val="0"/>
        </w:num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4.3.5. A Szociális Munka Napja alkalmából javaslatot tesz a szociális munka területén kiemelkedő teljesítményt nyújtó dolgozó önkormányzati elismerésére.</w:t>
      </w:r>
    </w:p>
    <w:p w:rsidR="00A07FB9" w:rsidRPr="00A07FB9" w:rsidRDefault="00A07FB9" w:rsidP="00A07FB9">
      <w:pPr>
        <w:keepLines/>
        <w:numPr>
          <w:ilvl w:val="12"/>
          <w:numId w:val="0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  <w:r w:rsidRPr="00A07FB9">
        <w:rPr>
          <w:rFonts w:ascii="Times New Roman" w:eastAsia="Times New Roman" w:hAnsi="Times New Roman" w:cs="Times New Roman"/>
          <w:sz w:val="21"/>
          <w:szCs w:val="21"/>
          <w:lang w:eastAsia="hu-HU"/>
        </w:rPr>
        <w:t>4.3.6. Ellátja a szabályzatban és más helyi rendeletben meghatározott egyéb feladatokat.</w:t>
      </w:r>
      <w:r>
        <w:rPr>
          <w:rFonts w:ascii="Times New Roman" w:eastAsia="Times New Roman" w:hAnsi="Times New Roman" w:cs="Times New Roman"/>
          <w:sz w:val="21"/>
          <w:szCs w:val="21"/>
          <w:lang w:eastAsia="hu-HU"/>
        </w:rPr>
        <w:t>”</w:t>
      </w:r>
    </w:p>
    <w:p w:rsidR="00A07FB9" w:rsidRDefault="00A07FB9" w:rsidP="00A07FB9">
      <w:pPr>
        <w:keepLines/>
        <w:autoSpaceDE w:val="0"/>
        <w:autoSpaceDN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FB9">
        <w:rPr>
          <w:rFonts w:ascii="Times New Roman" w:eastAsia="Times New Roman" w:hAnsi="Times New Roman" w:cs="Times New Roman"/>
          <w:i/>
          <w:sz w:val="21"/>
          <w:szCs w:val="21"/>
          <w:lang w:eastAsia="hu-HU"/>
        </w:rPr>
        <w:t>---------</w:t>
      </w:r>
    </w:p>
    <w:p w:rsidR="00CB5BDB" w:rsidRPr="00CB5BDB" w:rsidRDefault="00CB5BDB" w:rsidP="004C5EB4">
      <w:pPr>
        <w:spacing w:before="240"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láttam:</w:t>
      </w:r>
    </w:p>
    <w:p w:rsidR="00BE2F17" w:rsidRDefault="00CB5BDB" w:rsidP="003C51F9">
      <w:pPr>
        <w:spacing w:after="0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5BDB">
        <w:rPr>
          <w:rFonts w:ascii="Times New Roman" w:eastAsia="Times New Roman" w:hAnsi="Times New Roman" w:cs="Times New Roman"/>
          <w:sz w:val="24"/>
          <w:szCs w:val="24"/>
          <w:lang w:eastAsia="hu-HU"/>
        </w:rPr>
        <w:t>Dr. Diósgyőri Gitta</w:t>
      </w:r>
    </w:p>
    <w:p w:rsidR="00DD099C" w:rsidRPr="00820D0F" w:rsidRDefault="00CB5BDB" w:rsidP="003C51F9">
      <w:pPr>
        <w:spacing w:after="0"/>
        <w:ind w:left="241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 főjegyző</w:t>
      </w:r>
    </w:p>
    <w:sectPr w:rsidR="00DD099C" w:rsidRPr="00820D0F" w:rsidSect="00C022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281" w:rsidRDefault="00F34281">
      <w:pPr>
        <w:spacing w:after="0" w:line="240" w:lineRule="auto"/>
      </w:pPr>
      <w:r>
        <w:separator/>
      </w:r>
    </w:p>
  </w:endnote>
  <w:endnote w:type="continuationSeparator" w:id="0">
    <w:p w:rsidR="00F34281" w:rsidRDefault="00F34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824479278"/>
      <w:docPartObj>
        <w:docPartGallery w:val="Page Numbers (Bottom of Page)"/>
        <w:docPartUnique/>
      </w:docPartObj>
    </w:sdtPr>
    <w:sdtEndPr/>
    <w:sdtContent>
      <w:p w:rsidR="008460F1" w:rsidRPr="00CB5BDB" w:rsidRDefault="009A2221" w:rsidP="00CB5BDB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09784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9784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9784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838A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09784B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E76DB8">
          <w:rPr>
            <w:rFonts w:ascii="Times New Roman" w:hAnsi="Times New Roman" w:cs="Times New Roman"/>
            <w:sz w:val="20"/>
            <w:szCs w:val="20"/>
          </w:rPr>
          <w:t>/</w:t>
        </w:r>
        <w:r w:rsidR="009E38AB">
          <w:rPr>
            <w:rFonts w:ascii="Times New Roman" w:hAnsi="Times New Roman" w:cs="Times New Roman"/>
            <w:sz w:val="20"/>
            <w:szCs w:val="20"/>
          </w:rPr>
          <w:t>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281" w:rsidRDefault="00F34281">
      <w:pPr>
        <w:spacing w:after="0" w:line="240" w:lineRule="auto"/>
      </w:pPr>
      <w:r>
        <w:separator/>
      </w:r>
    </w:p>
  </w:footnote>
  <w:footnote w:type="continuationSeparator" w:id="0">
    <w:p w:rsidR="00F34281" w:rsidRDefault="00F34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CBF" w:rsidRPr="00FB3CBF" w:rsidRDefault="00766BDE" w:rsidP="007863DC">
    <w:pPr>
      <w:pStyle w:val="lfej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D3944"/>
    <w:multiLevelType w:val="hybridMultilevel"/>
    <w:tmpl w:val="AA66AB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7334E"/>
    <w:multiLevelType w:val="hybridMultilevel"/>
    <w:tmpl w:val="F3FA66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86F1C"/>
    <w:multiLevelType w:val="hybridMultilevel"/>
    <w:tmpl w:val="C8226202"/>
    <w:lvl w:ilvl="0" w:tplc="DA64AAC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B6EC8"/>
    <w:multiLevelType w:val="hybridMultilevel"/>
    <w:tmpl w:val="454E546C"/>
    <w:lvl w:ilvl="0" w:tplc="20F228A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D30E5"/>
    <w:multiLevelType w:val="hybridMultilevel"/>
    <w:tmpl w:val="4040246C"/>
    <w:lvl w:ilvl="0" w:tplc="D012F8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C5FE8"/>
    <w:multiLevelType w:val="hybridMultilevel"/>
    <w:tmpl w:val="3878E4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260F8"/>
    <w:multiLevelType w:val="hybridMultilevel"/>
    <w:tmpl w:val="A0E886B8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E6"/>
    <w:multiLevelType w:val="hybridMultilevel"/>
    <w:tmpl w:val="F7FE932C"/>
    <w:lvl w:ilvl="0" w:tplc="9C38BA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D0F"/>
    <w:rsid w:val="00023A9E"/>
    <w:rsid w:val="00030602"/>
    <w:rsid w:val="000412E0"/>
    <w:rsid w:val="000603D6"/>
    <w:rsid w:val="00065BE2"/>
    <w:rsid w:val="00081987"/>
    <w:rsid w:val="00094A1F"/>
    <w:rsid w:val="0009784B"/>
    <w:rsid w:val="001118DF"/>
    <w:rsid w:val="00130714"/>
    <w:rsid w:val="0013111E"/>
    <w:rsid w:val="0013262E"/>
    <w:rsid w:val="00136646"/>
    <w:rsid w:val="001641A9"/>
    <w:rsid w:val="00185362"/>
    <w:rsid w:val="00191857"/>
    <w:rsid w:val="001932D7"/>
    <w:rsid w:val="00193D78"/>
    <w:rsid w:val="001B4623"/>
    <w:rsid w:val="001B6974"/>
    <w:rsid w:val="001E64CE"/>
    <w:rsid w:val="001E76AF"/>
    <w:rsid w:val="0022046E"/>
    <w:rsid w:val="002253A5"/>
    <w:rsid w:val="002B4AA6"/>
    <w:rsid w:val="002D100E"/>
    <w:rsid w:val="002D2FE1"/>
    <w:rsid w:val="002D3641"/>
    <w:rsid w:val="002D554A"/>
    <w:rsid w:val="002F17DA"/>
    <w:rsid w:val="00313E3B"/>
    <w:rsid w:val="00317AAD"/>
    <w:rsid w:val="00325A94"/>
    <w:rsid w:val="00342393"/>
    <w:rsid w:val="00361D43"/>
    <w:rsid w:val="00387634"/>
    <w:rsid w:val="00393696"/>
    <w:rsid w:val="003A49B8"/>
    <w:rsid w:val="003A7E9D"/>
    <w:rsid w:val="003C51F9"/>
    <w:rsid w:val="003C7437"/>
    <w:rsid w:val="00404E89"/>
    <w:rsid w:val="00426A3C"/>
    <w:rsid w:val="00443EA8"/>
    <w:rsid w:val="00475C7D"/>
    <w:rsid w:val="00475FF7"/>
    <w:rsid w:val="0048274A"/>
    <w:rsid w:val="00486370"/>
    <w:rsid w:val="004954DC"/>
    <w:rsid w:val="004C2C0B"/>
    <w:rsid w:val="004C5EB4"/>
    <w:rsid w:val="004F0FF4"/>
    <w:rsid w:val="00511EE7"/>
    <w:rsid w:val="0052012C"/>
    <w:rsid w:val="005222E9"/>
    <w:rsid w:val="0052304F"/>
    <w:rsid w:val="00550489"/>
    <w:rsid w:val="005812E8"/>
    <w:rsid w:val="005838A9"/>
    <w:rsid w:val="005B7EAF"/>
    <w:rsid w:val="005C3F5B"/>
    <w:rsid w:val="005C65AF"/>
    <w:rsid w:val="005E0DAF"/>
    <w:rsid w:val="005F6847"/>
    <w:rsid w:val="00605EA8"/>
    <w:rsid w:val="0061002F"/>
    <w:rsid w:val="006106EA"/>
    <w:rsid w:val="006344B0"/>
    <w:rsid w:val="00686F5E"/>
    <w:rsid w:val="006A5D8C"/>
    <w:rsid w:val="006B323C"/>
    <w:rsid w:val="006C2C0C"/>
    <w:rsid w:val="006C7195"/>
    <w:rsid w:val="006D13E7"/>
    <w:rsid w:val="007140C0"/>
    <w:rsid w:val="0074674B"/>
    <w:rsid w:val="00754319"/>
    <w:rsid w:val="00766BDE"/>
    <w:rsid w:val="007A1168"/>
    <w:rsid w:val="007B32EC"/>
    <w:rsid w:val="007D0902"/>
    <w:rsid w:val="007F2A92"/>
    <w:rsid w:val="00802544"/>
    <w:rsid w:val="00820D0F"/>
    <w:rsid w:val="008265A6"/>
    <w:rsid w:val="00826FBD"/>
    <w:rsid w:val="00837B6C"/>
    <w:rsid w:val="008A6F40"/>
    <w:rsid w:val="008C2117"/>
    <w:rsid w:val="008C39F3"/>
    <w:rsid w:val="008D6F58"/>
    <w:rsid w:val="008E6971"/>
    <w:rsid w:val="00941378"/>
    <w:rsid w:val="009506BA"/>
    <w:rsid w:val="009A2113"/>
    <w:rsid w:val="009A2221"/>
    <w:rsid w:val="009C02F4"/>
    <w:rsid w:val="009C32DF"/>
    <w:rsid w:val="009E38AB"/>
    <w:rsid w:val="009E7394"/>
    <w:rsid w:val="00A04213"/>
    <w:rsid w:val="00A04FD0"/>
    <w:rsid w:val="00A07FB9"/>
    <w:rsid w:val="00A22CA4"/>
    <w:rsid w:val="00A30940"/>
    <w:rsid w:val="00A50CDA"/>
    <w:rsid w:val="00A76F39"/>
    <w:rsid w:val="00A8628E"/>
    <w:rsid w:val="00A868DC"/>
    <w:rsid w:val="00A9070F"/>
    <w:rsid w:val="00AA2FEB"/>
    <w:rsid w:val="00AA4DE6"/>
    <w:rsid w:val="00AD1058"/>
    <w:rsid w:val="00AD25C4"/>
    <w:rsid w:val="00B11F56"/>
    <w:rsid w:val="00B167FA"/>
    <w:rsid w:val="00B275F2"/>
    <w:rsid w:val="00B577D4"/>
    <w:rsid w:val="00B82733"/>
    <w:rsid w:val="00B91BC9"/>
    <w:rsid w:val="00BC3C0E"/>
    <w:rsid w:val="00BD7416"/>
    <w:rsid w:val="00BE2F17"/>
    <w:rsid w:val="00C022D8"/>
    <w:rsid w:val="00C1773A"/>
    <w:rsid w:val="00C24E06"/>
    <w:rsid w:val="00C34640"/>
    <w:rsid w:val="00C74B5E"/>
    <w:rsid w:val="00C81B86"/>
    <w:rsid w:val="00C83286"/>
    <w:rsid w:val="00C85320"/>
    <w:rsid w:val="00CB5BDB"/>
    <w:rsid w:val="00CC17A0"/>
    <w:rsid w:val="00CC4251"/>
    <w:rsid w:val="00CD30BA"/>
    <w:rsid w:val="00CE3BE2"/>
    <w:rsid w:val="00D0491A"/>
    <w:rsid w:val="00D1644A"/>
    <w:rsid w:val="00D2182C"/>
    <w:rsid w:val="00D2473D"/>
    <w:rsid w:val="00D441FF"/>
    <w:rsid w:val="00D563DD"/>
    <w:rsid w:val="00D60E65"/>
    <w:rsid w:val="00D615A3"/>
    <w:rsid w:val="00D7768B"/>
    <w:rsid w:val="00D810D2"/>
    <w:rsid w:val="00D822E2"/>
    <w:rsid w:val="00DB48BD"/>
    <w:rsid w:val="00DD099C"/>
    <w:rsid w:val="00DF0D2F"/>
    <w:rsid w:val="00E32BB7"/>
    <w:rsid w:val="00E50C4A"/>
    <w:rsid w:val="00E56AB0"/>
    <w:rsid w:val="00E7427A"/>
    <w:rsid w:val="00E76DB8"/>
    <w:rsid w:val="00E938DC"/>
    <w:rsid w:val="00EA695E"/>
    <w:rsid w:val="00EB4D45"/>
    <w:rsid w:val="00EE22F0"/>
    <w:rsid w:val="00EE60B2"/>
    <w:rsid w:val="00F064E8"/>
    <w:rsid w:val="00F15AD9"/>
    <w:rsid w:val="00F17956"/>
    <w:rsid w:val="00F209E4"/>
    <w:rsid w:val="00F31A00"/>
    <w:rsid w:val="00F34281"/>
    <w:rsid w:val="00F87C1B"/>
    <w:rsid w:val="00F9733A"/>
    <w:rsid w:val="00FB5206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4F17F6E-8646-4401-8905-68EA88D1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20D0F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8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20D0F"/>
  </w:style>
  <w:style w:type="character" w:styleId="Oldalszm">
    <w:name w:val="page number"/>
    <w:basedOn w:val="Bekezdsalapbettpusa"/>
    <w:uiPriority w:val="99"/>
    <w:rsid w:val="00820D0F"/>
  </w:style>
  <w:style w:type="paragraph" w:styleId="Listaszerbekezds">
    <w:name w:val="List Paragraph"/>
    <w:basedOn w:val="Norml"/>
    <w:uiPriority w:val="34"/>
    <w:qFormat/>
    <w:rsid w:val="00820D0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0D0F"/>
  </w:style>
  <w:style w:type="paragraph" w:styleId="Szvegtrzs">
    <w:name w:val="Body Text"/>
    <w:basedOn w:val="Norml"/>
    <w:link w:val="SzvegtrzsChar"/>
    <w:rsid w:val="0013111E"/>
    <w:pPr>
      <w:tabs>
        <w:tab w:val="left" w:pos="311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3111E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2F1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185362"/>
    <w:rPr>
      <w:color w:val="0563C1" w:themeColor="hyperlink"/>
      <w:u w:val="single"/>
    </w:rPr>
  </w:style>
  <w:style w:type="paragraph" w:styleId="Lbjegyzetszveg">
    <w:name w:val="footnote text"/>
    <w:basedOn w:val="Norml"/>
    <w:link w:val="LbjegyzetszvegChar"/>
    <w:semiHidden/>
    <w:rsid w:val="00C24E06"/>
    <w:pPr>
      <w:keepLine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24E0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C24E0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0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8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1234/r/2014/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1875</Words>
  <Characters>12942</Characters>
  <Application>Microsoft Office Word</Application>
  <DocSecurity>4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cp:lastPrinted>2024-09-04T12:18:00Z</cp:lastPrinted>
  <dcterms:created xsi:type="dcterms:W3CDTF">2024-09-09T11:46:00Z</dcterms:created>
  <dcterms:modified xsi:type="dcterms:W3CDTF">2024-09-09T11:46:00Z</dcterms:modified>
</cp:coreProperties>
</file>