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7BC" w:rsidRPr="009C70E7" w:rsidRDefault="004337BC" w:rsidP="00797A89">
      <w:pPr>
        <w:pStyle w:val="Szvegtrzs"/>
        <w:pBdr>
          <w:bottom w:val="dashSmallGap" w:sz="4" w:space="1" w:color="auto"/>
        </w:pBdr>
        <w:spacing w:line="252" w:lineRule="auto"/>
        <w:ind w:right="139"/>
        <w:jc w:val="center"/>
        <w:rPr>
          <w:rFonts w:ascii="Arial Narrow" w:hAnsi="Arial Narrow"/>
          <w:b/>
          <w:w w:val="105"/>
          <w:sz w:val="28"/>
          <w:szCs w:val="28"/>
          <w:lang w:val="hu-HU"/>
        </w:rPr>
      </w:pPr>
      <w:proofErr w:type="spellStart"/>
      <w:r w:rsidRPr="009C70E7">
        <w:rPr>
          <w:rFonts w:ascii="Arial Narrow" w:hAnsi="Arial Narrow"/>
          <w:b/>
          <w:w w:val="105"/>
          <w:sz w:val="28"/>
          <w:szCs w:val="28"/>
          <w:lang w:val="hu-HU"/>
        </w:rPr>
        <w:t>Főépítészi</w:t>
      </w:r>
      <w:proofErr w:type="spellEnd"/>
      <w:r w:rsidRPr="009C70E7">
        <w:rPr>
          <w:rFonts w:ascii="Arial Narrow" w:hAnsi="Arial Narrow"/>
          <w:b/>
          <w:w w:val="105"/>
          <w:sz w:val="28"/>
          <w:szCs w:val="28"/>
          <w:lang w:val="hu-HU"/>
        </w:rPr>
        <w:t xml:space="preserve"> </w:t>
      </w:r>
      <w:r w:rsidR="00D91699" w:rsidRPr="009C70E7">
        <w:rPr>
          <w:rFonts w:ascii="Arial Narrow" w:hAnsi="Arial Narrow"/>
          <w:b/>
          <w:w w:val="105"/>
          <w:sz w:val="28"/>
          <w:szCs w:val="28"/>
          <w:lang w:val="hu-HU"/>
        </w:rPr>
        <w:t>szakmai összefoglaló</w:t>
      </w:r>
    </w:p>
    <w:p w:rsidR="00797A89" w:rsidRPr="009C70E7" w:rsidRDefault="00797A89" w:rsidP="00797A89">
      <w:pPr>
        <w:pStyle w:val="Szvegtrzs"/>
        <w:spacing w:line="252" w:lineRule="auto"/>
        <w:ind w:right="139"/>
        <w:jc w:val="center"/>
        <w:rPr>
          <w:rFonts w:ascii="Arial Narrow" w:hAnsi="Arial Narrow"/>
          <w:i/>
          <w:w w:val="105"/>
          <w:sz w:val="22"/>
          <w:szCs w:val="22"/>
          <w:lang w:val="hu-HU"/>
        </w:rPr>
      </w:pPr>
    </w:p>
    <w:p w:rsidR="00797A89" w:rsidRPr="00873D8C" w:rsidRDefault="00797A89" w:rsidP="00D91699">
      <w:pPr>
        <w:spacing w:after="0"/>
        <w:jc w:val="center"/>
        <w:rPr>
          <w:rFonts w:ascii="Arial Narrow" w:hAnsi="Arial Narrow" w:cs="Times New Roman"/>
          <w:b/>
          <w:bCs/>
          <w:i/>
          <w:sz w:val="24"/>
          <w:szCs w:val="24"/>
        </w:rPr>
      </w:pPr>
      <w:r w:rsidRPr="00873D8C">
        <w:rPr>
          <w:rFonts w:ascii="Arial Narrow" w:hAnsi="Arial Narrow" w:cs="Times New Roman"/>
          <w:i/>
          <w:sz w:val="24"/>
          <w:szCs w:val="24"/>
        </w:rPr>
        <w:t xml:space="preserve">Cegléd Város </w:t>
      </w:r>
      <w:r w:rsidR="00D91699" w:rsidRPr="00873D8C">
        <w:rPr>
          <w:rFonts w:ascii="Arial Narrow" w:hAnsi="Arial Narrow" w:cs="Times New Roman"/>
          <w:i/>
          <w:sz w:val="24"/>
          <w:szCs w:val="24"/>
        </w:rPr>
        <w:t>Településkép Védelméről szóló 37/2017. (XII.21.) önkormányzati rendelet módosításához</w:t>
      </w:r>
      <w:r w:rsidR="001229DE">
        <w:rPr>
          <w:rFonts w:ascii="Arial Narrow" w:hAnsi="Arial Narrow" w:cs="Times New Roman"/>
          <w:i/>
          <w:sz w:val="24"/>
          <w:szCs w:val="24"/>
        </w:rPr>
        <w:t xml:space="preserve">, a magyar építészetről szóló 2023. évi C. törvény 2024. október 1-től hatályba lépett rendelkezéseivel összefüggésben </w:t>
      </w:r>
      <w:r w:rsidR="00D91699" w:rsidRPr="00873D8C">
        <w:rPr>
          <w:rFonts w:ascii="Arial Narrow" w:hAnsi="Arial Narrow" w:cs="Times New Roman"/>
          <w:i/>
          <w:sz w:val="24"/>
          <w:szCs w:val="24"/>
        </w:rPr>
        <w:t xml:space="preserve"> </w:t>
      </w:r>
    </w:p>
    <w:p w:rsidR="00797A89" w:rsidRPr="00873D8C" w:rsidRDefault="00797A89" w:rsidP="00797A89">
      <w:pPr>
        <w:pStyle w:val="Szvegtrzs"/>
        <w:spacing w:line="252" w:lineRule="auto"/>
        <w:ind w:right="139"/>
        <w:jc w:val="center"/>
        <w:rPr>
          <w:rFonts w:ascii="Arial Narrow" w:hAnsi="Arial Narrow"/>
          <w:i/>
          <w:w w:val="105"/>
          <w:sz w:val="24"/>
          <w:szCs w:val="24"/>
          <w:lang w:val="hu-HU"/>
        </w:rPr>
      </w:pPr>
    </w:p>
    <w:p w:rsidR="00D91699" w:rsidRPr="00CC0021" w:rsidRDefault="00D91699" w:rsidP="00EF328F">
      <w:pPr>
        <w:spacing w:after="120"/>
        <w:jc w:val="both"/>
        <w:rPr>
          <w:rFonts w:ascii="Arial Narrow" w:eastAsia="Times New Roman" w:hAnsi="Arial Narrow" w:cs="Times New Roman"/>
          <w:i/>
          <w:w w:val="105"/>
        </w:rPr>
      </w:pPr>
      <w:r w:rsidRPr="00CC0021">
        <w:rPr>
          <w:rFonts w:ascii="Arial Narrow" w:eastAsia="Times New Roman" w:hAnsi="Arial Narrow" w:cs="Times New Roman"/>
          <w:i/>
          <w:w w:val="105"/>
        </w:rPr>
        <w:t>A településtervek tartalmáról, elkészítésének és elfogadásának rendjéről, valamint egyes településrendezési sajátos jogintézményekről szóló 419/2021. (VII.15.) Korm. rendelet (a továbbiakban: Korm. rendelet) 9. §-a alapján „</w:t>
      </w:r>
      <w:r w:rsidRPr="00CC0021">
        <w:rPr>
          <w:rFonts w:ascii="Arial Narrow" w:eastAsia="Times New Roman" w:hAnsi="Arial Narrow" w:cs="Times New Roman"/>
          <w:b/>
          <w:i/>
          <w:w w:val="105"/>
        </w:rPr>
        <w:t xml:space="preserve">a településképi rendelet módosítását az önkormányzati </w:t>
      </w:r>
      <w:proofErr w:type="spellStart"/>
      <w:r w:rsidRPr="00CC0021">
        <w:rPr>
          <w:rFonts w:ascii="Arial Narrow" w:eastAsia="Times New Roman" w:hAnsi="Arial Narrow" w:cs="Times New Roman"/>
          <w:b/>
          <w:i/>
          <w:w w:val="105"/>
        </w:rPr>
        <w:t>főépítész</w:t>
      </w:r>
      <w:proofErr w:type="spellEnd"/>
      <w:r w:rsidRPr="00CC0021">
        <w:rPr>
          <w:rFonts w:ascii="Arial Narrow" w:eastAsia="Times New Roman" w:hAnsi="Arial Narrow" w:cs="Times New Roman"/>
          <w:b/>
          <w:i/>
          <w:w w:val="105"/>
        </w:rPr>
        <w:t xml:space="preserve"> szakmai összefoglalóban indokolja, amely tartalmazza a módosításokat, azok indokolását, a kézikönyvvel való összhang igazolását</w:t>
      </w:r>
      <w:r w:rsidRPr="00CC0021">
        <w:rPr>
          <w:rFonts w:ascii="Arial Narrow" w:eastAsia="Times New Roman" w:hAnsi="Arial Narrow" w:cs="Times New Roman"/>
          <w:i/>
          <w:w w:val="105"/>
        </w:rPr>
        <w:t xml:space="preserve"> és – helyi védelmet érintő módosítás esetén – a 32. § szerinti értékvizsgálat eredményét”.</w:t>
      </w:r>
    </w:p>
    <w:p w:rsidR="00BC5426" w:rsidRPr="00CC0021" w:rsidRDefault="00BC5426" w:rsidP="00EF328F">
      <w:pPr>
        <w:spacing w:after="120"/>
        <w:jc w:val="both"/>
        <w:rPr>
          <w:rFonts w:ascii="Arial Narrow" w:eastAsia="Times New Roman" w:hAnsi="Arial Narrow" w:cs="Times New Roman"/>
          <w:i/>
          <w:w w:val="105"/>
        </w:rPr>
      </w:pPr>
      <w:r w:rsidRPr="00CC0021">
        <w:rPr>
          <w:rFonts w:ascii="Arial Narrow" w:eastAsia="Times New Roman" w:hAnsi="Arial Narrow" w:cs="Times New Roman"/>
          <w:i/>
          <w:w w:val="105"/>
        </w:rPr>
        <w:t>Jelen szakmai összefoglaló Cegléd Város Önkormányzata 37/2017. (XII.21.) önkormányzati rendelet</w:t>
      </w:r>
      <w:r w:rsidR="0040627A" w:rsidRPr="00CC0021">
        <w:rPr>
          <w:rFonts w:ascii="Arial Narrow" w:eastAsia="Times New Roman" w:hAnsi="Arial Narrow" w:cs="Times New Roman"/>
          <w:i/>
          <w:w w:val="105"/>
        </w:rPr>
        <w:t xml:space="preserve">e </w:t>
      </w:r>
      <w:r w:rsidRPr="00CC0021">
        <w:rPr>
          <w:rFonts w:ascii="Arial Narrow" w:eastAsia="Times New Roman" w:hAnsi="Arial Narrow" w:cs="Times New Roman"/>
          <w:i/>
          <w:w w:val="105"/>
        </w:rPr>
        <w:t>Cegléd Város Településkép Védelméről (továbbiakban: Településképi Rendelet) módosításához, a Korm. rendelet 70/A. §-</w:t>
      </w:r>
      <w:proofErr w:type="spellStart"/>
      <w:r w:rsidRPr="00CC0021">
        <w:rPr>
          <w:rFonts w:ascii="Arial Narrow" w:eastAsia="Times New Roman" w:hAnsi="Arial Narrow" w:cs="Times New Roman"/>
          <w:i/>
          <w:w w:val="105"/>
        </w:rPr>
        <w:t>ában</w:t>
      </w:r>
      <w:proofErr w:type="spellEnd"/>
      <w:r w:rsidRPr="00CC0021">
        <w:rPr>
          <w:rFonts w:ascii="Arial Narrow" w:eastAsia="Times New Roman" w:hAnsi="Arial Narrow" w:cs="Times New Roman"/>
          <w:i/>
          <w:w w:val="105"/>
        </w:rPr>
        <w:t xml:space="preserve"> rögzített speciális egyeztetési eljárás lefolytatásához készült.   </w:t>
      </w:r>
    </w:p>
    <w:p w:rsidR="00D91699" w:rsidRPr="00CC0021" w:rsidRDefault="002F0659" w:rsidP="00E34C13">
      <w:pPr>
        <w:jc w:val="both"/>
        <w:rPr>
          <w:rFonts w:ascii="Arial Narrow" w:hAnsi="Arial Narrow" w:cs="Times New Roman"/>
          <w:b/>
        </w:rPr>
      </w:pPr>
      <w:r w:rsidRPr="00CC0021">
        <w:rPr>
          <w:rFonts w:ascii="Arial Narrow" w:hAnsi="Arial Narrow" w:cs="Times New Roman"/>
          <w:b/>
        </w:rPr>
        <w:t xml:space="preserve">1. </w:t>
      </w:r>
      <w:r w:rsidR="00CF6ED7" w:rsidRPr="00CC0021">
        <w:rPr>
          <w:rFonts w:ascii="Arial Narrow" w:hAnsi="Arial Narrow" w:cs="Times New Roman"/>
          <w:b/>
        </w:rPr>
        <w:t>Előzmények:</w:t>
      </w:r>
    </w:p>
    <w:p w:rsidR="00E20484" w:rsidRPr="00CC0021" w:rsidRDefault="000B4C65" w:rsidP="00EF328F">
      <w:pPr>
        <w:spacing w:after="120"/>
        <w:jc w:val="both"/>
        <w:rPr>
          <w:rFonts w:ascii="Arial Narrow" w:hAnsi="Arial Narrow" w:cs="Times New Roman"/>
          <w:i/>
        </w:rPr>
      </w:pPr>
      <w:r w:rsidRPr="00CC0021">
        <w:rPr>
          <w:rFonts w:ascii="Arial Narrow" w:hAnsi="Arial Narrow" w:cs="Times New Roman"/>
          <w:i/>
        </w:rPr>
        <w:t xml:space="preserve">A magyar építészetről szóló 2023. évi C. törvény (a továbbiakban: </w:t>
      </w:r>
      <w:proofErr w:type="spellStart"/>
      <w:r w:rsidRPr="00CC0021">
        <w:rPr>
          <w:rFonts w:ascii="Arial Narrow" w:hAnsi="Arial Narrow" w:cs="Times New Roman"/>
          <w:i/>
        </w:rPr>
        <w:t>Méptv</w:t>
      </w:r>
      <w:proofErr w:type="spellEnd"/>
      <w:r w:rsidRPr="00CC0021">
        <w:rPr>
          <w:rFonts w:ascii="Arial Narrow" w:hAnsi="Arial Narrow" w:cs="Times New Roman"/>
          <w:i/>
        </w:rPr>
        <w:t xml:space="preserve">.) </w:t>
      </w:r>
      <w:r w:rsidR="00723C71" w:rsidRPr="00CC0021">
        <w:rPr>
          <w:rFonts w:ascii="Arial Narrow" w:hAnsi="Arial Narrow" w:cs="Times New Roman"/>
          <w:i/>
        </w:rPr>
        <w:t xml:space="preserve">egyes rendelkezései </w:t>
      </w:r>
      <w:r w:rsidRPr="00CC0021">
        <w:rPr>
          <w:rFonts w:ascii="Arial Narrow" w:hAnsi="Arial Narrow" w:cs="Times New Roman"/>
          <w:i/>
        </w:rPr>
        <w:t>2024. október 1. napján lép</w:t>
      </w:r>
      <w:r w:rsidR="00723C71" w:rsidRPr="00CC0021">
        <w:rPr>
          <w:rFonts w:ascii="Arial Narrow" w:hAnsi="Arial Narrow" w:cs="Times New Roman"/>
          <w:i/>
        </w:rPr>
        <w:t>tek</w:t>
      </w:r>
      <w:r w:rsidRPr="00CC0021">
        <w:rPr>
          <w:rFonts w:ascii="Arial Narrow" w:hAnsi="Arial Narrow" w:cs="Times New Roman"/>
          <w:i/>
        </w:rPr>
        <w:t xml:space="preserve"> hatályba, mellyel egyidejűleg a Településképi Rendelet</w:t>
      </w:r>
      <w:r w:rsidR="009C70E7" w:rsidRPr="00CC0021">
        <w:rPr>
          <w:rFonts w:ascii="Arial Narrow" w:hAnsi="Arial Narrow" w:cs="Times New Roman"/>
          <w:i/>
        </w:rPr>
        <w:t>et megalapozó</w:t>
      </w:r>
      <w:r w:rsidRPr="00CC0021">
        <w:rPr>
          <w:rFonts w:ascii="Arial Narrow" w:hAnsi="Arial Narrow" w:cs="Times New Roman"/>
          <w:i/>
        </w:rPr>
        <w:t>, a településkép védelméről szóló 2016. évi LXXIV. törvény hatályát vesztette.</w:t>
      </w:r>
      <w:r w:rsidR="00AE1F87" w:rsidRPr="00CC0021">
        <w:rPr>
          <w:rFonts w:ascii="Arial Narrow" w:hAnsi="Arial Narrow" w:cs="Times New Roman"/>
          <w:i/>
        </w:rPr>
        <w:t xml:space="preserve"> A </w:t>
      </w:r>
      <w:proofErr w:type="spellStart"/>
      <w:r w:rsidR="00AE1F87" w:rsidRPr="00CC0021">
        <w:rPr>
          <w:rFonts w:ascii="Arial Narrow" w:hAnsi="Arial Narrow" w:cs="Times New Roman"/>
          <w:i/>
        </w:rPr>
        <w:t>Méptv</w:t>
      </w:r>
      <w:proofErr w:type="spellEnd"/>
      <w:r w:rsidR="00AE1F87" w:rsidRPr="00CC0021">
        <w:rPr>
          <w:rFonts w:ascii="Arial Narrow" w:hAnsi="Arial Narrow" w:cs="Times New Roman"/>
          <w:i/>
        </w:rPr>
        <w:t xml:space="preserve">. végrehajtására </w:t>
      </w:r>
      <w:r w:rsidR="00E20484" w:rsidRPr="00CC0021">
        <w:rPr>
          <w:rFonts w:ascii="Arial Narrow" w:hAnsi="Arial Narrow" w:cs="Times New Roman"/>
          <w:i/>
        </w:rPr>
        <w:t>született</w:t>
      </w:r>
      <w:r w:rsidR="00AE1F87" w:rsidRPr="00CC0021">
        <w:rPr>
          <w:rFonts w:ascii="Arial Narrow" w:hAnsi="Arial Narrow" w:cs="Times New Roman"/>
          <w:i/>
        </w:rPr>
        <w:t xml:space="preserve"> kormányrendeletekre is tekintettel az új jogszabályok jelentős mértékben megváltoztatták az önkormányzatok építésügyi, településkép-védelmi feladatait, valamint a </w:t>
      </w:r>
      <w:proofErr w:type="spellStart"/>
      <w:r w:rsidR="00AE1F87" w:rsidRPr="00CC0021">
        <w:rPr>
          <w:rFonts w:ascii="Arial Narrow" w:hAnsi="Arial Narrow" w:cs="Times New Roman"/>
          <w:i/>
        </w:rPr>
        <w:t>főépítészi</w:t>
      </w:r>
      <w:proofErr w:type="spellEnd"/>
      <w:r w:rsidR="00AE1F87" w:rsidRPr="00CC0021">
        <w:rPr>
          <w:rFonts w:ascii="Arial Narrow" w:hAnsi="Arial Narrow" w:cs="Times New Roman"/>
          <w:i/>
        </w:rPr>
        <w:t xml:space="preserve"> és tervtanácsi rendszert</w:t>
      </w:r>
      <w:r w:rsidR="00E20484" w:rsidRPr="00CC0021">
        <w:rPr>
          <w:rFonts w:ascii="Arial Narrow" w:hAnsi="Arial Narrow" w:cs="Times New Roman"/>
          <w:i/>
        </w:rPr>
        <w:t xml:space="preserve"> is átalakították</w:t>
      </w:r>
      <w:r w:rsidR="00AE1F87" w:rsidRPr="00CC0021">
        <w:rPr>
          <w:rFonts w:ascii="Arial Narrow" w:hAnsi="Arial Narrow" w:cs="Times New Roman"/>
          <w:i/>
        </w:rPr>
        <w:t>.</w:t>
      </w:r>
      <w:r w:rsidR="00E20484" w:rsidRPr="00CC0021">
        <w:rPr>
          <w:rFonts w:ascii="Arial Narrow" w:hAnsi="Arial Narrow" w:cs="Times New Roman"/>
          <w:i/>
        </w:rPr>
        <w:t xml:space="preserve"> A változások az önkormányzatok helyi településkép-védelmi szerepét továbbra is fenntartják, a járásszékhely városokban a feladatokat k</w:t>
      </w:r>
      <w:r w:rsidR="00DE77A5" w:rsidRPr="00CC0021">
        <w:rPr>
          <w:rFonts w:ascii="Arial Narrow" w:hAnsi="Arial Narrow" w:cs="Times New Roman"/>
          <w:i/>
        </w:rPr>
        <w:t>i</w:t>
      </w:r>
      <w:r w:rsidR="00E20484" w:rsidRPr="00CC0021">
        <w:rPr>
          <w:rFonts w:ascii="Arial Narrow" w:hAnsi="Arial Narrow" w:cs="Times New Roman"/>
          <w:i/>
        </w:rPr>
        <w:t>bőv</w:t>
      </w:r>
      <w:r w:rsidR="00DE77A5" w:rsidRPr="00CC0021">
        <w:rPr>
          <w:rFonts w:ascii="Arial Narrow" w:hAnsi="Arial Narrow" w:cs="Times New Roman"/>
          <w:i/>
        </w:rPr>
        <w:t>í</w:t>
      </w:r>
      <w:r w:rsidR="00E20484" w:rsidRPr="00CC0021">
        <w:rPr>
          <w:rFonts w:ascii="Arial Narrow" w:hAnsi="Arial Narrow" w:cs="Times New Roman"/>
          <w:i/>
        </w:rPr>
        <w:t>tet</w:t>
      </w:r>
      <w:r w:rsidR="00DE77A5" w:rsidRPr="00CC0021">
        <w:rPr>
          <w:rFonts w:ascii="Arial Narrow" w:hAnsi="Arial Narrow" w:cs="Times New Roman"/>
          <w:i/>
        </w:rPr>
        <w:t>té</w:t>
      </w:r>
      <w:r w:rsidR="00E20484" w:rsidRPr="00CC0021">
        <w:rPr>
          <w:rFonts w:ascii="Arial Narrow" w:hAnsi="Arial Narrow" w:cs="Times New Roman"/>
          <w:i/>
        </w:rPr>
        <w:t xml:space="preserve">k. </w:t>
      </w:r>
    </w:p>
    <w:p w:rsidR="00AE1F87" w:rsidRPr="00CC0021" w:rsidRDefault="00E20484" w:rsidP="00EF328F">
      <w:pPr>
        <w:spacing w:after="120"/>
        <w:jc w:val="both"/>
        <w:rPr>
          <w:rFonts w:ascii="Arial Narrow" w:hAnsi="Arial Narrow" w:cs="Times New Roman"/>
          <w:i/>
        </w:rPr>
      </w:pPr>
      <w:r w:rsidRPr="00CC0021">
        <w:rPr>
          <w:rFonts w:ascii="Arial Narrow" w:hAnsi="Arial Narrow" w:cs="Times New Roman"/>
          <w:i/>
        </w:rPr>
        <w:t>Ö</w:t>
      </w:r>
      <w:r w:rsidR="00723C71" w:rsidRPr="00CC0021">
        <w:rPr>
          <w:rFonts w:ascii="Arial Narrow" w:hAnsi="Arial Narrow" w:cs="Times New Roman"/>
          <w:i/>
        </w:rPr>
        <w:t>nkormányzat</w:t>
      </w:r>
      <w:r w:rsidRPr="00CC0021">
        <w:rPr>
          <w:rFonts w:ascii="Arial Narrow" w:hAnsi="Arial Narrow" w:cs="Times New Roman"/>
          <w:i/>
        </w:rPr>
        <w:t>unka</w:t>
      </w:r>
      <w:r w:rsidR="00723C71" w:rsidRPr="00CC0021">
        <w:rPr>
          <w:rFonts w:ascii="Arial Narrow" w:hAnsi="Arial Narrow" w:cs="Times New Roman"/>
          <w:i/>
        </w:rPr>
        <w:t xml:space="preserve">t </w:t>
      </w:r>
      <w:r w:rsidR="00AE1F87" w:rsidRPr="00CC0021">
        <w:rPr>
          <w:rFonts w:ascii="Arial Narrow" w:hAnsi="Arial Narrow" w:cs="Times New Roman"/>
          <w:i/>
        </w:rPr>
        <w:t>érintő legfontosabb változások:</w:t>
      </w:r>
    </w:p>
    <w:p w:rsidR="00CB4664" w:rsidRPr="00CC0021" w:rsidRDefault="00CB4664" w:rsidP="00CB4664">
      <w:pPr>
        <w:pStyle w:val="Listaszerbekezds"/>
        <w:numPr>
          <w:ilvl w:val="0"/>
          <w:numId w:val="4"/>
        </w:numPr>
        <w:ind w:left="714" w:hanging="357"/>
        <w:jc w:val="both"/>
        <w:rPr>
          <w:rFonts w:cs="Calibri"/>
          <w:i/>
        </w:rPr>
      </w:pPr>
      <w:r w:rsidRPr="00CC0021">
        <w:rPr>
          <w:rFonts w:cs="Calibri"/>
          <w:i/>
        </w:rPr>
        <w:t>a Településképi Rendeletet legkésőbb 2027. június 30-ig be kell építeni a Helyi Építési Szabályzatba,</w:t>
      </w:r>
    </w:p>
    <w:p w:rsidR="00CB4664" w:rsidRPr="00CC0021" w:rsidRDefault="00CB4664" w:rsidP="00CB4664">
      <w:pPr>
        <w:pStyle w:val="Listaszerbekezds"/>
        <w:numPr>
          <w:ilvl w:val="0"/>
          <w:numId w:val="4"/>
        </w:numPr>
        <w:ind w:left="714" w:hanging="357"/>
        <w:jc w:val="both"/>
        <w:rPr>
          <w:rFonts w:cs="Calibri"/>
          <w:i/>
        </w:rPr>
      </w:pPr>
      <w:r w:rsidRPr="00CC0021">
        <w:rPr>
          <w:rFonts w:cs="Calibri"/>
          <w:i/>
        </w:rPr>
        <w:t xml:space="preserve">a Településképi Rendelet </w:t>
      </w:r>
      <w:proofErr w:type="spellStart"/>
      <w:r w:rsidRPr="00CC0021">
        <w:rPr>
          <w:rFonts w:cs="Calibri"/>
          <w:i/>
        </w:rPr>
        <w:t>már</w:t>
      </w:r>
      <w:proofErr w:type="spellEnd"/>
      <w:r w:rsidRPr="00CC0021">
        <w:rPr>
          <w:rFonts w:cs="Calibri"/>
          <w:i/>
        </w:rPr>
        <w:t xml:space="preserve"> </w:t>
      </w:r>
      <w:proofErr w:type="spellStart"/>
      <w:r w:rsidRPr="00CC0021">
        <w:rPr>
          <w:rFonts w:cs="Calibri"/>
          <w:i/>
        </w:rPr>
        <w:t>egyáltalán</w:t>
      </w:r>
      <w:proofErr w:type="spellEnd"/>
      <w:r w:rsidRPr="00CC0021">
        <w:rPr>
          <w:rFonts w:cs="Calibri"/>
          <w:i/>
        </w:rPr>
        <w:t xml:space="preserve"> </w:t>
      </w:r>
      <w:proofErr w:type="spellStart"/>
      <w:r w:rsidRPr="00CC0021">
        <w:rPr>
          <w:rFonts w:cs="Calibri"/>
          <w:i/>
        </w:rPr>
        <w:t>nem</w:t>
      </w:r>
      <w:proofErr w:type="spellEnd"/>
      <w:r w:rsidRPr="00CC0021">
        <w:rPr>
          <w:rFonts w:cs="Calibri"/>
          <w:i/>
        </w:rPr>
        <w:t xml:space="preserve"> </w:t>
      </w:r>
      <w:proofErr w:type="spellStart"/>
      <w:r w:rsidRPr="00CC0021">
        <w:rPr>
          <w:rFonts w:cs="Calibri"/>
          <w:i/>
        </w:rPr>
        <w:t>tartalmazhat</w:t>
      </w:r>
      <w:proofErr w:type="spellEnd"/>
      <w:r w:rsidRPr="00CC0021">
        <w:rPr>
          <w:rFonts w:cs="Calibri"/>
          <w:i/>
        </w:rPr>
        <w:t xml:space="preserve"> a </w:t>
      </w:r>
      <w:proofErr w:type="spellStart"/>
      <w:r w:rsidRPr="00CC0021">
        <w:rPr>
          <w:rFonts w:cs="Calibri"/>
          <w:i/>
        </w:rPr>
        <w:t>reklám</w:t>
      </w:r>
      <w:proofErr w:type="spellEnd"/>
      <w:r w:rsidRPr="00CC0021">
        <w:rPr>
          <w:rFonts w:cs="Calibri"/>
          <w:i/>
        </w:rPr>
        <w:t xml:space="preserve"> </w:t>
      </w:r>
      <w:proofErr w:type="spellStart"/>
      <w:r w:rsidRPr="00CC0021">
        <w:rPr>
          <w:rFonts w:cs="Calibri"/>
          <w:i/>
        </w:rPr>
        <w:t>és</w:t>
      </w:r>
      <w:proofErr w:type="spellEnd"/>
      <w:r w:rsidRPr="00CC0021">
        <w:rPr>
          <w:rFonts w:cs="Calibri"/>
          <w:i/>
        </w:rPr>
        <w:t xml:space="preserve"> </w:t>
      </w:r>
      <w:proofErr w:type="spellStart"/>
      <w:r w:rsidRPr="00CC0021">
        <w:rPr>
          <w:rFonts w:cs="Calibri"/>
          <w:i/>
        </w:rPr>
        <w:t>reklámhordozókra</w:t>
      </w:r>
      <w:proofErr w:type="spellEnd"/>
      <w:r w:rsidRPr="00CC0021">
        <w:rPr>
          <w:rFonts w:cs="Calibri"/>
          <w:i/>
        </w:rPr>
        <w:t xml:space="preserve"> </w:t>
      </w:r>
      <w:proofErr w:type="spellStart"/>
      <w:r w:rsidRPr="00CC0021">
        <w:rPr>
          <w:rFonts w:cs="Calibri"/>
          <w:i/>
        </w:rPr>
        <w:t>vonatkozó</w:t>
      </w:r>
      <w:proofErr w:type="spellEnd"/>
      <w:r w:rsidRPr="00CC0021">
        <w:rPr>
          <w:rFonts w:cs="Calibri"/>
          <w:i/>
        </w:rPr>
        <w:t xml:space="preserve"> </w:t>
      </w:r>
      <w:proofErr w:type="spellStart"/>
      <w:r w:rsidRPr="00CC0021">
        <w:rPr>
          <w:rFonts w:cs="Calibri"/>
          <w:i/>
        </w:rPr>
        <w:t>rendelkezéseket</w:t>
      </w:r>
      <w:proofErr w:type="spellEnd"/>
      <w:r w:rsidRPr="00CC0021">
        <w:rPr>
          <w:rFonts w:cs="Calibri"/>
          <w:i/>
        </w:rPr>
        <w:t xml:space="preserve">, </w:t>
      </w:r>
      <w:proofErr w:type="spellStart"/>
      <w:r w:rsidRPr="00CC0021">
        <w:rPr>
          <w:rFonts w:cs="Calibri"/>
          <w:i/>
        </w:rPr>
        <w:t>valamint</w:t>
      </w:r>
      <w:proofErr w:type="spellEnd"/>
      <w:r w:rsidRPr="00CC0021">
        <w:rPr>
          <w:rFonts w:cs="Calibri"/>
          <w:i/>
        </w:rPr>
        <w:t xml:space="preserve"> </w:t>
      </w:r>
      <w:proofErr w:type="spellStart"/>
      <w:r w:rsidRPr="00CC0021">
        <w:rPr>
          <w:rFonts w:cs="Calibri"/>
          <w:i/>
        </w:rPr>
        <w:t>az</w:t>
      </w:r>
      <w:proofErr w:type="spellEnd"/>
      <w:r w:rsidRPr="00CC0021">
        <w:rPr>
          <w:rFonts w:cs="Calibri"/>
          <w:i/>
        </w:rPr>
        <w:t xml:space="preserve"> </w:t>
      </w:r>
      <w:proofErr w:type="spellStart"/>
      <w:r w:rsidRPr="00CC0021">
        <w:rPr>
          <w:rFonts w:cs="Calibri"/>
          <w:i/>
        </w:rPr>
        <w:t>utcabútorokra</w:t>
      </w:r>
      <w:proofErr w:type="spellEnd"/>
      <w:r w:rsidRPr="00CC0021">
        <w:rPr>
          <w:rFonts w:cs="Calibri"/>
          <w:i/>
        </w:rPr>
        <w:t xml:space="preserve"> </w:t>
      </w:r>
      <w:proofErr w:type="spellStart"/>
      <w:r w:rsidRPr="00CC0021">
        <w:rPr>
          <w:rFonts w:cs="Calibri"/>
          <w:i/>
        </w:rPr>
        <w:t>megállapítható</w:t>
      </w:r>
      <w:proofErr w:type="spellEnd"/>
      <w:r w:rsidRPr="00CC0021">
        <w:rPr>
          <w:rFonts w:cs="Calibri"/>
          <w:i/>
        </w:rPr>
        <w:t xml:space="preserve"> </w:t>
      </w:r>
      <w:proofErr w:type="spellStart"/>
      <w:r w:rsidRPr="00CC0021">
        <w:rPr>
          <w:rFonts w:cs="Calibri"/>
          <w:i/>
        </w:rPr>
        <w:t>szabályok</w:t>
      </w:r>
      <w:proofErr w:type="spellEnd"/>
      <w:r w:rsidRPr="00CC0021">
        <w:rPr>
          <w:rFonts w:cs="Calibri"/>
          <w:i/>
        </w:rPr>
        <w:t xml:space="preserve"> </w:t>
      </w:r>
      <w:r w:rsidR="00723C71" w:rsidRPr="00CC0021">
        <w:rPr>
          <w:rFonts w:cs="Calibri"/>
          <w:i/>
        </w:rPr>
        <w:t xml:space="preserve">is </w:t>
      </w:r>
      <w:proofErr w:type="spellStart"/>
      <w:r w:rsidRPr="00CC0021">
        <w:rPr>
          <w:rFonts w:cs="Calibri"/>
          <w:i/>
        </w:rPr>
        <w:t>korlátozásra</w:t>
      </w:r>
      <w:proofErr w:type="spellEnd"/>
      <w:r w:rsidRPr="00CC0021">
        <w:rPr>
          <w:rFonts w:cs="Calibri"/>
          <w:i/>
        </w:rPr>
        <w:t xml:space="preserve"> </w:t>
      </w:r>
      <w:proofErr w:type="spellStart"/>
      <w:r w:rsidRPr="00CC0021">
        <w:rPr>
          <w:rFonts w:cs="Calibri"/>
          <w:i/>
        </w:rPr>
        <w:t>kerültek</w:t>
      </w:r>
      <w:proofErr w:type="spellEnd"/>
      <w:r w:rsidRPr="00CC0021">
        <w:rPr>
          <w:rFonts w:cs="Calibri"/>
          <w:i/>
        </w:rPr>
        <w:t>,</w:t>
      </w:r>
    </w:p>
    <w:p w:rsidR="00CB4664" w:rsidRPr="00CC0021" w:rsidRDefault="00CB4664" w:rsidP="00CB4664">
      <w:pPr>
        <w:pStyle w:val="Listaszerbekezds"/>
        <w:numPr>
          <w:ilvl w:val="0"/>
          <w:numId w:val="4"/>
        </w:numPr>
        <w:ind w:left="714" w:hanging="357"/>
        <w:jc w:val="both"/>
        <w:rPr>
          <w:rFonts w:cs="Calibri"/>
          <w:i/>
        </w:rPr>
      </w:pPr>
      <w:proofErr w:type="spellStart"/>
      <w:r w:rsidRPr="00CC0021">
        <w:rPr>
          <w:rFonts w:cs="Calibri"/>
          <w:i/>
        </w:rPr>
        <w:t>megváltozott</w:t>
      </w:r>
      <w:proofErr w:type="spellEnd"/>
      <w:r w:rsidRPr="00CC0021">
        <w:rPr>
          <w:rFonts w:cs="Calibri"/>
          <w:i/>
        </w:rPr>
        <w:t xml:space="preserve"> a </w:t>
      </w:r>
      <w:proofErr w:type="spellStart"/>
      <w:r w:rsidRPr="00CC0021">
        <w:rPr>
          <w:rFonts w:cs="Calibri"/>
          <w:i/>
        </w:rPr>
        <w:t>településképi</w:t>
      </w:r>
      <w:proofErr w:type="spellEnd"/>
      <w:r w:rsidRPr="00CC0021">
        <w:rPr>
          <w:rFonts w:cs="Calibri"/>
          <w:i/>
        </w:rPr>
        <w:t xml:space="preserve"> </w:t>
      </w:r>
      <w:proofErr w:type="spellStart"/>
      <w:r w:rsidRPr="00CC0021">
        <w:rPr>
          <w:rFonts w:cs="Calibri"/>
          <w:i/>
        </w:rPr>
        <w:t>véleményezéshez</w:t>
      </w:r>
      <w:proofErr w:type="spellEnd"/>
      <w:r w:rsidRPr="00CC0021">
        <w:rPr>
          <w:rFonts w:cs="Calibri"/>
          <w:i/>
        </w:rPr>
        <w:t xml:space="preserve">, </w:t>
      </w:r>
      <w:proofErr w:type="spellStart"/>
      <w:r w:rsidRPr="00CC0021">
        <w:rPr>
          <w:rFonts w:cs="Calibri"/>
          <w:i/>
        </w:rPr>
        <w:t>településképi</w:t>
      </w:r>
      <w:proofErr w:type="spellEnd"/>
      <w:r w:rsidRPr="00CC0021">
        <w:rPr>
          <w:rFonts w:cs="Calibri"/>
          <w:i/>
        </w:rPr>
        <w:t xml:space="preserve"> </w:t>
      </w:r>
      <w:proofErr w:type="spellStart"/>
      <w:r w:rsidRPr="00CC0021">
        <w:rPr>
          <w:rFonts w:cs="Calibri"/>
          <w:i/>
        </w:rPr>
        <w:t>bejelentéshez</w:t>
      </w:r>
      <w:proofErr w:type="spellEnd"/>
      <w:r w:rsidRPr="00CC0021">
        <w:rPr>
          <w:rFonts w:cs="Calibri"/>
          <w:i/>
        </w:rPr>
        <w:t xml:space="preserve">, </w:t>
      </w:r>
      <w:proofErr w:type="spellStart"/>
      <w:r w:rsidRPr="00CC0021">
        <w:rPr>
          <w:rFonts w:cs="Calibri"/>
          <w:i/>
        </w:rPr>
        <w:t>szakmai</w:t>
      </w:r>
      <w:proofErr w:type="spellEnd"/>
      <w:r w:rsidRPr="00CC0021">
        <w:rPr>
          <w:rFonts w:cs="Calibri"/>
          <w:i/>
        </w:rPr>
        <w:t xml:space="preserve"> </w:t>
      </w:r>
      <w:proofErr w:type="spellStart"/>
      <w:r w:rsidRPr="00CC0021">
        <w:rPr>
          <w:rFonts w:cs="Calibri"/>
          <w:i/>
        </w:rPr>
        <w:t>konzultációhoz</w:t>
      </w:r>
      <w:proofErr w:type="spellEnd"/>
      <w:r w:rsidRPr="00CC0021">
        <w:rPr>
          <w:rFonts w:cs="Calibri"/>
          <w:i/>
        </w:rPr>
        <w:t xml:space="preserve"> </w:t>
      </w:r>
      <w:proofErr w:type="spellStart"/>
      <w:r w:rsidRPr="00CC0021">
        <w:rPr>
          <w:rFonts w:cs="Calibri"/>
          <w:i/>
        </w:rPr>
        <w:t>köthető</w:t>
      </w:r>
      <w:proofErr w:type="spellEnd"/>
      <w:r w:rsidRPr="00CC0021">
        <w:rPr>
          <w:rFonts w:cs="Calibri"/>
          <w:i/>
        </w:rPr>
        <w:t xml:space="preserve"> </w:t>
      </w:r>
      <w:proofErr w:type="spellStart"/>
      <w:r w:rsidRPr="00CC0021">
        <w:rPr>
          <w:rFonts w:cs="Calibri"/>
          <w:i/>
        </w:rPr>
        <w:t>építési</w:t>
      </w:r>
      <w:proofErr w:type="spellEnd"/>
      <w:r w:rsidRPr="00CC0021">
        <w:rPr>
          <w:rFonts w:cs="Calibri"/>
          <w:i/>
        </w:rPr>
        <w:t xml:space="preserve"> </w:t>
      </w:r>
      <w:proofErr w:type="spellStart"/>
      <w:r w:rsidRPr="00CC0021">
        <w:rPr>
          <w:rFonts w:cs="Calibri"/>
          <w:i/>
        </w:rPr>
        <w:t>tevékenységek</w:t>
      </w:r>
      <w:proofErr w:type="spellEnd"/>
      <w:r w:rsidRPr="00CC0021">
        <w:rPr>
          <w:rFonts w:cs="Calibri"/>
          <w:i/>
        </w:rPr>
        <w:t xml:space="preserve"> </w:t>
      </w:r>
      <w:proofErr w:type="spellStart"/>
      <w:r w:rsidRPr="00CC0021">
        <w:rPr>
          <w:rFonts w:cs="Calibri"/>
          <w:i/>
        </w:rPr>
        <w:t>köre</w:t>
      </w:r>
      <w:proofErr w:type="spellEnd"/>
      <w:r w:rsidRPr="00CC0021">
        <w:rPr>
          <w:rFonts w:cs="Calibri"/>
          <w:i/>
        </w:rPr>
        <w:t>,</w:t>
      </w:r>
    </w:p>
    <w:p w:rsidR="00D91699" w:rsidRPr="00CC0021" w:rsidRDefault="009C70E7" w:rsidP="00E34C13">
      <w:pPr>
        <w:pStyle w:val="Listaszerbekezds"/>
        <w:numPr>
          <w:ilvl w:val="0"/>
          <w:numId w:val="4"/>
        </w:numPr>
        <w:ind w:left="714" w:hanging="357"/>
        <w:jc w:val="both"/>
        <w:rPr>
          <w:rFonts w:cs="Times New Roman"/>
          <w:i/>
        </w:rPr>
      </w:pPr>
      <w:r w:rsidRPr="00CC0021">
        <w:rPr>
          <w:rFonts w:cs="Calibri"/>
          <w:i/>
        </w:rPr>
        <w:t xml:space="preserve">a </w:t>
      </w:r>
      <w:proofErr w:type="spellStart"/>
      <w:r w:rsidRPr="00CC0021">
        <w:rPr>
          <w:rFonts w:cs="Calibri"/>
          <w:i/>
        </w:rPr>
        <w:t>járásszékhely</w:t>
      </w:r>
      <w:proofErr w:type="spellEnd"/>
      <w:r w:rsidRPr="00CC0021">
        <w:rPr>
          <w:rFonts w:cs="Calibri"/>
          <w:i/>
        </w:rPr>
        <w:t xml:space="preserve"> </w:t>
      </w:r>
      <w:proofErr w:type="spellStart"/>
      <w:r w:rsidRPr="00CC0021">
        <w:rPr>
          <w:rFonts w:cs="Calibri"/>
          <w:i/>
        </w:rPr>
        <w:t>városokban</w:t>
      </w:r>
      <w:proofErr w:type="spellEnd"/>
      <w:r w:rsidRPr="00CC0021">
        <w:rPr>
          <w:rFonts w:cs="Calibri"/>
          <w:i/>
        </w:rPr>
        <w:t xml:space="preserve"> </w:t>
      </w:r>
      <w:proofErr w:type="spellStart"/>
      <w:r w:rsidRPr="00CC0021">
        <w:rPr>
          <w:rFonts w:cs="Calibri"/>
          <w:i/>
        </w:rPr>
        <w:t>kötelezővé</w:t>
      </w:r>
      <w:proofErr w:type="spellEnd"/>
      <w:r w:rsidRPr="00CC0021">
        <w:rPr>
          <w:rFonts w:cs="Calibri"/>
          <w:i/>
        </w:rPr>
        <w:t xml:space="preserve"> </w:t>
      </w:r>
      <w:proofErr w:type="spellStart"/>
      <w:r w:rsidRPr="00CC0021">
        <w:rPr>
          <w:rFonts w:cs="Calibri"/>
          <w:i/>
        </w:rPr>
        <w:t>tették</w:t>
      </w:r>
      <w:proofErr w:type="spellEnd"/>
      <w:r w:rsidRPr="00CC0021">
        <w:rPr>
          <w:rFonts w:cs="Calibri"/>
          <w:i/>
        </w:rPr>
        <w:t xml:space="preserve"> a </w:t>
      </w:r>
      <w:proofErr w:type="spellStart"/>
      <w:r w:rsidRPr="00CC0021">
        <w:rPr>
          <w:rFonts w:cs="Calibri"/>
          <w:i/>
        </w:rPr>
        <w:t>helyi</w:t>
      </w:r>
      <w:proofErr w:type="spellEnd"/>
      <w:r w:rsidRPr="00CC0021">
        <w:rPr>
          <w:rFonts w:cs="Calibri"/>
          <w:i/>
        </w:rPr>
        <w:t xml:space="preserve"> </w:t>
      </w:r>
      <w:proofErr w:type="spellStart"/>
      <w:r w:rsidRPr="00CC0021">
        <w:rPr>
          <w:rFonts w:cs="Calibri"/>
          <w:i/>
        </w:rPr>
        <w:t>építészeti</w:t>
      </w:r>
      <w:proofErr w:type="spellEnd"/>
      <w:r w:rsidRPr="00CC0021">
        <w:rPr>
          <w:rFonts w:cs="Calibri"/>
          <w:i/>
        </w:rPr>
        <w:t xml:space="preserve"> </w:t>
      </w:r>
      <w:proofErr w:type="spellStart"/>
      <w:r w:rsidRPr="00CC0021">
        <w:rPr>
          <w:rFonts w:cs="Calibri"/>
          <w:i/>
        </w:rPr>
        <w:t>tervtanács</w:t>
      </w:r>
      <w:proofErr w:type="spellEnd"/>
      <w:r w:rsidRPr="00CC0021">
        <w:rPr>
          <w:rFonts w:cs="Calibri"/>
          <w:i/>
        </w:rPr>
        <w:t xml:space="preserve"> </w:t>
      </w:r>
      <w:proofErr w:type="spellStart"/>
      <w:r w:rsidRPr="00CC0021">
        <w:rPr>
          <w:rFonts w:cs="Calibri"/>
          <w:i/>
        </w:rPr>
        <w:t>működtetését</w:t>
      </w:r>
      <w:proofErr w:type="spellEnd"/>
      <w:r w:rsidRPr="00CC0021">
        <w:rPr>
          <w:rFonts w:cs="Calibri"/>
          <w:i/>
        </w:rPr>
        <w:t xml:space="preserve">, </w:t>
      </w:r>
      <w:r w:rsidR="00AA1E3A" w:rsidRPr="00CC0021">
        <w:rPr>
          <w:rFonts w:cs="Calibri"/>
          <w:i/>
        </w:rPr>
        <w:t>a</w:t>
      </w:r>
      <w:r w:rsidRPr="00CC0021">
        <w:rPr>
          <w:rFonts w:cs="Calibri"/>
          <w:i/>
        </w:rPr>
        <w:t xml:space="preserve"> </w:t>
      </w:r>
      <w:proofErr w:type="spellStart"/>
      <w:r w:rsidRPr="00CC0021">
        <w:rPr>
          <w:rFonts w:cs="Calibri"/>
          <w:i/>
        </w:rPr>
        <w:t>tervtanácsnak</w:t>
      </w:r>
      <w:proofErr w:type="spellEnd"/>
      <w:r w:rsidRPr="00CC0021">
        <w:rPr>
          <w:rFonts w:cs="Calibri"/>
          <w:i/>
        </w:rPr>
        <w:t xml:space="preserve"> </w:t>
      </w:r>
      <w:proofErr w:type="spellStart"/>
      <w:r w:rsidRPr="00CC0021">
        <w:rPr>
          <w:rFonts w:cs="Calibri"/>
          <w:i/>
        </w:rPr>
        <w:t>minden</w:t>
      </w:r>
      <w:proofErr w:type="spellEnd"/>
      <w:r w:rsidRPr="00CC0021">
        <w:rPr>
          <w:rFonts w:cs="Calibri"/>
          <w:i/>
        </w:rPr>
        <w:t xml:space="preserve"> </w:t>
      </w:r>
      <w:proofErr w:type="spellStart"/>
      <w:r w:rsidRPr="00CC0021">
        <w:rPr>
          <w:rFonts w:cs="Calibri"/>
          <w:i/>
        </w:rPr>
        <w:t>településképi</w:t>
      </w:r>
      <w:proofErr w:type="spellEnd"/>
      <w:r w:rsidRPr="00CC0021">
        <w:rPr>
          <w:rFonts w:cs="Calibri"/>
          <w:i/>
        </w:rPr>
        <w:t xml:space="preserve"> </w:t>
      </w:r>
      <w:proofErr w:type="spellStart"/>
      <w:r w:rsidRPr="00CC0021">
        <w:rPr>
          <w:rFonts w:cs="Calibri"/>
          <w:i/>
        </w:rPr>
        <w:t>véleményezéshez</w:t>
      </w:r>
      <w:proofErr w:type="spellEnd"/>
      <w:r w:rsidRPr="00CC0021">
        <w:rPr>
          <w:rFonts w:cs="Calibri"/>
          <w:i/>
        </w:rPr>
        <w:t xml:space="preserve"> </w:t>
      </w:r>
      <w:proofErr w:type="spellStart"/>
      <w:r w:rsidRPr="00CC0021">
        <w:rPr>
          <w:rFonts w:cs="Calibri"/>
          <w:i/>
        </w:rPr>
        <w:t>kötött</w:t>
      </w:r>
      <w:proofErr w:type="spellEnd"/>
      <w:r w:rsidRPr="00CC0021">
        <w:rPr>
          <w:rFonts w:cs="Calibri"/>
          <w:i/>
        </w:rPr>
        <w:t xml:space="preserve"> </w:t>
      </w:r>
      <w:proofErr w:type="spellStart"/>
      <w:r w:rsidRPr="00CC0021">
        <w:rPr>
          <w:rFonts w:cs="Calibri"/>
          <w:i/>
        </w:rPr>
        <w:t>építési</w:t>
      </w:r>
      <w:proofErr w:type="spellEnd"/>
      <w:r w:rsidRPr="00CC0021">
        <w:rPr>
          <w:rFonts w:cs="Calibri"/>
          <w:i/>
        </w:rPr>
        <w:t xml:space="preserve"> </w:t>
      </w:r>
      <w:proofErr w:type="spellStart"/>
      <w:r w:rsidRPr="00CC0021">
        <w:rPr>
          <w:rFonts w:cs="Calibri"/>
          <w:i/>
        </w:rPr>
        <w:t>tevékenység</w:t>
      </w:r>
      <w:r w:rsidR="00AA1E3A" w:rsidRPr="00CC0021">
        <w:rPr>
          <w:rFonts w:cs="Calibri"/>
          <w:i/>
        </w:rPr>
        <w:t>re</w:t>
      </w:r>
      <w:proofErr w:type="spellEnd"/>
      <w:r w:rsidR="00AA1E3A" w:rsidRPr="00CC0021">
        <w:rPr>
          <w:rFonts w:cs="Calibri"/>
          <w:i/>
        </w:rPr>
        <w:t xml:space="preserve"> </w:t>
      </w:r>
      <w:proofErr w:type="spellStart"/>
      <w:r w:rsidR="00AA1E3A" w:rsidRPr="00CC0021">
        <w:rPr>
          <w:rFonts w:cs="Calibri"/>
          <w:i/>
        </w:rPr>
        <w:t>vonatkozó</w:t>
      </w:r>
      <w:proofErr w:type="spellEnd"/>
      <w:r w:rsidRPr="00CC0021">
        <w:rPr>
          <w:rFonts w:cs="Calibri"/>
          <w:i/>
        </w:rPr>
        <w:t xml:space="preserve"> </w:t>
      </w:r>
      <w:proofErr w:type="spellStart"/>
      <w:r w:rsidRPr="00CC0021">
        <w:rPr>
          <w:rFonts w:cs="Calibri"/>
          <w:i/>
        </w:rPr>
        <w:t>építészeti-műszaki</w:t>
      </w:r>
      <w:proofErr w:type="spellEnd"/>
      <w:r w:rsidRPr="00CC0021">
        <w:rPr>
          <w:rFonts w:cs="Calibri"/>
          <w:i/>
        </w:rPr>
        <w:t xml:space="preserve"> </w:t>
      </w:r>
      <w:proofErr w:type="spellStart"/>
      <w:r w:rsidRPr="00CC0021">
        <w:rPr>
          <w:rFonts w:cs="Calibri"/>
          <w:i/>
        </w:rPr>
        <w:t>terv</w:t>
      </w:r>
      <w:r w:rsidR="00AA1E3A" w:rsidRPr="00CC0021">
        <w:rPr>
          <w:rFonts w:cs="Calibri"/>
          <w:i/>
        </w:rPr>
        <w:t>e</w:t>
      </w:r>
      <w:r w:rsidRPr="00CC0021">
        <w:rPr>
          <w:rFonts w:cs="Calibri"/>
          <w:i/>
        </w:rPr>
        <w:t>t</w:t>
      </w:r>
      <w:proofErr w:type="spellEnd"/>
      <w:r w:rsidRPr="00CC0021">
        <w:rPr>
          <w:rFonts w:cs="Calibri"/>
          <w:i/>
        </w:rPr>
        <w:t xml:space="preserve"> </w:t>
      </w:r>
      <w:proofErr w:type="spellStart"/>
      <w:r w:rsidR="002D66C7" w:rsidRPr="00CC0021">
        <w:rPr>
          <w:rFonts w:cs="Calibri"/>
          <w:i/>
        </w:rPr>
        <w:t>véleményeznie</w:t>
      </w:r>
      <w:proofErr w:type="spellEnd"/>
      <w:r w:rsidRPr="00CC0021">
        <w:rPr>
          <w:rFonts w:cs="Calibri"/>
          <w:i/>
        </w:rPr>
        <w:t xml:space="preserve"> </w:t>
      </w:r>
      <w:proofErr w:type="spellStart"/>
      <w:r w:rsidRPr="00CC0021">
        <w:rPr>
          <w:rFonts w:cs="Calibri"/>
          <w:i/>
        </w:rPr>
        <w:t>kell</w:t>
      </w:r>
      <w:proofErr w:type="spellEnd"/>
      <w:r w:rsidR="002D66C7" w:rsidRPr="00CC0021">
        <w:rPr>
          <w:rFonts w:cs="Calibri"/>
          <w:i/>
        </w:rPr>
        <w:t>.</w:t>
      </w:r>
    </w:p>
    <w:p w:rsidR="00E578C0" w:rsidRPr="00CC0021" w:rsidRDefault="00E578C0" w:rsidP="00E578C0">
      <w:pPr>
        <w:pStyle w:val="Listaszerbekezds"/>
        <w:ind w:left="714" w:firstLine="0"/>
        <w:jc w:val="both"/>
        <w:rPr>
          <w:rFonts w:cs="Times New Roman"/>
          <w:i/>
        </w:rPr>
      </w:pPr>
    </w:p>
    <w:p w:rsidR="00E20484" w:rsidRPr="00CC0021" w:rsidRDefault="002F0659" w:rsidP="00EF328F">
      <w:pPr>
        <w:spacing w:after="120"/>
        <w:jc w:val="both"/>
        <w:rPr>
          <w:rFonts w:ascii="Arial Narrow" w:hAnsi="Arial Narrow" w:cs="Times New Roman"/>
          <w:b/>
        </w:rPr>
      </w:pPr>
      <w:r w:rsidRPr="00CC0021">
        <w:rPr>
          <w:rFonts w:ascii="Arial Narrow" w:hAnsi="Arial Narrow" w:cs="Times New Roman"/>
          <w:b/>
        </w:rPr>
        <w:t>2.</w:t>
      </w:r>
      <w:r w:rsidR="00B24B26" w:rsidRPr="00CC0021">
        <w:rPr>
          <w:rFonts w:ascii="Arial Narrow" w:hAnsi="Arial Narrow" w:cs="Times New Roman"/>
          <w:b/>
        </w:rPr>
        <w:t xml:space="preserve"> </w:t>
      </w:r>
      <w:proofErr w:type="spellStart"/>
      <w:r w:rsidR="00B24B26" w:rsidRPr="00CC0021">
        <w:rPr>
          <w:rFonts w:ascii="Arial Narrow" w:hAnsi="Arial Narrow" w:cs="Times New Roman"/>
          <w:b/>
        </w:rPr>
        <w:t>Főépítészi</w:t>
      </w:r>
      <w:proofErr w:type="spellEnd"/>
      <w:r w:rsidR="00B24B26" w:rsidRPr="00CC0021">
        <w:rPr>
          <w:rFonts w:ascii="Arial Narrow" w:hAnsi="Arial Narrow" w:cs="Times New Roman"/>
          <w:b/>
        </w:rPr>
        <w:t xml:space="preserve"> javaslat:</w:t>
      </w:r>
      <w:r w:rsidRPr="00CC0021">
        <w:rPr>
          <w:rFonts w:ascii="Arial Narrow" w:hAnsi="Arial Narrow" w:cs="Times New Roman"/>
          <w:b/>
        </w:rPr>
        <w:t xml:space="preserve"> </w:t>
      </w:r>
    </w:p>
    <w:p w:rsidR="00E20484" w:rsidRPr="00CC0021" w:rsidRDefault="00E20484" w:rsidP="00EF328F">
      <w:pPr>
        <w:spacing w:after="120"/>
        <w:jc w:val="both"/>
        <w:rPr>
          <w:rFonts w:ascii="Arial Narrow" w:hAnsi="Arial Narrow" w:cs="Times New Roman"/>
          <w:i/>
        </w:rPr>
      </w:pPr>
      <w:r w:rsidRPr="00CC0021">
        <w:rPr>
          <w:rFonts w:ascii="Arial Narrow" w:hAnsi="Arial Narrow" w:cs="Times New Roman"/>
          <w:i/>
        </w:rPr>
        <w:t>Tekintettel arra, hogy számos, a korábbiaktól eltérő szabályozás lépett hatályba, a Településképi Rendelet zavartalan jogalkalmazása érdekében az 2.), 3.), 4.) pontok tekintetében a módosítása mielőbb szükséges annak érdekében, hogy a magasabb szintű jogszabályokkal összhangba kerüljön. Az 1.) pontban szereplő feladat határideje</w:t>
      </w:r>
      <w:r w:rsidR="00451053" w:rsidRPr="00CC0021">
        <w:rPr>
          <w:rFonts w:ascii="Arial Narrow" w:hAnsi="Arial Narrow" w:cs="Times New Roman"/>
          <w:i/>
        </w:rPr>
        <w:t xml:space="preserve"> a </w:t>
      </w:r>
      <w:proofErr w:type="spellStart"/>
      <w:r w:rsidR="00451053" w:rsidRPr="00CC0021">
        <w:rPr>
          <w:rFonts w:ascii="Arial Narrow" w:hAnsi="Arial Narrow" w:cs="Times New Roman"/>
          <w:i/>
        </w:rPr>
        <w:t>Méptv</w:t>
      </w:r>
      <w:proofErr w:type="spellEnd"/>
      <w:r w:rsidR="00451053" w:rsidRPr="00CC0021">
        <w:rPr>
          <w:rFonts w:ascii="Arial Narrow" w:hAnsi="Arial Narrow" w:cs="Times New Roman"/>
          <w:i/>
        </w:rPr>
        <w:t>. 229. § (6) bekezdése alapján</w:t>
      </w:r>
      <w:r w:rsidRPr="00CC0021">
        <w:rPr>
          <w:rFonts w:ascii="Arial Narrow" w:hAnsi="Arial Narrow" w:cs="Times New Roman"/>
          <w:i/>
        </w:rPr>
        <w:t xml:space="preserve"> megegyezik </w:t>
      </w:r>
      <w:r w:rsidR="00451053" w:rsidRPr="00CC0021">
        <w:rPr>
          <w:rFonts w:ascii="Arial Narrow" w:hAnsi="Arial Narrow" w:cs="Times New Roman"/>
          <w:i/>
        </w:rPr>
        <w:t xml:space="preserve">az új </w:t>
      </w:r>
      <w:r w:rsidRPr="00CC0021">
        <w:rPr>
          <w:rFonts w:ascii="Arial Narrow" w:hAnsi="Arial Narrow" w:cs="Times New Roman"/>
          <w:i/>
        </w:rPr>
        <w:t>településterv elfogadására megállapított, 2027. június 30-i határidővel. A</w:t>
      </w:r>
      <w:r w:rsidR="00451053" w:rsidRPr="00CC0021">
        <w:rPr>
          <w:rFonts w:ascii="Arial Narrow" w:hAnsi="Arial Narrow" w:cs="Times New Roman"/>
          <w:i/>
        </w:rPr>
        <w:t xml:space="preserve"> </w:t>
      </w:r>
      <w:r w:rsidRPr="00CC0021">
        <w:rPr>
          <w:rFonts w:ascii="Arial Narrow" w:hAnsi="Arial Narrow" w:cs="Times New Roman"/>
          <w:i/>
        </w:rPr>
        <w:t>településterv készít</w:t>
      </w:r>
      <w:r w:rsidR="000E2E28" w:rsidRPr="00CC0021">
        <w:rPr>
          <w:rFonts w:ascii="Arial Narrow" w:hAnsi="Arial Narrow" w:cs="Times New Roman"/>
          <w:i/>
        </w:rPr>
        <w:t>tet</w:t>
      </w:r>
      <w:r w:rsidRPr="00CC0021">
        <w:rPr>
          <w:rFonts w:ascii="Arial Narrow" w:hAnsi="Arial Narrow" w:cs="Times New Roman"/>
          <w:i/>
        </w:rPr>
        <w:t xml:space="preserve">ésének folyamata </w:t>
      </w:r>
      <w:r w:rsidR="000E2E28" w:rsidRPr="00CC0021">
        <w:rPr>
          <w:rFonts w:ascii="Arial Narrow" w:hAnsi="Arial Narrow" w:cs="Times New Roman"/>
          <w:i/>
        </w:rPr>
        <w:t>2025</w:t>
      </w:r>
      <w:r w:rsidR="00451053" w:rsidRPr="00CC0021">
        <w:rPr>
          <w:rFonts w:ascii="Arial Narrow" w:hAnsi="Arial Narrow" w:cs="Times New Roman"/>
          <w:i/>
        </w:rPr>
        <w:t>. évben</w:t>
      </w:r>
      <w:r w:rsidR="000E2E28" w:rsidRPr="00CC0021">
        <w:rPr>
          <w:rFonts w:ascii="Arial Narrow" w:hAnsi="Arial Narrow" w:cs="Times New Roman"/>
          <w:i/>
        </w:rPr>
        <w:t xml:space="preserve"> </w:t>
      </w:r>
      <w:bookmarkStart w:id="0" w:name="_GoBack"/>
      <w:r w:rsidR="00993ECF">
        <w:rPr>
          <w:rFonts w:ascii="Arial Narrow" w:hAnsi="Arial Narrow" w:cs="Times New Roman"/>
          <w:i/>
        </w:rPr>
        <w:t>várhat</w:t>
      </w:r>
      <w:bookmarkEnd w:id="0"/>
      <w:r w:rsidR="00993ECF">
        <w:rPr>
          <w:rFonts w:ascii="Arial Narrow" w:hAnsi="Arial Narrow" w:cs="Times New Roman"/>
          <w:i/>
        </w:rPr>
        <w:t>óan</w:t>
      </w:r>
      <w:r w:rsidR="000E2E28" w:rsidRPr="00CC0021">
        <w:rPr>
          <w:rFonts w:ascii="Arial Narrow" w:hAnsi="Arial Narrow" w:cs="Times New Roman"/>
          <w:i/>
        </w:rPr>
        <w:t xml:space="preserve"> el fog kezdődni, melynek egyik feladata </w:t>
      </w:r>
      <w:r w:rsidR="00451053" w:rsidRPr="00CC0021">
        <w:rPr>
          <w:rFonts w:ascii="Arial Narrow" w:hAnsi="Arial Narrow" w:cs="Times New Roman"/>
          <w:i/>
        </w:rPr>
        <w:t xml:space="preserve">lesz </w:t>
      </w:r>
      <w:r w:rsidR="000E2E28" w:rsidRPr="00CC0021">
        <w:rPr>
          <w:rFonts w:ascii="Arial Narrow" w:hAnsi="Arial Narrow" w:cs="Times New Roman"/>
          <w:i/>
        </w:rPr>
        <w:t xml:space="preserve">a </w:t>
      </w:r>
      <w:r w:rsidR="00451053" w:rsidRPr="00CC0021">
        <w:rPr>
          <w:rFonts w:ascii="Arial Narrow" w:hAnsi="Arial Narrow" w:cs="Times New Roman"/>
          <w:i/>
        </w:rPr>
        <w:t xml:space="preserve">településképi rendelet </w:t>
      </w:r>
      <w:r w:rsidR="000E2E28" w:rsidRPr="00CC0021">
        <w:rPr>
          <w:rFonts w:ascii="Arial Narrow" w:hAnsi="Arial Narrow" w:cs="Times New Roman"/>
          <w:i/>
        </w:rPr>
        <w:t>helyi építési szabályzat</w:t>
      </w:r>
      <w:r w:rsidR="00451053" w:rsidRPr="00CC0021">
        <w:rPr>
          <w:rFonts w:ascii="Arial Narrow" w:hAnsi="Arial Narrow" w:cs="Times New Roman"/>
          <w:i/>
        </w:rPr>
        <w:t xml:space="preserve">ba </w:t>
      </w:r>
      <w:r w:rsidR="000E2E28" w:rsidRPr="00CC0021">
        <w:rPr>
          <w:rFonts w:ascii="Arial Narrow" w:hAnsi="Arial Narrow" w:cs="Times New Roman"/>
          <w:i/>
        </w:rPr>
        <w:t>való</w:t>
      </w:r>
      <w:r w:rsidR="00451053" w:rsidRPr="00CC0021">
        <w:rPr>
          <w:rFonts w:ascii="Arial Narrow" w:hAnsi="Arial Narrow" w:cs="Times New Roman"/>
          <w:i/>
        </w:rPr>
        <w:t xml:space="preserve"> beépítése. </w:t>
      </w:r>
      <w:r w:rsidR="000E2E28" w:rsidRPr="00CC0021">
        <w:rPr>
          <w:rFonts w:ascii="Arial Narrow" w:hAnsi="Arial Narrow" w:cs="Times New Roman"/>
          <w:i/>
        </w:rPr>
        <w:t xml:space="preserve">  </w:t>
      </w:r>
    </w:p>
    <w:p w:rsidR="00E578C0" w:rsidRPr="00CC0021" w:rsidRDefault="00723C71" w:rsidP="00087459">
      <w:pPr>
        <w:spacing w:after="0"/>
        <w:jc w:val="both"/>
        <w:rPr>
          <w:rFonts w:ascii="Arial Narrow" w:hAnsi="Arial Narrow" w:cs="Times New Roman"/>
          <w:i/>
        </w:rPr>
      </w:pPr>
      <w:r w:rsidRPr="00CC0021">
        <w:rPr>
          <w:rFonts w:ascii="Arial Narrow" w:hAnsi="Arial Narrow" w:cs="Times New Roman"/>
          <w:b/>
          <w:i/>
        </w:rPr>
        <w:t>Fen</w:t>
      </w:r>
      <w:r w:rsidR="00451053" w:rsidRPr="00CC0021">
        <w:rPr>
          <w:rFonts w:ascii="Arial Narrow" w:hAnsi="Arial Narrow" w:cs="Times New Roman"/>
          <w:b/>
          <w:i/>
        </w:rPr>
        <w:t xml:space="preserve">tiek alapján a </w:t>
      </w:r>
      <w:r w:rsidR="00E578C0" w:rsidRPr="00CC0021">
        <w:rPr>
          <w:rFonts w:ascii="Arial Narrow" w:hAnsi="Arial Narrow" w:cs="Times New Roman"/>
          <w:b/>
          <w:i/>
        </w:rPr>
        <w:t xml:space="preserve">jogszabályharmonizáció </w:t>
      </w:r>
      <w:r w:rsidR="00FB46AD">
        <w:rPr>
          <w:rFonts w:ascii="Arial Narrow" w:hAnsi="Arial Narrow" w:cs="Times New Roman"/>
          <w:b/>
          <w:i/>
        </w:rPr>
        <w:t>céljából</w:t>
      </w:r>
      <w:r w:rsidR="00451053" w:rsidRPr="00CC0021">
        <w:rPr>
          <w:rFonts w:ascii="Arial Narrow" w:hAnsi="Arial Narrow" w:cs="Times New Roman"/>
          <w:b/>
          <w:i/>
        </w:rPr>
        <w:t xml:space="preserve"> </w:t>
      </w:r>
      <w:r w:rsidR="00E578C0" w:rsidRPr="00CC0021">
        <w:rPr>
          <w:rFonts w:ascii="Arial Narrow" w:hAnsi="Arial Narrow" w:cs="Times New Roman"/>
          <w:b/>
          <w:i/>
        </w:rPr>
        <w:t xml:space="preserve">a Településképi Rendelet </w:t>
      </w:r>
      <w:r w:rsidR="00BE6E0E" w:rsidRPr="00CC0021">
        <w:rPr>
          <w:rFonts w:ascii="Arial Narrow" w:hAnsi="Arial Narrow" w:cs="Times New Roman"/>
          <w:b/>
          <w:i/>
        </w:rPr>
        <w:t xml:space="preserve">alábbi </w:t>
      </w:r>
      <w:r w:rsidRPr="00CC0021">
        <w:rPr>
          <w:rFonts w:ascii="Arial Narrow" w:hAnsi="Arial Narrow" w:cs="Times New Roman"/>
          <w:b/>
          <w:i/>
        </w:rPr>
        <w:t xml:space="preserve">részeit érintő </w:t>
      </w:r>
      <w:r w:rsidR="00E578C0" w:rsidRPr="00CC0021">
        <w:rPr>
          <w:rFonts w:ascii="Arial Narrow" w:hAnsi="Arial Narrow" w:cs="Times New Roman"/>
          <w:b/>
          <w:i/>
        </w:rPr>
        <w:t>módosítását javaslom</w:t>
      </w:r>
      <w:r w:rsidR="00BE6E0E" w:rsidRPr="00CC0021">
        <w:rPr>
          <w:rFonts w:ascii="Arial Narrow" w:hAnsi="Arial Narrow" w:cs="Times New Roman"/>
          <w:b/>
          <w:i/>
        </w:rPr>
        <w:t>:</w:t>
      </w:r>
      <w:r w:rsidR="00E578C0" w:rsidRPr="00CC0021">
        <w:rPr>
          <w:rFonts w:ascii="Arial Narrow" w:hAnsi="Arial Narrow" w:cs="Times New Roman"/>
          <w:i/>
        </w:rPr>
        <w:t xml:space="preserve">  </w:t>
      </w:r>
    </w:p>
    <w:p w:rsidR="00723C71" w:rsidRPr="00CC0021" w:rsidRDefault="00723C71" w:rsidP="00723C71">
      <w:pPr>
        <w:pStyle w:val="Listaszerbekezds"/>
        <w:numPr>
          <w:ilvl w:val="0"/>
          <w:numId w:val="7"/>
        </w:numPr>
        <w:jc w:val="both"/>
        <w:rPr>
          <w:rFonts w:cs="Times New Roman"/>
          <w:i/>
        </w:rPr>
      </w:pPr>
      <w:proofErr w:type="spellStart"/>
      <w:r w:rsidRPr="00CC0021">
        <w:rPr>
          <w:rFonts w:cs="Times New Roman"/>
          <w:i/>
        </w:rPr>
        <w:t>reklámokra</w:t>
      </w:r>
      <w:proofErr w:type="spellEnd"/>
      <w:r w:rsidRPr="00CC0021">
        <w:rPr>
          <w:rFonts w:cs="Times New Roman"/>
          <w:i/>
        </w:rPr>
        <w:t xml:space="preserve"> </w:t>
      </w:r>
      <w:proofErr w:type="spellStart"/>
      <w:r w:rsidRPr="00CC0021">
        <w:rPr>
          <w:rFonts w:cs="Times New Roman"/>
          <w:i/>
        </w:rPr>
        <w:t>és</w:t>
      </w:r>
      <w:proofErr w:type="spellEnd"/>
      <w:r w:rsidRPr="00CC0021">
        <w:rPr>
          <w:rFonts w:cs="Times New Roman"/>
          <w:i/>
        </w:rPr>
        <w:t xml:space="preserve"> </w:t>
      </w:r>
      <w:proofErr w:type="spellStart"/>
      <w:r w:rsidRPr="00CC0021">
        <w:rPr>
          <w:rFonts w:cs="Times New Roman"/>
          <w:i/>
        </w:rPr>
        <w:t>reklámhordózókra</w:t>
      </w:r>
      <w:proofErr w:type="spellEnd"/>
      <w:r w:rsidRPr="00CC0021">
        <w:rPr>
          <w:rFonts w:cs="Times New Roman"/>
          <w:i/>
        </w:rPr>
        <w:t xml:space="preserve"> </w:t>
      </w:r>
      <w:proofErr w:type="spellStart"/>
      <w:r w:rsidRPr="00CC0021">
        <w:rPr>
          <w:rFonts w:cs="Times New Roman"/>
          <w:i/>
        </w:rPr>
        <w:t>vonatkozó</w:t>
      </w:r>
      <w:proofErr w:type="spellEnd"/>
      <w:r w:rsidRPr="00CC0021">
        <w:rPr>
          <w:rFonts w:cs="Times New Roman"/>
          <w:i/>
        </w:rPr>
        <w:t xml:space="preserve"> </w:t>
      </w:r>
      <w:proofErr w:type="spellStart"/>
      <w:r w:rsidRPr="00CC0021">
        <w:rPr>
          <w:rFonts w:cs="Times New Roman"/>
          <w:i/>
        </w:rPr>
        <w:t>szabályok</w:t>
      </w:r>
      <w:proofErr w:type="spellEnd"/>
      <w:r w:rsidRPr="00CC0021">
        <w:rPr>
          <w:rFonts w:cs="Times New Roman"/>
          <w:i/>
        </w:rPr>
        <w:t xml:space="preserve"> </w:t>
      </w:r>
      <w:proofErr w:type="spellStart"/>
      <w:r w:rsidRPr="00CC0021">
        <w:rPr>
          <w:rFonts w:cs="Times New Roman"/>
          <w:i/>
        </w:rPr>
        <w:t>hatályon</w:t>
      </w:r>
      <w:proofErr w:type="spellEnd"/>
      <w:r w:rsidRPr="00CC0021">
        <w:rPr>
          <w:rFonts w:cs="Times New Roman"/>
          <w:i/>
        </w:rPr>
        <w:t xml:space="preserve"> </w:t>
      </w:r>
      <w:proofErr w:type="spellStart"/>
      <w:r w:rsidRPr="00CC0021">
        <w:rPr>
          <w:rFonts w:cs="Times New Roman"/>
          <w:i/>
        </w:rPr>
        <w:t>kívül</w:t>
      </w:r>
      <w:proofErr w:type="spellEnd"/>
      <w:r w:rsidRPr="00CC0021">
        <w:rPr>
          <w:rFonts w:cs="Times New Roman"/>
          <w:i/>
        </w:rPr>
        <w:t xml:space="preserve"> </w:t>
      </w:r>
      <w:proofErr w:type="spellStart"/>
      <w:r w:rsidRPr="00CC0021">
        <w:rPr>
          <w:rFonts w:cs="Times New Roman"/>
          <w:i/>
        </w:rPr>
        <w:t>helyezése</w:t>
      </w:r>
      <w:proofErr w:type="spellEnd"/>
      <w:r w:rsidRPr="00CC0021">
        <w:rPr>
          <w:rFonts w:cs="Times New Roman"/>
          <w:i/>
        </w:rPr>
        <w:t>,</w:t>
      </w:r>
    </w:p>
    <w:p w:rsidR="00BB6FB4" w:rsidRPr="00CC0021" w:rsidRDefault="00BB6FB4" w:rsidP="00723C71">
      <w:pPr>
        <w:pStyle w:val="Listaszerbekezds"/>
        <w:numPr>
          <w:ilvl w:val="0"/>
          <w:numId w:val="7"/>
        </w:numPr>
        <w:jc w:val="both"/>
        <w:rPr>
          <w:rFonts w:cs="Times New Roman"/>
          <w:i/>
        </w:rPr>
      </w:pPr>
      <w:proofErr w:type="spellStart"/>
      <w:r w:rsidRPr="00CC0021">
        <w:rPr>
          <w:rFonts w:cs="Times New Roman"/>
          <w:i/>
        </w:rPr>
        <w:t>utcabútorokkal</w:t>
      </w:r>
      <w:proofErr w:type="spellEnd"/>
      <w:r w:rsidRPr="00CC0021">
        <w:rPr>
          <w:rFonts w:cs="Times New Roman"/>
          <w:i/>
        </w:rPr>
        <w:t xml:space="preserve"> </w:t>
      </w:r>
      <w:proofErr w:type="spellStart"/>
      <w:r w:rsidRPr="00CC0021">
        <w:rPr>
          <w:rFonts w:cs="Times New Roman"/>
          <w:i/>
        </w:rPr>
        <w:t>kapcsolatos</w:t>
      </w:r>
      <w:proofErr w:type="spellEnd"/>
      <w:r w:rsidR="00726077" w:rsidRPr="00CC0021">
        <w:rPr>
          <w:rFonts w:cs="Times New Roman"/>
          <w:i/>
        </w:rPr>
        <w:t xml:space="preserve">, </w:t>
      </w:r>
      <w:proofErr w:type="spellStart"/>
      <w:r w:rsidRPr="00CC0021">
        <w:rPr>
          <w:rFonts w:cs="Times New Roman"/>
          <w:i/>
        </w:rPr>
        <w:t>reklámo</w:t>
      </w:r>
      <w:r w:rsidR="00726077" w:rsidRPr="00CC0021">
        <w:rPr>
          <w:rFonts w:cs="Times New Roman"/>
          <w:i/>
        </w:rPr>
        <w:t>zásr</w:t>
      </w:r>
      <w:r w:rsidRPr="00CC0021">
        <w:rPr>
          <w:rFonts w:cs="Times New Roman"/>
          <w:i/>
        </w:rPr>
        <w:t>a</w:t>
      </w:r>
      <w:proofErr w:type="spellEnd"/>
      <w:r w:rsidRPr="00CC0021">
        <w:rPr>
          <w:rFonts w:cs="Times New Roman"/>
          <w:i/>
        </w:rPr>
        <w:t xml:space="preserve"> </w:t>
      </w:r>
      <w:proofErr w:type="spellStart"/>
      <w:r w:rsidRPr="00CC0021">
        <w:rPr>
          <w:rFonts w:cs="Times New Roman"/>
          <w:i/>
        </w:rPr>
        <w:t>vonatkozó</w:t>
      </w:r>
      <w:proofErr w:type="spellEnd"/>
      <w:r w:rsidR="00726077" w:rsidRPr="00CC0021">
        <w:rPr>
          <w:rFonts w:cs="Times New Roman"/>
          <w:i/>
        </w:rPr>
        <w:t xml:space="preserve"> </w:t>
      </w:r>
      <w:proofErr w:type="spellStart"/>
      <w:r w:rsidR="00726077" w:rsidRPr="00CC0021">
        <w:rPr>
          <w:rFonts w:cs="Times New Roman"/>
          <w:i/>
        </w:rPr>
        <w:t>rendelkezések</w:t>
      </w:r>
      <w:proofErr w:type="spellEnd"/>
      <w:r w:rsidR="00726077" w:rsidRPr="00CC0021">
        <w:rPr>
          <w:rFonts w:cs="Times New Roman"/>
          <w:i/>
        </w:rPr>
        <w:t xml:space="preserve"> </w:t>
      </w:r>
      <w:proofErr w:type="spellStart"/>
      <w:r w:rsidR="00726077" w:rsidRPr="00CC0021">
        <w:rPr>
          <w:rFonts w:cs="Times New Roman"/>
          <w:i/>
        </w:rPr>
        <w:t>hatályon</w:t>
      </w:r>
      <w:proofErr w:type="spellEnd"/>
      <w:r w:rsidR="00726077" w:rsidRPr="00CC0021">
        <w:rPr>
          <w:rFonts w:cs="Times New Roman"/>
          <w:i/>
        </w:rPr>
        <w:t xml:space="preserve"> </w:t>
      </w:r>
      <w:proofErr w:type="spellStart"/>
      <w:r w:rsidR="00726077" w:rsidRPr="00CC0021">
        <w:rPr>
          <w:rFonts w:cs="Times New Roman"/>
          <w:i/>
        </w:rPr>
        <w:t>kívül</w:t>
      </w:r>
      <w:proofErr w:type="spellEnd"/>
      <w:r w:rsidR="00726077" w:rsidRPr="00CC0021">
        <w:rPr>
          <w:rFonts w:cs="Times New Roman"/>
          <w:i/>
        </w:rPr>
        <w:t xml:space="preserve"> </w:t>
      </w:r>
      <w:proofErr w:type="spellStart"/>
      <w:r w:rsidR="00726077" w:rsidRPr="00CC0021">
        <w:rPr>
          <w:rFonts w:cs="Times New Roman"/>
          <w:i/>
        </w:rPr>
        <w:t>helyezése</w:t>
      </w:r>
      <w:proofErr w:type="spellEnd"/>
      <w:r w:rsidR="00726077" w:rsidRPr="00CC0021">
        <w:rPr>
          <w:rFonts w:cs="Times New Roman"/>
          <w:i/>
        </w:rPr>
        <w:t xml:space="preserve">, </w:t>
      </w:r>
      <w:r w:rsidRPr="00CC0021">
        <w:rPr>
          <w:rFonts w:cs="Times New Roman"/>
          <w:i/>
        </w:rPr>
        <w:t xml:space="preserve"> </w:t>
      </w:r>
    </w:p>
    <w:p w:rsidR="00723C71" w:rsidRPr="00CC0021" w:rsidRDefault="00727C36" w:rsidP="001027F8">
      <w:pPr>
        <w:pStyle w:val="Listaszerbekezds"/>
        <w:numPr>
          <w:ilvl w:val="0"/>
          <w:numId w:val="7"/>
        </w:numPr>
        <w:jc w:val="both"/>
        <w:rPr>
          <w:rFonts w:cs="Times New Roman"/>
          <w:i/>
        </w:rPr>
      </w:pPr>
      <w:proofErr w:type="spellStart"/>
      <w:r w:rsidRPr="00CC0021">
        <w:rPr>
          <w:rFonts w:cs="Times New Roman"/>
          <w:i/>
        </w:rPr>
        <w:t>szakmai</w:t>
      </w:r>
      <w:proofErr w:type="spellEnd"/>
      <w:r w:rsidRPr="00CC0021">
        <w:rPr>
          <w:rFonts w:cs="Times New Roman"/>
          <w:i/>
        </w:rPr>
        <w:t xml:space="preserve"> </w:t>
      </w:r>
      <w:proofErr w:type="spellStart"/>
      <w:r w:rsidRPr="00CC0021">
        <w:rPr>
          <w:rFonts w:cs="Times New Roman"/>
          <w:i/>
        </w:rPr>
        <w:t>konzultációhoz</w:t>
      </w:r>
      <w:proofErr w:type="spellEnd"/>
      <w:r w:rsidRPr="00CC0021">
        <w:rPr>
          <w:rFonts w:cs="Times New Roman"/>
          <w:i/>
        </w:rPr>
        <w:t xml:space="preserve">, </w:t>
      </w:r>
      <w:proofErr w:type="spellStart"/>
      <w:r w:rsidRPr="00CC0021">
        <w:rPr>
          <w:rFonts w:cs="Times New Roman"/>
          <w:i/>
        </w:rPr>
        <w:t>településképi</w:t>
      </w:r>
      <w:proofErr w:type="spellEnd"/>
      <w:r w:rsidRPr="00CC0021">
        <w:rPr>
          <w:rFonts w:cs="Times New Roman"/>
          <w:i/>
        </w:rPr>
        <w:t xml:space="preserve"> </w:t>
      </w:r>
      <w:proofErr w:type="spellStart"/>
      <w:r w:rsidRPr="00CC0021">
        <w:rPr>
          <w:rFonts w:cs="Times New Roman"/>
          <w:i/>
        </w:rPr>
        <w:t>véleményezéshez</w:t>
      </w:r>
      <w:proofErr w:type="spellEnd"/>
      <w:r w:rsidRPr="00CC0021">
        <w:rPr>
          <w:rFonts w:cs="Times New Roman"/>
          <w:i/>
        </w:rPr>
        <w:t xml:space="preserve">, </w:t>
      </w:r>
      <w:proofErr w:type="spellStart"/>
      <w:r w:rsidRPr="00CC0021">
        <w:rPr>
          <w:rFonts w:cs="Times New Roman"/>
          <w:i/>
        </w:rPr>
        <w:t>településképi</w:t>
      </w:r>
      <w:proofErr w:type="spellEnd"/>
      <w:r w:rsidRPr="00CC0021">
        <w:rPr>
          <w:rFonts w:cs="Times New Roman"/>
          <w:i/>
        </w:rPr>
        <w:t xml:space="preserve"> </w:t>
      </w:r>
      <w:proofErr w:type="spellStart"/>
      <w:r w:rsidRPr="00CC0021">
        <w:rPr>
          <w:rFonts w:cs="Times New Roman"/>
          <w:i/>
        </w:rPr>
        <w:t>bejelentéshez</w:t>
      </w:r>
      <w:proofErr w:type="spellEnd"/>
      <w:r w:rsidRPr="00CC0021">
        <w:rPr>
          <w:rFonts w:cs="Times New Roman"/>
          <w:i/>
        </w:rPr>
        <w:t xml:space="preserve"> </w:t>
      </w:r>
      <w:proofErr w:type="spellStart"/>
      <w:r w:rsidRPr="00CC0021">
        <w:rPr>
          <w:rFonts w:cs="Times New Roman"/>
          <w:i/>
        </w:rPr>
        <w:t>kötött</w:t>
      </w:r>
      <w:proofErr w:type="spellEnd"/>
      <w:r w:rsidRPr="00CC0021">
        <w:rPr>
          <w:rFonts w:cs="Times New Roman"/>
          <w:i/>
        </w:rPr>
        <w:t xml:space="preserve"> </w:t>
      </w:r>
      <w:proofErr w:type="spellStart"/>
      <w:r w:rsidRPr="00CC0021">
        <w:rPr>
          <w:rFonts w:cs="Times New Roman"/>
          <w:i/>
        </w:rPr>
        <w:t>tevékenységek</w:t>
      </w:r>
      <w:proofErr w:type="spellEnd"/>
      <w:r w:rsidRPr="00CC0021">
        <w:rPr>
          <w:rFonts w:cs="Times New Roman"/>
          <w:i/>
        </w:rPr>
        <w:t xml:space="preserve"> </w:t>
      </w:r>
      <w:proofErr w:type="spellStart"/>
      <w:r w:rsidRPr="00CC0021">
        <w:rPr>
          <w:rFonts w:cs="Times New Roman"/>
          <w:i/>
        </w:rPr>
        <w:t>körének</w:t>
      </w:r>
      <w:proofErr w:type="spellEnd"/>
      <w:r w:rsidRPr="00CC0021">
        <w:rPr>
          <w:rFonts w:cs="Times New Roman"/>
          <w:i/>
        </w:rPr>
        <w:t xml:space="preserve"> </w:t>
      </w:r>
      <w:proofErr w:type="spellStart"/>
      <w:r w:rsidRPr="00CC0021">
        <w:rPr>
          <w:rFonts w:cs="Times New Roman"/>
          <w:i/>
        </w:rPr>
        <w:t>meghatározása</w:t>
      </w:r>
      <w:proofErr w:type="spellEnd"/>
      <w:r w:rsidRPr="00CC0021">
        <w:rPr>
          <w:rFonts w:cs="Times New Roman"/>
          <w:i/>
        </w:rPr>
        <w:t xml:space="preserve"> a </w:t>
      </w:r>
      <w:proofErr w:type="spellStart"/>
      <w:r w:rsidRPr="00CC0021">
        <w:rPr>
          <w:rFonts w:cs="Times New Roman"/>
          <w:i/>
        </w:rPr>
        <w:t>magasabb</w:t>
      </w:r>
      <w:proofErr w:type="spellEnd"/>
      <w:r w:rsidRPr="00CC0021">
        <w:rPr>
          <w:rFonts w:cs="Times New Roman"/>
          <w:i/>
        </w:rPr>
        <w:t xml:space="preserve"> </w:t>
      </w:r>
      <w:proofErr w:type="spellStart"/>
      <w:r w:rsidRPr="00CC0021">
        <w:rPr>
          <w:rFonts w:cs="Times New Roman"/>
          <w:i/>
        </w:rPr>
        <w:t>szintű</w:t>
      </w:r>
      <w:proofErr w:type="spellEnd"/>
      <w:r w:rsidRPr="00CC0021">
        <w:rPr>
          <w:rFonts w:cs="Times New Roman"/>
          <w:i/>
        </w:rPr>
        <w:t xml:space="preserve"> </w:t>
      </w:r>
      <w:proofErr w:type="spellStart"/>
      <w:r w:rsidRPr="00CC0021">
        <w:rPr>
          <w:rFonts w:cs="Times New Roman"/>
          <w:i/>
        </w:rPr>
        <w:t>jogszabályokkal</w:t>
      </w:r>
      <w:proofErr w:type="spellEnd"/>
      <w:r w:rsidRPr="00CC0021">
        <w:rPr>
          <w:rFonts w:cs="Times New Roman"/>
          <w:i/>
        </w:rPr>
        <w:t xml:space="preserve"> </w:t>
      </w:r>
      <w:proofErr w:type="spellStart"/>
      <w:r w:rsidRPr="00CC0021">
        <w:rPr>
          <w:rFonts w:cs="Times New Roman"/>
          <w:i/>
        </w:rPr>
        <w:t>összhangban</w:t>
      </w:r>
      <w:proofErr w:type="spellEnd"/>
      <w:r w:rsidR="001027F8" w:rsidRPr="00CC0021">
        <w:rPr>
          <w:rFonts w:cs="Times New Roman"/>
          <w:i/>
        </w:rPr>
        <w:t>.</w:t>
      </w:r>
    </w:p>
    <w:p w:rsidR="00873D8C" w:rsidRDefault="00873D8C" w:rsidP="002F0659">
      <w:pPr>
        <w:spacing w:after="0"/>
        <w:jc w:val="both"/>
        <w:rPr>
          <w:rFonts w:ascii="Arial Narrow" w:hAnsi="Arial Narrow" w:cs="Times New Roman"/>
          <w:b/>
        </w:rPr>
      </w:pPr>
    </w:p>
    <w:p w:rsidR="00EF328F" w:rsidRPr="00CC0021" w:rsidRDefault="00EF328F" w:rsidP="002F0659">
      <w:pPr>
        <w:spacing w:after="0"/>
        <w:jc w:val="both"/>
        <w:rPr>
          <w:rFonts w:ascii="Arial Narrow" w:hAnsi="Arial Narrow" w:cs="Times New Roman"/>
          <w:b/>
        </w:rPr>
      </w:pPr>
    </w:p>
    <w:p w:rsidR="002F0659" w:rsidRPr="00CC0021" w:rsidRDefault="002F0659" w:rsidP="002F0659">
      <w:pPr>
        <w:spacing w:after="0"/>
        <w:jc w:val="both"/>
        <w:rPr>
          <w:rFonts w:ascii="Arial Narrow" w:hAnsi="Arial Narrow" w:cs="Times New Roman"/>
          <w:b/>
        </w:rPr>
      </w:pPr>
      <w:r w:rsidRPr="00CC0021">
        <w:rPr>
          <w:rFonts w:ascii="Arial Narrow" w:hAnsi="Arial Narrow" w:cs="Times New Roman"/>
          <w:b/>
        </w:rPr>
        <w:lastRenderedPageBreak/>
        <w:t>3. A</w:t>
      </w:r>
      <w:r w:rsidR="00451053" w:rsidRPr="00CC0021">
        <w:rPr>
          <w:rFonts w:ascii="Arial Narrow" w:hAnsi="Arial Narrow" w:cs="Times New Roman"/>
          <w:b/>
        </w:rPr>
        <w:t xml:space="preserve"> javasolt</w:t>
      </w:r>
      <w:r w:rsidRPr="00CC0021">
        <w:rPr>
          <w:rFonts w:ascii="Arial Narrow" w:hAnsi="Arial Narrow" w:cs="Times New Roman"/>
          <w:b/>
        </w:rPr>
        <w:t xml:space="preserve"> </w:t>
      </w:r>
      <w:r w:rsidR="009F670C" w:rsidRPr="00CC0021">
        <w:rPr>
          <w:rFonts w:ascii="Arial Narrow" w:hAnsi="Arial Narrow" w:cs="Times New Roman"/>
          <w:b/>
        </w:rPr>
        <w:t>módosít</w:t>
      </w:r>
      <w:r w:rsidR="00451053" w:rsidRPr="00CC0021">
        <w:rPr>
          <w:rFonts w:ascii="Arial Narrow" w:hAnsi="Arial Narrow" w:cs="Times New Roman"/>
          <w:b/>
        </w:rPr>
        <w:t>ások</w:t>
      </w:r>
      <w:r w:rsidR="00CB04FD" w:rsidRPr="00CC0021">
        <w:rPr>
          <w:rFonts w:ascii="Arial Narrow" w:hAnsi="Arial Narrow" w:cs="Times New Roman"/>
          <w:b/>
        </w:rPr>
        <w:t xml:space="preserve"> és azok indokolása</w:t>
      </w:r>
      <w:r w:rsidR="00451053" w:rsidRPr="00CC0021">
        <w:rPr>
          <w:rFonts w:ascii="Arial Narrow" w:hAnsi="Arial Narrow" w:cs="Times New Roman"/>
          <w:b/>
        </w:rPr>
        <w:t>:</w:t>
      </w:r>
    </w:p>
    <w:p w:rsidR="00873D8C" w:rsidRPr="00EF328F" w:rsidRDefault="00873D8C" w:rsidP="002F0659">
      <w:pPr>
        <w:spacing w:after="0"/>
        <w:jc w:val="both"/>
        <w:rPr>
          <w:rFonts w:ascii="Arial Narrow" w:hAnsi="Arial Narrow" w:cs="Times New Roman"/>
          <w:b/>
          <w:sz w:val="12"/>
          <w:szCs w:val="12"/>
        </w:rPr>
      </w:pPr>
    </w:p>
    <w:p w:rsidR="00FB46AD" w:rsidRDefault="00CC0021" w:rsidP="00211201">
      <w:pPr>
        <w:pStyle w:val="Listaszerbekezds"/>
        <w:numPr>
          <w:ilvl w:val="0"/>
          <w:numId w:val="10"/>
        </w:numPr>
        <w:ind w:left="426" w:hanging="426"/>
        <w:jc w:val="both"/>
        <w:rPr>
          <w:rFonts w:cs="Times New Roman"/>
          <w:i/>
        </w:rPr>
      </w:pPr>
      <w:r>
        <w:rPr>
          <w:rFonts w:cs="Times New Roman"/>
          <w:i/>
        </w:rPr>
        <w:t xml:space="preserve">A </w:t>
      </w:r>
      <w:proofErr w:type="spellStart"/>
      <w:r>
        <w:rPr>
          <w:rFonts w:cs="Times New Roman"/>
          <w:i/>
        </w:rPr>
        <w:t>reklámok</w:t>
      </w:r>
      <w:proofErr w:type="spellEnd"/>
      <w:r>
        <w:rPr>
          <w:rFonts w:cs="Times New Roman"/>
          <w:i/>
        </w:rPr>
        <w:t xml:space="preserve">-, </w:t>
      </w:r>
      <w:proofErr w:type="spellStart"/>
      <w:r>
        <w:rPr>
          <w:rFonts w:cs="Times New Roman"/>
          <w:i/>
        </w:rPr>
        <w:t>reklámhordozók</w:t>
      </w:r>
      <w:proofErr w:type="spellEnd"/>
      <w:r>
        <w:rPr>
          <w:rFonts w:cs="Times New Roman"/>
          <w:i/>
        </w:rPr>
        <w:t xml:space="preserve"> </w:t>
      </w:r>
      <w:proofErr w:type="spellStart"/>
      <w:r>
        <w:rPr>
          <w:rFonts w:cs="Times New Roman"/>
          <w:i/>
        </w:rPr>
        <w:t>tekintetében</w:t>
      </w:r>
      <w:proofErr w:type="spellEnd"/>
      <w:r>
        <w:rPr>
          <w:rFonts w:cs="Times New Roman"/>
          <w:i/>
        </w:rPr>
        <w:t xml:space="preserve"> </w:t>
      </w:r>
      <w:proofErr w:type="spellStart"/>
      <w:r>
        <w:rPr>
          <w:rFonts w:cs="Times New Roman"/>
          <w:i/>
        </w:rPr>
        <w:t>már</w:t>
      </w:r>
      <w:proofErr w:type="spellEnd"/>
      <w:r>
        <w:rPr>
          <w:rFonts w:cs="Times New Roman"/>
          <w:i/>
        </w:rPr>
        <w:t xml:space="preserve"> </w:t>
      </w:r>
      <w:proofErr w:type="spellStart"/>
      <w:r>
        <w:rPr>
          <w:rFonts w:cs="Times New Roman"/>
          <w:i/>
        </w:rPr>
        <w:t>nem</w:t>
      </w:r>
      <w:proofErr w:type="spellEnd"/>
      <w:r>
        <w:rPr>
          <w:rFonts w:cs="Times New Roman"/>
          <w:i/>
        </w:rPr>
        <w:t xml:space="preserve"> </w:t>
      </w:r>
      <w:proofErr w:type="spellStart"/>
      <w:r>
        <w:rPr>
          <w:rFonts w:cs="Times New Roman"/>
          <w:i/>
        </w:rPr>
        <w:t>önkormányzati</w:t>
      </w:r>
      <w:proofErr w:type="spellEnd"/>
      <w:r>
        <w:rPr>
          <w:rFonts w:cs="Times New Roman"/>
          <w:i/>
        </w:rPr>
        <w:t xml:space="preserve"> </w:t>
      </w:r>
      <w:proofErr w:type="spellStart"/>
      <w:r>
        <w:rPr>
          <w:rFonts w:cs="Times New Roman"/>
          <w:i/>
        </w:rPr>
        <w:t>rendelet</w:t>
      </w:r>
      <w:proofErr w:type="spellEnd"/>
      <w:r>
        <w:rPr>
          <w:rFonts w:cs="Times New Roman"/>
          <w:i/>
        </w:rPr>
        <w:t xml:space="preserve"> </w:t>
      </w:r>
      <w:proofErr w:type="spellStart"/>
      <w:r>
        <w:rPr>
          <w:rFonts w:cs="Times New Roman"/>
          <w:i/>
        </w:rPr>
        <w:t>jogosult</w:t>
      </w:r>
      <w:proofErr w:type="spellEnd"/>
      <w:r>
        <w:rPr>
          <w:rFonts w:cs="Times New Roman"/>
          <w:i/>
        </w:rPr>
        <w:t xml:space="preserve"> </w:t>
      </w:r>
      <w:proofErr w:type="spellStart"/>
      <w:r>
        <w:rPr>
          <w:rFonts w:cs="Times New Roman"/>
          <w:i/>
        </w:rPr>
        <w:t>meghatározni</w:t>
      </w:r>
      <w:proofErr w:type="spellEnd"/>
      <w:r>
        <w:rPr>
          <w:rFonts w:cs="Times New Roman"/>
          <w:i/>
        </w:rPr>
        <w:t xml:space="preserve"> a </w:t>
      </w:r>
      <w:proofErr w:type="spellStart"/>
      <w:r>
        <w:rPr>
          <w:rFonts w:cs="Times New Roman"/>
          <w:i/>
        </w:rPr>
        <w:t>településképi</w:t>
      </w:r>
      <w:proofErr w:type="spellEnd"/>
      <w:r>
        <w:rPr>
          <w:rFonts w:cs="Times New Roman"/>
          <w:i/>
        </w:rPr>
        <w:t xml:space="preserve"> </w:t>
      </w:r>
      <w:proofErr w:type="spellStart"/>
      <w:r>
        <w:rPr>
          <w:rFonts w:cs="Times New Roman"/>
          <w:i/>
        </w:rPr>
        <w:t>követelményeket</w:t>
      </w:r>
      <w:proofErr w:type="spellEnd"/>
      <w:r>
        <w:rPr>
          <w:rFonts w:cs="Times New Roman"/>
          <w:i/>
        </w:rPr>
        <w:t xml:space="preserve">, </w:t>
      </w:r>
      <w:proofErr w:type="spellStart"/>
      <w:r w:rsidR="00FB46AD">
        <w:rPr>
          <w:rFonts w:cs="Times New Roman"/>
          <w:i/>
        </w:rPr>
        <w:t>a</w:t>
      </w:r>
      <w:r w:rsidR="00CB71C6">
        <w:rPr>
          <w:rFonts w:cs="Times New Roman"/>
          <w:i/>
        </w:rPr>
        <w:t>mely</w:t>
      </w:r>
      <w:proofErr w:type="spellEnd"/>
      <w:r w:rsidR="00CB71C6">
        <w:rPr>
          <w:rFonts w:cs="Times New Roman"/>
          <w:i/>
        </w:rPr>
        <w:t xml:space="preserve"> </w:t>
      </w:r>
      <w:r>
        <w:rPr>
          <w:rFonts w:cs="Times New Roman"/>
          <w:i/>
        </w:rPr>
        <w:t xml:space="preserve">a </w:t>
      </w:r>
      <w:proofErr w:type="spellStart"/>
      <w:r>
        <w:rPr>
          <w:rFonts w:cs="Times New Roman"/>
          <w:i/>
        </w:rPr>
        <w:t>Korm</w:t>
      </w:r>
      <w:proofErr w:type="spellEnd"/>
      <w:r>
        <w:rPr>
          <w:rFonts w:cs="Times New Roman"/>
          <w:i/>
        </w:rPr>
        <w:t xml:space="preserve">. </w:t>
      </w:r>
      <w:proofErr w:type="spellStart"/>
      <w:r>
        <w:rPr>
          <w:rFonts w:cs="Times New Roman"/>
          <w:i/>
        </w:rPr>
        <w:t>rendelet</w:t>
      </w:r>
      <w:proofErr w:type="spellEnd"/>
      <w:r>
        <w:rPr>
          <w:rFonts w:cs="Times New Roman"/>
          <w:i/>
        </w:rPr>
        <w:t xml:space="preserve"> </w:t>
      </w:r>
      <w:r w:rsidR="00CB71C6">
        <w:rPr>
          <w:rFonts w:cs="Times New Roman"/>
          <w:i/>
        </w:rPr>
        <w:t xml:space="preserve">27. § (3) c) </w:t>
      </w:r>
      <w:proofErr w:type="spellStart"/>
      <w:r w:rsidR="00CB71C6">
        <w:rPr>
          <w:rFonts w:cs="Times New Roman"/>
          <w:i/>
        </w:rPr>
        <w:t>pontjának</w:t>
      </w:r>
      <w:proofErr w:type="spellEnd"/>
      <w:r w:rsidR="00CB71C6">
        <w:rPr>
          <w:rFonts w:cs="Times New Roman"/>
          <w:i/>
        </w:rPr>
        <w:t xml:space="preserve"> </w:t>
      </w:r>
      <w:proofErr w:type="spellStart"/>
      <w:r w:rsidR="00CB71C6">
        <w:rPr>
          <w:rFonts w:cs="Times New Roman"/>
          <w:i/>
        </w:rPr>
        <w:t>módosításából</w:t>
      </w:r>
      <w:proofErr w:type="spellEnd"/>
      <w:r w:rsidR="00CB71C6">
        <w:rPr>
          <w:rFonts w:cs="Times New Roman"/>
          <w:i/>
        </w:rPr>
        <w:t xml:space="preserve">, </w:t>
      </w:r>
      <w:proofErr w:type="spellStart"/>
      <w:r w:rsidR="00CB71C6">
        <w:rPr>
          <w:rFonts w:cs="Times New Roman"/>
          <w:i/>
        </w:rPr>
        <w:t>valamint</w:t>
      </w:r>
      <w:proofErr w:type="spellEnd"/>
      <w:r w:rsidR="00CB71C6">
        <w:rPr>
          <w:rFonts w:cs="Times New Roman"/>
          <w:i/>
        </w:rPr>
        <w:t xml:space="preserve"> a </w:t>
      </w:r>
      <w:proofErr w:type="spellStart"/>
      <w:r w:rsidR="00CB71C6">
        <w:rPr>
          <w:rFonts w:cs="Times New Roman"/>
          <w:i/>
        </w:rPr>
        <w:t>Méptv</w:t>
      </w:r>
      <w:proofErr w:type="spellEnd"/>
      <w:r w:rsidR="00CB71C6">
        <w:rPr>
          <w:rFonts w:cs="Times New Roman"/>
          <w:i/>
        </w:rPr>
        <w:t xml:space="preserve">. 230. § (7) </w:t>
      </w:r>
      <w:proofErr w:type="spellStart"/>
      <w:r w:rsidR="00CB71C6">
        <w:rPr>
          <w:rFonts w:cs="Times New Roman"/>
          <w:i/>
        </w:rPr>
        <w:t>bekezdéséből</w:t>
      </w:r>
      <w:proofErr w:type="spellEnd"/>
      <w:r w:rsidR="00CB71C6">
        <w:rPr>
          <w:rFonts w:cs="Times New Roman"/>
          <w:i/>
        </w:rPr>
        <w:t xml:space="preserve"> </w:t>
      </w:r>
      <w:proofErr w:type="spellStart"/>
      <w:r w:rsidR="00CB71C6">
        <w:rPr>
          <w:rFonts w:cs="Times New Roman"/>
          <w:i/>
        </w:rPr>
        <w:t>következik</w:t>
      </w:r>
      <w:proofErr w:type="spellEnd"/>
      <w:r w:rsidR="00CB71C6">
        <w:rPr>
          <w:rFonts w:cs="Times New Roman"/>
          <w:i/>
        </w:rPr>
        <w:t xml:space="preserve">. </w:t>
      </w:r>
    </w:p>
    <w:p w:rsidR="00CC0021" w:rsidRDefault="00CB71C6" w:rsidP="00FB46AD">
      <w:pPr>
        <w:pStyle w:val="Listaszerbekezds"/>
        <w:ind w:left="426" w:firstLine="0"/>
        <w:jc w:val="both"/>
        <w:rPr>
          <w:rFonts w:cs="Times New Roman"/>
          <w:i/>
        </w:rPr>
      </w:pPr>
      <w:proofErr w:type="spellStart"/>
      <w:r>
        <w:rPr>
          <w:rFonts w:cs="Times New Roman"/>
          <w:i/>
        </w:rPr>
        <w:t>M</w:t>
      </w:r>
      <w:r w:rsidR="00FB46AD">
        <w:rPr>
          <w:rFonts w:cs="Times New Roman"/>
          <w:i/>
        </w:rPr>
        <w:t>i</w:t>
      </w:r>
      <w:r>
        <w:rPr>
          <w:rFonts w:cs="Times New Roman"/>
          <w:i/>
        </w:rPr>
        <w:t>ndezek</w:t>
      </w:r>
      <w:proofErr w:type="spellEnd"/>
      <w:r>
        <w:rPr>
          <w:rFonts w:cs="Times New Roman"/>
          <w:i/>
        </w:rPr>
        <w:t xml:space="preserve"> </w:t>
      </w:r>
      <w:proofErr w:type="spellStart"/>
      <w:r>
        <w:rPr>
          <w:rFonts w:cs="Times New Roman"/>
          <w:i/>
        </w:rPr>
        <w:t>alapján</w:t>
      </w:r>
      <w:proofErr w:type="spellEnd"/>
      <w:r>
        <w:rPr>
          <w:rFonts w:cs="Times New Roman"/>
          <w:i/>
        </w:rPr>
        <w:t xml:space="preserve"> </w:t>
      </w:r>
      <w:proofErr w:type="spellStart"/>
      <w:r w:rsidR="00CC0021">
        <w:rPr>
          <w:rFonts w:cs="Times New Roman"/>
          <w:i/>
        </w:rPr>
        <w:t>hatályon</w:t>
      </w:r>
      <w:proofErr w:type="spellEnd"/>
      <w:r w:rsidR="00CC0021">
        <w:rPr>
          <w:rFonts w:cs="Times New Roman"/>
          <w:i/>
        </w:rPr>
        <w:t xml:space="preserve"> </w:t>
      </w:r>
      <w:proofErr w:type="spellStart"/>
      <w:r w:rsidR="00CC0021">
        <w:rPr>
          <w:rFonts w:cs="Times New Roman"/>
          <w:i/>
        </w:rPr>
        <w:t>kívül</w:t>
      </w:r>
      <w:proofErr w:type="spellEnd"/>
      <w:r w:rsidR="00CC0021">
        <w:rPr>
          <w:rFonts w:cs="Times New Roman"/>
          <w:i/>
        </w:rPr>
        <w:t xml:space="preserve"> </w:t>
      </w:r>
      <w:proofErr w:type="spellStart"/>
      <w:r>
        <w:rPr>
          <w:rFonts w:cs="Times New Roman"/>
          <w:i/>
        </w:rPr>
        <w:t>javas</w:t>
      </w:r>
      <w:r w:rsidR="00FB46AD">
        <w:rPr>
          <w:rFonts w:cs="Times New Roman"/>
          <w:i/>
        </w:rPr>
        <w:t>lom</w:t>
      </w:r>
      <w:proofErr w:type="spellEnd"/>
      <w:r w:rsidR="00CC0021">
        <w:rPr>
          <w:rFonts w:cs="Times New Roman"/>
          <w:i/>
        </w:rPr>
        <w:t xml:space="preserve"> </w:t>
      </w:r>
      <w:proofErr w:type="spellStart"/>
      <w:r w:rsidR="00CC0021">
        <w:rPr>
          <w:rFonts w:cs="Times New Roman"/>
          <w:i/>
        </w:rPr>
        <w:t>helyezni</w:t>
      </w:r>
      <w:proofErr w:type="spellEnd"/>
      <w:r w:rsidR="00CC0021">
        <w:rPr>
          <w:rFonts w:cs="Times New Roman"/>
          <w:i/>
        </w:rPr>
        <w:t xml:space="preserve"> </w:t>
      </w:r>
      <w:r>
        <w:rPr>
          <w:rFonts w:cs="Times New Roman"/>
          <w:i/>
        </w:rPr>
        <w:t xml:space="preserve">a </w:t>
      </w:r>
      <w:proofErr w:type="spellStart"/>
      <w:r>
        <w:rPr>
          <w:rFonts w:cs="Times New Roman"/>
          <w:i/>
        </w:rPr>
        <w:t>Településképi</w:t>
      </w:r>
      <w:proofErr w:type="spellEnd"/>
      <w:r>
        <w:rPr>
          <w:rFonts w:cs="Times New Roman"/>
          <w:i/>
        </w:rPr>
        <w:t xml:space="preserve"> </w:t>
      </w:r>
      <w:proofErr w:type="spellStart"/>
      <w:r>
        <w:rPr>
          <w:rFonts w:cs="Times New Roman"/>
          <w:i/>
        </w:rPr>
        <w:t>Rendelet</w:t>
      </w:r>
      <w:proofErr w:type="spellEnd"/>
      <w:r>
        <w:rPr>
          <w:rFonts w:cs="Times New Roman"/>
          <w:i/>
        </w:rPr>
        <w:t xml:space="preserve"> </w:t>
      </w:r>
      <w:r w:rsidRPr="00CB71C6">
        <w:rPr>
          <w:rFonts w:cs="Times New Roman"/>
          <w:i/>
        </w:rPr>
        <w:t xml:space="preserve">1. § (4) </w:t>
      </w:r>
      <w:proofErr w:type="spellStart"/>
      <w:r w:rsidRPr="00CB71C6">
        <w:rPr>
          <w:rFonts w:cs="Times New Roman"/>
          <w:i/>
        </w:rPr>
        <w:t>bekezdését</w:t>
      </w:r>
      <w:proofErr w:type="spellEnd"/>
      <w:r w:rsidRPr="00CB71C6">
        <w:rPr>
          <w:rFonts w:cs="Times New Roman"/>
          <w:i/>
        </w:rPr>
        <w:t xml:space="preserve">, 2. § 23. </w:t>
      </w:r>
      <w:proofErr w:type="spellStart"/>
      <w:r w:rsidRPr="00CB71C6">
        <w:rPr>
          <w:rFonts w:cs="Times New Roman"/>
          <w:i/>
        </w:rPr>
        <w:t>és</w:t>
      </w:r>
      <w:proofErr w:type="spellEnd"/>
      <w:r w:rsidRPr="00CB71C6">
        <w:rPr>
          <w:rFonts w:cs="Times New Roman"/>
          <w:i/>
        </w:rPr>
        <w:t xml:space="preserve"> 28. </w:t>
      </w:r>
      <w:proofErr w:type="spellStart"/>
      <w:r w:rsidRPr="00CB71C6">
        <w:rPr>
          <w:rFonts w:cs="Times New Roman"/>
          <w:i/>
        </w:rPr>
        <w:t>pontjait</w:t>
      </w:r>
      <w:proofErr w:type="spellEnd"/>
      <w:r w:rsidRPr="00CB71C6">
        <w:rPr>
          <w:rFonts w:cs="Times New Roman"/>
          <w:i/>
        </w:rPr>
        <w:t>, 44., 46. §-</w:t>
      </w:r>
      <w:proofErr w:type="spellStart"/>
      <w:r w:rsidRPr="00CB71C6">
        <w:rPr>
          <w:rFonts w:cs="Times New Roman"/>
          <w:i/>
        </w:rPr>
        <w:t>ait</w:t>
      </w:r>
      <w:proofErr w:type="spellEnd"/>
      <w:r w:rsidRPr="00CB71C6">
        <w:rPr>
          <w:rFonts w:cs="Times New Roman"/>
          <w:i/>
        </w:rPr>
        <w:t>, 48. §-</w:t>
      </w:r>
      <w:proofErr w:type="spellStart"/>
      <w:r w:rsidRPr="00CB71C6">
        <w:rPr>
          <w:rFonts w:cs="Times New Roman"/>
          <w:i/>
        </w:rPr>
        <w:t>át</w:t>
      </w:r>
      <w:proofErr w:type="spellEnd"/>
      <w:r w:rsidRPr="00CB71C6">
        <w:rPr>
          <w:rFonts w:cs="Times New Roman"/>
          <w:i/>
        </w:rPr>
        <w:t xml:space="preserve">, 65. § (4) </w:t>
      </w:r>
      <w:proofErr w:type="spellStart"/>
      <w:r w:rsidRPr="00CB71C6">
        <w:rPr>
          <w:rFonts w:cs="Times New Roman"/>
          <w:i/>
        </w:rPr>
        <w:t>bekezdés</w:t>
      </w:r>
      <w:proofErr w:type="spellEnd"/>
      <w:r w:rsidRPr="00CB71C6">
        <w:rPr>
          <w:rFonts w:cs="Times New Roman"/>
          <w:i/>
        </w:rPr>
        <w:t xml:space="preserve"> e) </w:t>
      </w:r>
      <w:proofErr w:type="spellStart"/>
      <w:r w:rsidRPr="00CB71C6">
        <w:rPr>
          <w:rFonts w:cs="Times New Roman"/>
          <w:i/>
        </w:rPr>
        <w:t>pontját</w:t>
      </w:r>
      <w:proofErr w:type="spellEnd"/>
      <w:r w:rsidRPr="00CB71C6">
        <w:rPr>
          <w:rFonts w:cs="Times New Roman"/>
          <w:i/>
        </w:rPr>
        <w:t>,</w:t>
      </w:r>
      <w:r>
        <w:rPr>
          <w:rFonts w:cs="Times New Roman"/>
          <w:i/>
        </w:rPr>
        <w:t xml:space="preserve"> </w:t>
      </w:r>
      <w:proofErr w:type="spellStart"/>
      <w:r>
        <w:rPr>
          <w:rFonts w:cs="Times New Roman"/>
          <w:i/>
        </w:rPr>
        <w:t>valamint</w:t>
      </w:r>
      <w:proofErr w:type="spellEnd"/>
      <w:r>
        <w:rPr>
          <w:rFonts w:cs="Times New Roman"/>
          <w:i/>
        </w:rPr>
        <w:t xml:space="preserve"> a</w:t>
      </w:r>
      <w:r w:rsidRPr="00CB71C6">
        <w:rPr>
          <w:rFonts w:cs="Times New Roman"/>
          <w:i/>
        </w:rPr>
        <w:t xml:space="preserve"> 66. §-</w:t>
      </w:r>
      <w:proofErr w:type="spellStart"/>
      <w:r w:rsidRPr="00CB71C6">
        <w:rPr>
          <w:rFonts w:cs="Times New Roman"/>
          <w:i/>
        </w:rPr>
        <w:t>át</w:t>
      </w:r>
      <w:proofErr w:type="spellEnd"/>
      <w:r w:rsidRPr="00CB71C6">
        <w:rPr>
          <w:rFonts w:cs="Times New Roman"/>
          <w:i/>
        </w:rPr>
        <w:t>.</w:t>
      </w:r>
    </w:p>
    <w:p w:rsidR="00CB71C6" w:rsidRPr="00EF328F" w:rsidRDefault="00CB71C6" w:rsidP="00CB71C6">
      <w:pPr>
        <w:pStyle w:val="Listaszerbekezds"/>
        <w:ind w:left="426" w:firstLine="0"/>
        <w:jc w:val="both"/>
        <w:rPr>
          <w:rFonts w:cs="Times New Roman"/>
          <w:i/>
          <w:sz w:val="12"/>
          <w:szCs w:val="12"/>
        </w:rPr>
      </w:pPr>
    </w:p>
    <w:p w:rsidR="003173A6" w:rsidRDefault="00963AFD" w:rsidP="003173A6">
      <w:pPr>
        <w:pStyle w:val="Listaszerbekezds"/>
        <w:numPr>
          <w:ilvl w:val="0"/>
          <w:numId w:val="10"/>
        </w:numPr>
        <w:ind w:left="426" w:hanging="426"/>
        <w:jc w:val="both"/>
        <w:rPr>
          <w:rFonts w:cs="Times New Roman"/>
          <w:i/>
        </w:rPr>
      </w:pPr>
      <w:r>
        <w:rPr>
          <w:rFonts w:cs="Times New Roman"/>
          <w:i/>
        </w:rPr>
        <w:t xml:space="preserve">A </w:t>
      </w:r>
      <w:proofErr w:type="spellStart"/>
      <w:r>
        <w:rPr>
          <w:rFonts w:cs="Times New Roman"/>
          <w:i/>
        </w:rPr>
        <w:t>Méptv</w:t>
      </w:r>
      <w:proofErr w:type="spellEnd"/>
      <w:r>
        <w:rPr>
          <w:rFonts w:cs="Times New Roman"/>
          <w:i/>
        </w:rPr>
        <w:t xml:space="preserve">. 104. § (4) </w:t>
      </w:r>
      <w:proofErr w:type="spellStart"/>
      <w:r>
        <w:rPr>
          <w:rFonts w:cs="Times New Roman"/>
          <w:i/>
        </w:rPr>
        <w:t>bekezdése</w:t>
      </w:r>
      <w:proofErr w:type="spellEnd"/>
      <w:r>
        <w:rPr>
          <w:rFonts w:cs="Times New Roman"/>
          <w:i/>
        </w:rPr>
        <w:t xml:space="preserve"> </w:t>
      </w:r>
      <w:proofErr w:type="spellStart"/>
      <w:r>
        <w:rPr>
          <w:rFonts w:cs="Times New Roman"/>
          <w:i/>
        </w:rPr>
        <w:t>szerint</w:t>
      </w:r>
      <w:proofErr w:type="spellEnd"/>
      <w:r>
        <w:rPr>
          <w:rFonts w:cs="Times New Roman"/>
          <w:i/>
        </w:rPr>
        <w:t xml:space="preserve"> a </w:t>
      </w:r>
      <w:proofErr w:type="spellStart"/>
      <w:r>
        <w:rPr>
          <w:rFonts w:cs="Times New Roman"/>
          <w:i/>
        </w:rPr>
        <w:t>Településképi</w:t>
      </w:r>
      <w:proofErr w:type="spellEnd"/>
      <w:r>
        <w:rPr>
          <w:rFonts w:cs="Times New Roman"/>
          <w:i/>
        </w:rPr>
        <w:t xml:space="preserve"> </w:t>
      </w:r>
      <w:proofErr w:type="spellStart"/>
      <w:r>
        <w:rPr>
          <w:rFonts w:cs="Times New Roman"/>
          <w:i/>
        </w:rPr>
        <w:t>Rendelet</w:t>
      </w:r>
      <w:proofErr w:type="spellEnd"/>
      <w:r>
        <w:rPr>
          <w:rFonts w:cs="Times New Roman"/>
          <w:i/>
        </w:rPr>
        <w:t xml:space="preserve"> 2024. </w:t>
      </w:r>
      <w:proofErr w:type="spellStart"/>
      <w:r>
        <w:rPr>
          <w:rFonts w:cs="Times New Roman"/>
          <w:i/>
        </w:rPr>
        <w:t>október</w:t>
      </w:r>
      <w:proofErr w:type="spellEnd"/>
      <w:r>
        <w:rPr>
          <w:rFonts w:cs="Times New Roman"/>
          <w:i/>
        </w:rPr>
        <w:t xml:space="preserve"> 1-től </w:t>
      </w:r>
      <w:proofErr w:type="spellStart"/>
      <w:r>
        <w:rPr>
          <w:rFonts w:cs="Times New Roman"/>
          <w:i/>
        </w:rPr>
        <w:t>az</w:t>
      </w:r>
      <w:proofErr w:type="spellEnd"/>
      <w:r>
        <w:rPr>
          <w:rFonts w:cs="Times New Roman"/>
          <w:i/>
        </w:rPr>
        <w:t xml:space="preserve"> </w:t>
      </w:r>
      <w:proofErr w:type="spellStart"/>
      <w:r>
        <w:rPr>
          <w:rFonts w:cs="Times New Roman"/>
          <w:i/>
        </w:rPr>
        <w:t>utcabútorok</w:t>
      </w:r>
      <w:proofErr w:type="spellEnd"/>
      <w:r>
        <w:rPr>
          <w:rFonts w:cs="Times New Roman"/>
          <w:i/>
        </w:rPr>
        <w:t xml:space="preserve">, mint </w:t>
      </w:r>
      <w:proofErr w:type="spellStart"/>
      <w:r>
        <w:rPr>
          <w:rFonts w:cs="Times New Roman"/>
          <w:i/>
        </w:rPr>
        <w:t>reklámeszközök</w:t>
      </w:r>
      <w:proofErr w:type="spellEnd"/>
      <w:r>
        <w:rPr>
          <w:rFonts w:cs="Times New Roman"/>
          <w:i/>
        </w:rPr>
        <w:t xml:space="preserve"> </w:t>
      </w:r>
      <w:proofErr w:type="spellStart"/>
      <w:r>
        <w:rPr>
          <w:rFonts w:cs="Times New Roman"/>
          <w:i/>
        </w:rPr>
        <w:t>létesítését</w:t>
      </w:r>
      <w:proofErr w:type="spellEnd"/>
      <w:r>
        <w:rPr>
          <w:rFonts w:cs="Times New Roman"/>
          <w:i/>
        </w:rPr>
        <w:t xml:space="preserve">, </w:t>
      </w:r>
      <w:proofErr w:type="spellStart"/>
      <w:r>
        <w:rPr>
          <w:rFonts w:cs="Times New Roman"/>
          <w:i/>
        </w:rPr>
        <w:t>telepítését</w:t>
      </w:r>
      <w:proofErr w:type="spellEnd"/>
      <w:r>
        <w:rPr>
          <w:rFonts w:cs="Times New Roman"/>
          <w:i/>
        </w:rPr>
        <w:t xml:space="preserve">, </w:t>
      </w:r>
      <w:proofErr w:type="spellStart"/>
      <w:r>
        <w:rPr>
          <w:rFonts w:cs="Times New Roman"/>
          <w:i/>
        </w:rPr>
        <w:t>reklámeszközként</w:t>
      </w:r>
      <w:proofErr w:type="spellEnd"/>
      <w:r>
        <w:rPr>
          <w:rFonts w:cs="Times New Roman"/>
          <w:i/>
        </w:rPr>
        <w:t xml:space="preserve"> </w:t>
      </w:r>
      <w:proofErr w:type="spellStart"/>
      <w:r>
        <w:rPr>
          <w:rFonts w:cs="Times New Roman"/>
          <w:i/>
        </w:rPr>
        <w:t>való</w:t>
      </w:r>
      <w:proofErr w:type="spellEnd"/>
      <w:r>
        <w:rPr>
          <w:rFonts w:cs="Times New Roman"/>
          <w:i/>
        </w:rPr>
        <w:t xml:space="preserve"> </w:t>
      </w:r>
      <w:proofErr w:type="spellStart"/>
      <w:r>
        <w:rPr>
          <w:rFonts w:cs="Times New Roman"/>
          <w:i/>
        </w:rPr>
        <w:t>használatát</w:t>
      </w:r>
      <w:proofErr w:type="spellEnd"/>
      <w:r>
        <w:rPr>
          <w:rFonts w:cs="Times New Roman"/>
          <w:i/>
        </w:rPr>
        <w:t xml:space="preserve">, </w:t>
      </w:r>
      <w:proofErr w:type="spellStart"/>
      <w:r>
        <w:rPr>
          <w:rFonts w:cs="Times New Roman"/>
          <w:i/>
        </w:rPr>
        <w:t>vagy</w:t>
      </w:r>
      <w:proofErr w:type="spellEnd"/>
      <w:r>
        <w:rPr>
          <w:rFonts w:cs="Times New Roman"/>
          <w:i/>
        </w:rPr>
        <w:t xml:space="preserve"> </w:t>
      </w:r>
      <w:proofErr w:type="spellStart"/>
      <w:r>
        <w:rPr>
          <w:rFonts w:cs="Times New Roman"/>
          <w:i/>
        </w:rPr>
        <w:t>azon</w:t>
      </w:r>
      <w:proofErr w:type="spellEnd"/>
      <w:r>
        <w:rPr>
          <w:rFonts w:cs="Times New Roman"/>
          <w:i/>
        </w:rPr>
        <w:t xml:space="preserve"> </w:t>
      </w:r>
      <w:proofErr w:type="spellStart"/>
      <w:r>
        <w:rPr>
          <w:rFonts w:cs="Times New Roman"/>
          <w:i/>
        </w:rPr>
        <w:t>reklám</w:t>
      </w:r>
      <w:proofErr w:type="spellEnd"/>
      <w:r>
        <w:rPr>
          <w:rFonts w:cs="Times New Roman"/>
          <w:i/>
        </w:rPr>
        <w:t xml:space="preserve"> </w:t>
      </w:r>
      <w:proofErr w:type="spellStart"/>
      <w:r>
        <w:rPr>
          <w:rFonts w:cs="Times New Roman"/>
          <w:i/>
        </w:rPr>
        <w:t>közzétételét</w:t>
      </w:r>
      <w:proofErr w:type="spellEnd"/>
      <w:r>
        <w:rPr>
          <w:rFonts w:cs="Times New Roman"/>
          <w:i/>
        </w:rPr>
        <w:t xml:space="preserve"> </w:t>
      </w:r>
      <w:proofErr w:type="spellStart"/>
      <w:r>
        <w:rPr>
          <w:rFonts w:cs="Times New Roman"/>
          <w:i/>
        </w:rPr>
        <w:t>sem</w:t>
      </w:r>
      <w:proofErr w:type="spellEnd"/>
      <w:r>
        <w:rPr>
          <w:rFonts w:cs="Times New Roman"/>
          <w:i/>
        </w:rPr>
        <w:t xml:space="preserve"> </w:t>
      </w:r>
      <w:proofErr w:type="spellStart"/>
      <w:r>
        <w:rPr>
          <w:rFonts w:cs="Times New Roman"/>
          <w:i/>
        </w:rPr>
        <w:t>szabályozhatja</w:t>
      </w:r>
      <w:proofErr w:type="spellEnd"/>
      <w:r>
        <w:rPr>
          <w:rFonts w:cs="Times New Roman"/>
          <w:i/>
        </w:rPr>
        <w:t xml:space="preserve"> </w:t>
      </w:r>
      <w:proofErr w:type="spellStart"/>
      <w:r>
        <w:rPr>
          <w:rFonts w:cs="Times New Roman"/>
          <w:i/>
        </w:rPr>
        <w:t>már</w:t>
      </w:r>
      <w:proofErr w:type="spellEnd"/>
      <w:r>
        <w:rPr>
          <w:rFonts w:cs="Times New Roman"/>
          <w:i/>
        </w:rPr>
        <w:t xml:space="preserve">. </w:t>
      </w:r>
      <w:proofErr w:type="spellStart"/>
      <w:r>
        <w:rPr>
          <w:rFonts w:cs="Times New Roman"/>
          <w:i/>
        </w:rPr>
        <w:t>Ezért</w:t>
      </w:r>
      <w:proofErr w:type="spellEnd"/>
      <w:r>
        <w:rPr>
          <w:rFonts w:cs="Times New Roman"/>
          <w:i/>
        </w:rPr>
        <w:t xml:space="preserve"> </w:t>
      </w:r>
      <w:proofErr w:type="spellStart"/>
      <w:r>
        <w:rPr>
          <w:rFonts w:cs="Times New Roman"/>
          <w:i/>
        </w:rPr>
        <w:t>javaslom</w:t>
      </w:r>
      <w:proofErr w:type="spellEnd"/>
      <w:r>
        <w:rPr>
          <w:rFonts w:cs="Times New Roman"/>
          <w:i/>
        </w:rPr>
        <w:t xml:space="preserve"> a </w:t>
      </w:r>
      <w:proofErr w:type="spellStart"/>
      <w:r w:rsidR="00A952A1">
        <w:rPr>
          <w:rFonts w:cs="Times New Roman"/>
          <w:i/>
        </w:rPr>
        <w:t>Településképi</w:t>
      </w:r>
      <w:proofErr w:type="spellEnd"/>
      <w:r w:rsidR="00A952A1">
        <w:rPr>
          <w:rFonts w:cs="Times New Roman"/>
          <w:i/>
        </w:rPr>
        <w:t xml:space="preserve"> </w:t>
      </w:r>
      <w:proofErr w:type="spellStart"/>
      <w:r w:rsidR="00A952A1">
        <w:rPr>
          <w:rFonts w:cs="Times New Roman"/>
          <w:i/>
        </w:rPr>
        <w:t>Rendelet</w:t>
      </w:r>
      <w:proofErr w:type="spellEnd"/>
      <w:r w:rsidR="00A952A1">
        <w:rPr>
          <w:rFonts w:cs="Times New Roman"/>
          <w:i/>
        </w:rPr>
        <w:t xml:space="preserve"> 45. §-</w:t>
      </w:r>
      <w:proofErr w:type="spellStart"/>
      <w:r w:rsidR="00A952A1">
        <w:rPr>
          <w:rFonts w:cs="Times New Roman"/>
          <w:i/>
        </w:rPr>
        <w:t>át</w:t>
      </w:r>
      <w:proofErr w:type="spellEnd"/>
      <w:r w:rsidR="00A952A1">
        <w:rPr>
          <w:rFonts w:cs="Times New Roman"/>
          <w:i/>
        </w:rPr>
        <w:t xml:space="preserve"> </w:t>
      </w:r>
      <w:proofErr w:type="spellStart"/>
      <w:r w:rsidR="00A952A1">
        <w:rPr>
          <w:rFonts w:cs="Times New Roman"/>
          <w:i/>
        </w:rPr>
        <w:t>és</w:t>
      </w:r>
      <w:proofErr w:type="spellEnd"/>
      <w:r w:rsidR="00A952A1">
        <w:rPr>
          <w:rFonts w:cs="Times New Roman"/>
          <w:i/>
        </w:rPr>
        <w:t xml:space="preserve"> </w:t>
      </w:r>
      <w:r w:rsidR="00A952A1" w:rsidRPr="00CB71C6">
        <w:rPr>
          <w:rFonts w:cs="Times New Roman"/>
          <w:i/>
        </w:rPr>
        <w:t xml:space="preserve">47. § (2) </w:t>
      </w:r>
      <w:proofErr w:type="spellStart"/>
      <w:r w:rsidR="00A952A1" w:rsidRPr="00CB71C6">
        <w:rPr>
          <w:rFonts w:cs="Times New Roman"/>
          <w:i/>
        </w:rPr>
        <w:t>bekezdését</w:t>
      </w:r>
      <w:proofErr w:type="spellEnd"/>
      <w:r w:rsidR="00A952A1">
        <w:rPr>
          <w:rFonts w:cs="Times New Roman"/>
          <w:i/>
        </w:rPr>
        <w:t xml:space="preserve"> </w:t>
      </w:r>
      <w:proofErr w:type="spellStart"/>
      <w:r w:rsidR="00A952A1">
        <w:rPr>
          <w:rFonts w:cs="Times New Roman"/>
          <w:i/>
        </w:rPr>
        <w:t>hatályon</w:t>
      </w:r>
      <w:proofErr w:type="spellEnd"/>
      <w:r w:rsidR="00A952A1">
        <w:rPr>
          <w:rFonts w:cs="Times New Roman"/>
          <w:i/>
        </w:rPr>
        <w:t xml:space="preserve"> </w:t>
      </w:r>
      <w:proofErr w:type="spellStart"/>
      <w:r w:rsidR="00A952A1">
        <w:rPr>
          <w:rFonts w:cs="Times New Roman"/>
          <w:i/>
        </w:rPr>
        <w:t>kívül</w:t>
      </w:r>
      <w:proofErr w:type="spellEnd"/>
      <w:r w:rsidR="00A952A1">
        <w:rPr>
          <w:rFonts w:cs="Times New Roman"/>
          <w:i/>
        </w:rPr>
        <w:t xml:space="preserve"> </w:t>
      </w:r>
      <w:proofErr w:type="spellStart"/>
      <w:r w:rsidR="00A952A1">
        <w:rPr>
          <w:rFonts w:cs="Times New Roman"/>
          <w:i/>
        </w:rPr>
        <w:t>helyezni</w:t>
      </w:r>
      <w:proofErr w:type="spellEnd"/>
      <w:r w:rsidR="00A952A1">
        <w:rPr>
          <w:rFonts w:cs="Times New Roman"/>
          <w:i/>
        </w:rPr>
        <w:t>.</w:t>
      </w:r>
    </w:p>
    <w:p w:rsidR="003173A6" w:rsidRPr="00EF328F" w:rsidRDefault="003173A6" w:rsidP="003173A6">
      <w:pPr>
        <w:pStyle w:val="Listaszerbekezds"/>
        <w:ind w:left="426" w:firstLine="0"/>
        <w:jc w:val="both"/>
        <w:rPr>
          <w:rFonts w:cs="Times New Roman"/>
          <w:i/>
          <w:sz w:val="12"/>
          <w:szCs w:val="12"/>
        </w:rPr>
      </w:pPr>
    </w:p>
    <w:p w:rsidR="003173A6" w:rsidRPr="003173A6" w:rsidRDefault="003173A6" w:rsidP="003173A6">
      <w:pPr>
        <w:pStyle w:val="Listaszerbekezds"/>
        <w:numPr>
          <w:ilvl w:val="0"/>
          <w:numId w:val="10"/>
        </w:numPr>
        <w:ind w:left="426" w:hanging="426"/>
        <w:jc w:val="both"/>
        <w:rPr>
          <w:rFonts w:cs="Times New Roman"/>
          <w:i/>
        </w:rPr>
      </w:pPr>
      <w:proofErr w:type="spellStart"/>
      <w:r>
        <w:rPr>
          <w:rFonts w:cs="Times New Roman"/>
          <w:i/>
        </w:rPr>
        <w:t>Szakmai</w:t>
      </w:r>
      <w:proofErr w:type="spellEnd"/>
      <w:r>
        <w:rPr>
          <w:rFonts w:cs="Times New Roman"/>
          <w:i/>
        </w:rPr>
        <w:t xml:space="preserve"> </w:t>
      </w:r>
      <w:proofErr w:type="spellStart"/>
      <w:r>
        <w:rPr>
          <w:rFonts w:cs="Times New Roman"/>
          <w:i/>
        </w:rPr>
        <w:t>konzultáció</w:t>
      </w:r>
      <w:proofErr w:type="spellEnd"/>
      <w:r>
        <w:rPr>
          <w:rFonts w:cs="Times New Roman"/>
          <w:i/>
        </w:rPr>
        <w:t xml:space="preserve"> </w:t>
      </w:r>
      <w:proofErr w:type="spellStart"/>
      <w:r>
        <w:rPr>
          <w:rFonts w:cs="Times New Roman"/>
          <w:i/>
        </w:rPr>
        <w:t>és</w:t>
      </w:r>
      <w:proofErr w:type="spellEnd"/>
      <w:r>
        <w:rPr>
          <w:rFonts w:cs="Times New Roman"/>
          <w:i/>
        </w:rPr>
        <w:t xml:space="preserve"> </w:t>
      </w:r>
      <w:proofErr w:type="spellStart"/>
      <w:r>
        <w:rPr>
          <w:rFonts w:cs="Times New Roman"/>
          <w:i/>
        </w:rPr>
        <w:t>településkép-védelmi</w:t>
      </w:r>
      <w:proofErr w:type="spellEnd"/>
      <w:r>
        <w:rPr>
          <w:rFonts w:cs="Times New Roman"/>
          <w:i/>
        </w:rPr>
        <w:t xml:space="preserve"> </w:t>
      </w:r>
      <w:proofErr w:type="spellStart"/>
      <w:r>
        <w:rPr>
          <w:rFonts w:cs="Times New Roman"/>
          <w:i/>
        </w:rPr>
        <w:t>eljárások</w:t>
      </w:r>
      <w:proofErr w:type="spellEnd"/>
    </w:p>
    <w:p w:rsidR="003173A6" w:rsidRDefault="003173A6" w:rsidP="003173A6">
      <w:pPr>
        <w:pStyle w:val="Listaszerbekezds"/>
        <w:ind w:left="426" w:firstLine="0"/>
        <w:jc w:val="both"/>
        <w:rPr>
          <w:rFonts w:cs="Times New Roman"/>
          <w:b/>
          <w:i/>
        </w:rPr>
      </w:pPr>
    </w:p>
    <w:p w:rsidR="003173A6" w:rsidRPr="003173A6" w:rsidRDefault="003173A6" w:rsidP="003173A6">
      <w:pPr>
        <w:pStyle w:val="Listaszerbekezds"/>
        <w:ind w:left="426" w:firstLine="0"/>
        <w:jc w:val="both"/>
        <w:rPr>
          <w:rFonts w:cs="Times New Roman"/>
          <w:b/>
          <w:i/>
        </w:rPr>
      </w:pPr>
      <w:r w:rsidRPr="003173A6">
        <w:rPr>
          <w:rFonts w:cs="Times New Roman"/>
          <w:b/>
          <w:i/>
        </w:rPr>
        <w:t>3.1.</w:t>
      </w:r>
      <w:r w:rsidR="00FB46AD">
        <w:rPr>
          <w:rFonts w:cs="Times New Roman"/>
          <w:b/>
          <w:i/>
        </w:rPr>
        <w:t xml:space="preserve"> </w:t>
      </w:r>
      <w:proofErr w:type="spellStart"/>
      <w:r w:rsidR="00FB46AD">
        <w:rPr>
          <w:rFonts w:cs="Times New Roman"/>
          <w:b/>
          <w:i/>
        </w:rPr>
        <w:t>Szakmai</w:t>
      </w:r>
      <w:proofErr w:type="spellEnd"/>
      <w:r w:rsidR="00FB46AD">
        <w:rPr>
          <w:rFonts w:cs="Times New Roman"/>
          <w:b/>
          <w:i/>
        </w:rPr>
        <w:t xml:space="preserve"> </w:t>
      </w:r>
      <w:proofErr w:type="spellStart"/>
      <w:r w:rsidR="00FB46AD">
        <w:rPr>
          <w:rFonts w:cs="Times New Roman"/>
          <w:b/>
          <w:i/>
        </w:rPr>
        <w:t>Konzultáció</w:t>
      </w:r>
      <w:proofErr w:type="spellEnd"/>
    </w:p>
    <w:p w:rsidR="00CB04FD" w:rsidRPr="00CC0021" w:rsidRDefault="00451053" w:rsidP="003173A6">
      <w:pPr>
        <w:pStyle w:val="Listaszerbekezds"/>
        <w:ind w:left="426" w:firstLine="0"/>
        <w:jc w:val="both"/>
        <w:rPr>
          <w:rFonts w:cs="Times New Roman"/>
          <w:i/>
        </w:rPr>
      </w:pPr>
      <w:r w:rsidRPr="00CC0021">
        <w:rPr>
          <w:rFonts w:cs="Times New Roman"/>
          <w:i/>
        </w:rPr>
        <w:t xml:space="preserve">A </w:t>
      </w:r>
      <w:proofErr w:type="spellStart"/>
      <w:r w:rsidRPr="00CC0021">
        <w:rPr>
          <w:rFonts w:cs="Times New Roman"/>
          <w:i/>
        </w:rPr>
        <w:t>Településképi</w:t>
      </w:r>
      <w:proofErr w:type="spellEnd"/>
      <w:r w:rsidRPr="00CC0021">
        <w:rPr>
          <w:rFonts w:cs="Times New Roman"/>
          <w:i/>
        </w:rPr>
        <w:t xml:space="preserve"> </w:t>
      </w:r>
      <w:proofErr w:type="spellStart"/>
      <w:r w:rsidRPr="00CC0021">
        <w:rPr>
          <w:rFonts w:cs="Times New Roman"/>
          <w:i/>
        </w:rPr>
        <w:t>Rendelet</w:t>
      </w:r>
      <w:proofErr w:type="spellEnd"/>
      <w:r w:rsidR="00873D8C" w:rsidRPr="00CC0021">
        <w:rPr>
          <w:rFonts w:cs="Times New Roman"/>
          <w:i/>
        </w:rPr>
        <w:t xml:space="preserve"> 54. § (1) – (2) bekezdései </w:t>
      </w:r>
      <w:r w:rsidRPr="00CC0021">
        <w:rPr>
          <w:rFonts w:cs="Times New Roman"/>
          <w:i/>
        </w:rPr>
        <w:t xml:space="preserve">határozzák meg a </w:t>
      </w:r>
      <w:r w:rsidRPr="003173A6">
        <w:rPr>
          <w:rFonts w:cs="Times New Roman"/>
          <w:b/>
          <w:i/>
        </w:rPr>
        <w:t>szakmai konzultáció</w:t>
      </w:r>
      <w:r w:rsidRPr="00CC0021">
        <w:rPr>
          <w:rFonts w:cs="Times New Roman"/>
          <w:i/>
        </w:rPr>
        <w:t xml:space="preserve">hoz kötött tevékenységeket. Tekintettel arra, hogy a Korm. rendelet </w:t>
      </w:r>
      <w:r w:rsidR="00F377F3" w:rsidRPr="00CC0021">
        <w:rPr>
          <w:rFonts w:cs="Times New Roman"/>
          <w:i/>
        </w:rPr>
        <w:t xml:space="preserve">módosítása az </w:t>
      </w:r>
      <w:r w:rsidRPr="00CC0021">
        <w:rPr>
          <w:rFonts w:cs="Times New Roman"/>
          <w:i/>
        </w:rPr>
        <w:t xml:space="preserve">egyszerű bejelentésnél is lehetővé tette a </w:t>
      </w:r>
      <w:proofErr w:type="spellStart"/>
      <w:r w:rsidRPr="00CC0021">
        <w:rPr>
          <w:rFonts w:cs="Times New Roman"/>
          <w:i/>
        </w:rPr>
        <w:t>településképi</w:t>
      </w:r>
      <w:proofErr w:type="spellEnd"/>
      <w:r w:rsidRPr="00CC0021">
        <w:rPr>
          <w:rFonts w:cs="Times New Roman"/>
          <w:i/>
        </w:rPr>
        <w:t xml:space="preserve"> </w:t>
      </w:r>
      <w:proofErr w:type="spellStart"/>
      <w:r w:rsidRPr="00CC0021">
        <w:rPr>
          <w:rFonts w:cs="Times New Roman"/>
          <w:i/>
        </w:rPr>
        <w:t>véleményezést</w:t>
      </w:r>
      <w:proofErr w:type="spellEnd"/>
      <w:r w:rsidRPr="00CC0021">
        <w:rPr>
          <w:rFonts w:cs="Times New Roman"/>
          <w:i/>
        </w:rPr>
        <w:t xml:space="preserve">, </w:t>
      </w:r>
      <w:proofErr w:type="spellStart"/>
      <w:r w:rsidRPr="00CC0021">
        <w:rPr>
          <w:rFonts w:cs="Times New Roman"/>
          <w:i/>
        </w:rPr>
        <w:t>az</w:t>
      </w:r>
      <w:proofErr w:type="spellEnd"/>
      <w:r w:rsidRPr="00CC0021">
        <w:rPr>
          <w:rFonts w:cs="Times New Roman"/>
          <w:i/>
        </w:rPr>
        <w:t xml:space="preserve"> </w:t>
      </w:r>
      <w:proofErr w:type="spellStart"/>
      <w:r w:rsidRPr="00CC0021">
        <w:rPr>
          <w:rFonts w:cs="Times New Roman"/>
          <w:i/>
        </w:rPr>
        <w:t>azt</w:t>
      </w:r>
      <w:proofErr w:type="spellEnd"/>
      <w:r w:rsidRPr="00CC0021">
        <w:rPr>
          <w:rFonts w:cs="Times New Roman"/>
          <w:i/>
        </w:rPr>
        <w:t xml:space="preserve"> </w:t>
      </w:r>
      <w:proofErr w:type="spellStart"/>
      <w:r w:rsidRPr="00CC0021">
        <w:rPr>
          <w:rFonts w:cs="Times New Roman"/>
          <w:i/>
        </w:rPr>
        <w:t>megelőző</w:t>
      </w:r>
      <w:proofErr w:type="spellEnd"/>
      <w:r w:rsidRPr="00CC0021">
        <w:rPr>
          <w:rFonts w:cs="Times New Roman"/>
          <w:i/>
        </w:rPr>
        <w:t xml:space="preserve"> </w:t>
      </w:r>
      <w:proofErr w:type="spellStart"/>
      <w:r w:rsidRPr="00CC0021">
        <w:rPr>
          <w:rFonts w:cs="Times New Roman"/>
          <w:i/>
        </w:rPr>
        <w:t>munkaközi</w:t>
      </w:r>
      <w:proofErr w:type="spellEnd"/>
      <w:r w:rsidRPr="00CC0021">
        <w:rPr>
          <w:rFonts w:cs="Times New Roman"/>
          <w:i/>
        </w:rPr>
        <w:t xml:space="preserve"> </w:t>
      </w:r>
      <w:proofErr w:type="spellStart"/>
      <w:r w:rsidRPr="00CC0021">
        <w:rPr>
          <w:rFonts w:cs="Times New Roman"/>
          <w:i/>
        </w:rPr>
        <w:t>tervegyeztetésére</w:t>
      </w:r>
      <w:proofErr w:type="spellEnd"/>
      <w:r w:rsidRPr="00CC0021">
        <w:rPr>
          <w:rFonts w:cs="Times New Roman"/>
          <w:i/>
        </w:rPr>
        <w:t xml:space="preserve"> </w:t>
      </w:r>
      <w:r w:rsidR="003173A6">
        <w:rPr>
          <w:rFonts w:cs="Times New Roman"/>
          <w:i/>
        </w:rPr>
        <w:t xml:space="preserve">is </w:t>
      </w:r>
      <w:proofErr w:type="spellStart"/>
      <w:r w:rsidRPr="00CC0021">
        <w:rPr>
          <w:rFonts w:cs="Times New Roman"/>
          <w:i/>
        </w:rPr>
        <w:t>szolgáló</w:t>
      </w:r>
      <w:proofErr w:type="spellEnd"/>
      <w:r w:rsidRPr="00CC0021">
        <w:rPr>
          <w:rFonts w:cs="Times New Roman"/>
          <w:i/>
        </w:rPr>
        <w:t xml:space="preserve"> </w:t>
      </w:r>
      <w:proofErr w:type="spellStart"/>
      <w:r w:rsidRPr="00CC0021">
        <w:rPr>
          <w:rFonts w:cs="Times New Roman"/>
          <w:i/>
        </w:rPr>
        <w:t>szakmai</w:t>
      </w:r>
      <w:proofErr w:type="spellEnd"/>
      <w:r w:rsidRPr="00CC0021">
        <w:rPr>
          <w:rFonts w:cs="Times New Roman"/>
          <w:i/>
        </w:rPr>
        <w:t xml:space="preserve"> </w:t>
      </w:r>
      <w:proofErr w:type="spellStart"/>
      <w:r w:rsidRPr="00CC0021">
        <w:rPr>
          <w:rFonts w:cs="Times New Roman"/>
          <w:i/>
        </w:rPr>
        <w:t>konzultáció</w:t>
      </w:r>
      <w:proofErr w:type="spellEnd"/>
      <w:r w:rsidR="00F377F3" w:rsidRPr="00CC0021">
        <w:rPr>
          <w:rFonts w:cs="Times New Roman"/>
          <w:i/>
        </w:rPr>
        <w:t xml:space="preserve"> is be </w:t>
      </w:r>
      <w:proofErr w:type="spellStart"/>
      <w:r w:rsidR="00F377F3" w:rsidRPr="00CC0021">
        <w:rPr>
          <w:rFonts w:cs="Times New Roman"/>
          <w:i/>
        </w:rPr>
        <w:t>kell</w:t>
      </w:r>
      <w:proofErr w:type="spellEnd"/>
      <w:r w:rsidR="00F377F3" w:rsidRPr="00CC0021">
        <w:rPr>
          <w:rFonts w:cs="Times New Roman"/>
          <w:i/>
        </w:rPr>
        <w:t xml:space="preserve"> </w:t>
      </w:r>
      <w:proofErr w:type="spellStart"/>
      <w:r w:rsidR="00F377F3" w:rsidRPr="00CC0021">
        <w:rPr>
          <w:rFonts w:cs="Times New Roman"/>
          <w:i/>
        </w:rPr>
        <w:t>kerüljön</w:t>
      </w:r>
      <w:proofErr w:type="spellEnd"/>
      <w:r w:rsidR="00F377F3" w:rsidRPr="00CC0021">
        <w:rPr>
          <w:rFonts w:cs="Times New Roman"/>
          <w:i/>
        </w:rPr>
        <w:t xml:space="preserve"> a </w:t>
      </w:r>
      <w:proofErr w:type="spellStart"/>
      <w:r w:rsidR="00F377F3" w:rsidRPr="00CC0021">
        <w:rPr>
          <w:rFonts w:cs="Times New Roman"/>
          <w:i/>
        </w:rPr>
        <w:t>normaszövegbe</w:t>
      </w:r>
      <w:proofErr w:type="spellEnd"/>
      <w:r w:rsidR="00CB04FD" w:rsidRPr="00CC0021">
        <w:rPr>
          <w:rFonts w:cs="Times New Roman"/>
          <w:i/>
        </w:rPr>
        <w:t xml:space="preserve">, </w:t>
      </w:r>
      <w:proofErr w:type="spellStart"/>
      <w:r w:rsidR="00CB04FD" w:rsidRPr="00CC0021">
        <w:rPr>
          <w:rFonts w:cs="Times New Roman"/>
          <w:i/>
        </w:rPr>
        <w:t>melyre</w:t>
      </w:r>
      <w:proofErr w:type="spellEnd"/>
      <w:r w:rsidR="00CB04FD" w:rsidRPr="00CC0021">
        <w:rPr>
          <w:rFonts w:cs="Times New Roman"/>
          <w:i/>
        </w:rPr>
        <w:t xml:space="preserve"> </w:t>
      </w:r>
      <w:proofErr w:type="spellStart"/>
      <w:r w:rsidR="00CB04FD" w:rsidRPr="00CC0021">
        <w:rPr>
          <w:rFonts w:cs="Times New Roman"/>
          <w:i/>
        </w:rPr>
        <w:t>vonatkozó</w:t>
      </w:r>
      <w:proofErr w:type="spellEnd"/>
      <w:r w:rsidR="00CB04FD" w:rsidRPr="00CC0021">
        <w:rPr>
          <w:rFonts w:cs="Times New Roman"/>
          <w:i/>
        </w:rPr>
        <w:t xml:space="preserve"> </w:t>
      </w:r>
      <w:proofErr w:type="spellStart"/>
      <w:r w:rsidR="00CB04FD" w:rsidRPr="00CC0021">
        <w:rPr>
          <w:rFonts w:cs="Times New Roman"/>
          <w:i/>
        </w:rPr>
        <w:t>javaslatom</w:t>
      </w:r>
      <w:proofErr w:type="spellEnd"/>
      <w:r w:rsidR="00CB04FD" w:rsidRPr="00CC0021">
        <w:rPr>
          <w:rFonts w:cs="Times New Roman"/>
          <w:i/>
        </w:rPr>
        <w:t>:</w:t>
      </w:r>
    </w:p>
    <w:p w:rsidR="00A54667" w:rsidRPr="00EF328F" w:rsidRDefault="00A54667" w:rsidP="00A54667">
      <w:pPr>
        <w:pStyle w:val="Szvegtrzs"/>
        <w:ind w:left="425"/>
        <w:jc w:val="both"/>
        <w:rPr>
          <w:rFonts w:ascii="Arial Narrow" w:eastAsia="Calibri" w:hAnsi="Arial Narrow"/>
          <w:i/>
          <w:sz w:val="12"/>
          <w:szCs w:val="12"/>
        </w:rPr>
      </w:pPr>
      <w:bookmarkStart w:id="1" w:name="_Hlk183607856"/>
    </w:p>
    <w:p w:rsidR="00CB04FD" w:rsidRPr="00CC0021" w:rsidRDefault="00CB04FD" w:rsidP="00A54667">
      <w:pPr>
        <w:pStyle w:val="Szvegtrzs"/>
        <w:ind w:left="425"/>
        <w:jc w:val="both"/>
        <w:rPr>
          <w:rFonts w:ascii="Arial Narrow" w:eastAsia="Calibri" w:hAnsi="Arial Narrow"/>
          <w:i/>
          <w:sz w:val="22"/>
          <w:szCs w:val="22"/>
        </w:rPr>
      </w:pPr>
      <w:proofErr w:type="gramStart"/>
      <w:r w:rsidRPr="00CC0021">
        <w:rPr>
          <w:rFonts w:ascii="Arial Narrow" w:eastAsia="Calibri" w:hAnsi="Arial Narrow"/>
          <w:i/>
          <w:sz w:val="22"/>
          <w:szCs w:val="22"/>
        </w:rPr>
        <w:t>„(</w:t>
      </w:r>
      <w:proofErr w:type="gramEnd"/>
      <w:r w:rsidRPr="00CC0021">
        <w:rPr>
          <w:rFonts w:ascii="Arial Narrow" w:eastAsia="Calibri" w:hAnsi="Arial Narrow"/>
          <w:i/>
          <w:sz w:val="22"/>
          <w:szCs w:val="22"/>
        </w:rPr>
        <w:t xml:space="preserve">1) Az </w:t>
      </w:r>
      <w:proofErr w:type="spellStart"/>
      <w:r w:rsidRPr="00CC0021">
        <w:rPr>
          <w:rFonts w:ascii="Arial Narrow" w:eastAsia="Calibri" w:hAnsi="Arial Narrow"/>
          <w:i/>
          <w:sz w:val="22"/>
          <w:szCs w:val="22"/>
        </w:rPr>
        <w:t>építésügyi</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hatósági</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engedély</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alapján</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vagy</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anélkül</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végezhető</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új</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épület</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építése</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meglévő</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épület</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közterületről</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látható</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bővítése</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vagy</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homlokzatának</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átalakítása</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esetén</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kötelező</w:t>
      </w:r>
      <w:proofErr w:type="spellEnd"/>
      <w:r w:rsidRPr="00CC0021">
        <w:rPr>
          <w:rFonts w:ascii="Arial Narrow" w:eastAsia="Calibri" w:hAnsi="Arial Narrow"/>
          <w:i/>
          <w:sz w:val="22"/>
          <w:szCs w:val="22"/>
        </w:rPr>
        <w:t xml:space="preserve"> a </w:t>
      </w:r>
      <w:proofErr w:type="spellStart"/>
      <w:r w:rsidRPr="00CC0021">
        <w:rPr>
          <w:rFonts w:ascii="Arial Narrow" w:eastAsia="Calibri" w:hAnsi="Arial Narrow"/>
          <w:i/>
          <w:sz w:val="22"/>
          <w:szCs w:val="22"/>
        </w:rPr>
        <w:t>szakmai</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konzultáció</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lefolytatása</w:t>
      </w:r>
      <w:proofErr w:type="spellEnd"/>
      <w:r w:rsidRPr="00CC0021">
        <w:rPr>
          <w:rFonts w:ascii="Arial Narrow" w:eastAsia="Calibri" w:hAnsi="Arial Narrow"/>
          <w:i/>
          <w:sz w:val="22"/>
          <w:szCs w:val="22"/>
        </w:rPr>
        <w:t xml:space="preserve">, a 19. § (2) </w:t>
      </w:r>
      <w:proofErr w:type="spellStart"/>
      <w:r w:rsidRPr="00CC0021">
        <w:rPr>
          <w:rFonts w:ascii="Arial Narrow" w:eastAsia="Calibri" w:hAnsi="Arial Narrow"/>
          <w:i/>
          <w:sz w:val="22"/>
          <w:szCs w:val="22"/>
        </w:rPr>
        <w:t>bekezdés</w:t>
      </w:r>
      <w:proofErr w:type="spellEnd"/>
      <w:r w:rsidRPr="00CC0021">
        <w:rPr>
          <w:rFonts w:ascii="Arial Narrow" w:eastAsia="Calibri" w:hAnsi="Arial Narrow"/>
          <w:i/>
          <w:sz w:val="22"/>
          <w:szCs w:val="22"/>
        </w:rPr>
        <w:t xml:space="preserve"> a) - h) </w:t>
      </w:r>
      <w:proofErr w:type="spellStart"/>
      <w:r w:rsidRPr="00CC0021">
        <w:rPr>
          <w:rFonts w:ascii="Arial Narrow" w:eastAsia="Calibri" w:hAnsi="Arial Narrow"/>
          <w:i/>
          <w:sz w:val="22"/>
          <w:szCs w:val="22"/>
        </w:rPr>
        <w:t>pontjaiban</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rögzített</w:t>
      </w:r>
      <w:proofErr w:type="spellEnd"/>
      <w:r w:rsidRPr="00CC0021">
        <w:rPr>
          <w:rFonts w:ascii="Arial Narrow" w:eastAsia="Calibri" w:hAnsi="Arial Narrow"/>
          <w:i/>
          <w:sz w:val="22"/>
          <w:szCs w:val="22"/>
        </w:rPr>
        <w:t xml:space="preserve">, Cegléd </w:t>
      </w:r>
      <w:proofErr w:type="spellStart"/>
      <w:r w:rsidRPr="00CC0021">
        <w:rPr>
          <w:rFonts w:ascii="Arial Narrow" w:eastAsia="Calibri" w:hAnsi="Arial Narrow"/>
          <w:i/>
          <w:sz w:val="22"/>
          <w:szCs w:val="22"/>
        </w:rPr>
        <w:t>város</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településképi</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szempontból</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meghatározó</w:t>
      </w:r>
      <w:proofErr w:type="spellEnd"/>
      <w:r w:rsidRPr="00CC0021">
        <w:rPr>
          <w:rFonts w:ascii="Arial Narrow" w:eastAsia="Calibri" w:hAnsi="Arial Narrow"/>
          <w:i/>
          <w:sz w:val="22"/>
          <w:szCs w:val="22"/>
        </w:rPr>
        <w:t xml:space="preserve"> </w:t>
      </w:r>
      <w:proofErr w:type="spellStart"/>
      <w:r w:rsidRPr="00CC0021">
        <w:rPr>
          <w:rFonts w:ascii="Arial Narrow" w:eastAsia="Calibri" w:hAnsi="Arial Narrow"/>
          <w:i/>
          <w:sz w:val="22"/>
          <w:szCs w:val="22"/>
        </w:rPr>
        <w:t>területein</w:t>
      </w:r>
      <w:proofErr w:type="spellEnd"/>
      <w:r w:rsidRPr="00CC0021">
        <w:rPr>
          <w:rFonts w:ascii="Arial Narrow" w:eastAsia="Calibri" w:hAnsi="Arial Narrow"/>
          <w:i/>
          <w:sz w:val="22"/>
          <w:szCs w:val="22"/>
        </w:rPr>
        <w:t>.</w:t>
      </w:r>
    </w:p>
    <w:p w:rsidR="00211201" w:rsidRPr="00CC0021" w:rsidRDefault="00CB04FD" w:rsidP="00A54667">
      <w:pPr>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(2) A szakmai konzultáció legalább egy alkalommal kötelező az egyszerű bejelentéshez vagy településképi véleményezéshez kötött építési tevékenységek esetében, Cegléd város közigazgatási területén belül.</w:t>
      </w:r>
      <w:bookmarkEnd w:id="1"/>
      <w:r w:rsidRPr="00CC0021">
        <w:rPr>
          <w:rFonts w:ascii="Arial Narrow" w:eastAsia="Calibri" w:hAnsi="Arial Narrow" w:cs="Times New Roman"/>
          <w:i/>
        </w:rPr>
        <w:t>”</w:t>
      </w:r>
    </w:p>
    <w:p w:rsidR="00A54667" w:rsidRPr="00EF328F" w:rsidRDefault="00A54667" w:rsidP="003173A6">
      <w:pPr>
        <w:pStyle w:val="Listaszerbekezds"/>
        <w:suppressAutoHyphens/>
        <w:ind w:left="426" w:firstLine="0"/>
        <w:jc w:val="both"/>
        <w:rPr>
          <w:rFonts w:cs="Times New Roman"/>
          <w:b/>
          <w:i/>
          <w:sz w:val="12"/>
          <w:szCs w:val="12"/>
        </w:rPr>
      </w:pPr>
    </w:p>
    <w:p w:rsidR="003173A6" w:rsidRPr="003173A6" w:rsidRDefault="003173A6" w:rsidP="003173A6">
      <w:pPr>
        <w:pStyle w:val="Listaszerbekezds"/>
        <w:suppressAutoHyphens/>
        <w:ind w:left="426" w:firstLine="0"/>
        <w:jc w:val="both"/>
        <w:rPr>
          <w:rFonts w:cs="Times New Roman"/>
          <w:b/>
          <w:i/>
        </w:rPr>
      </w:pPr>
      <w:r w:rsidRPr="003173A6">
        <w:rPr>
          <w:rFonts w:cs="Times New Roman"/>
          <w:b/>
          <w:i/>
        </w:rPr>
        <w:t>3.2.</w:t>
      </w:r>
      <w:r w:rsidR="00FB46AD">
        <w:rPr>
          <w:rFonts w:cs="Times New Roman"/>
          <w:b/>
          <w:i/>
        </w:rPr>
        <w:t xml:space="preserve"> </w:t>
      </w:r>
      <w:proofErr w:type="spellStart"/>
      <w:r w:rsidR="00FB46AD">
        <w:rPr>
          <w:rFonts w:cs="Times New Roman"/>
          <w:b/>
          <w:i/>
        </w:rPr>
        <w:t>Településképi</w:t>
      </w:r>
      <w:proofErr w:type="spellEnd"/>
      <w:r w:rsidR="00FB46AD">
        <w:rPr>
          <w:rFonts w:cs="Times New Roman"/>
          <w:b/>
          <w:i/>
        </w:rPr>
        <w:t xml:space="preserve"> </w:t>
      </w:r>
      <w:proofErr w:type="spellStart"/>
      <w:r w:rsidR="00FB46AD">
        <w:rPr>
          <w:rFonts w:cs="Times New Roman"/>
          <w:b/>
          <w:i/>
        </w:rPr>
        <w:t>véleményezés</w:t>
      </w:r>
      <w:proofErr w:type="spellEnd"/>
    </w:p>
    <w:p w:rsidR="00E34681" w:rsidRPr="00CC0021" w:rsidRDefault="00873D8C" w:rsidP="003173A6">
      <w:pPr>
        <w:pStyle w:val="Listaszerbekezds"/>
        <w:suppressAutoHyphens/>
        <w:ind w:left="426" w:firstLine="0"/>
        <w:jc w:val="both"/>
        <w:rPr>
          <w:rFonts w:eastAsia="Noto Sans CJK SC Regular" w:cs="Times New Roman"/>
          <w:i/>
          <w:kern w:val="2"/>
          <w:lang w:eastAsia="zh-CN" w:bidi="hi-IN"/>
        </w:rPr>
      </w:pPr>
      <w:r w:rsidRPr="00CC0021">
        <w:rPr>
          <w:rFonts w:cs="Times New Roman"/>
          <w:i/>
        </w:rPr>
        <w:t>A</w:t>
      </w:r>
      <w:r w:rsidR="00FB46AD">
        <w:rPr>
          <w:rFonts w:cs="Times New Roman"/>
          <w:i/>
        </w:rPr>
        <w:t xml:space="preserve"> </w:t>
      </w:r>
      <w:proofErr w:type="spellStart"/>
      <w:r w:rsidR="00FB46AD">
        <w:rPr>
          <w:rFonts w:cs="Times New Roman"/>
          <w:i/>
        </w:rPr>
        <w:t>Településképi</w:t>
      </w:r>
      <w:proofErr w:type="spellEnd"/>
      <w:r w:rsidR="00FB46AD">
        <w:rPr>
          <w:rFonts w:cs="Times New Roman"/>
          <w:i/>
        </w:rPr>
        <w:t xml:space="preserve"> </w:t>
      </w:r>
      <w:proofErr w:type="spellStart"/>
      <w:r w:rsidR="00FB46AD">
        <w:rPr>
          <w:rFonts w:cs="Times New Roman"/>
          <w:i/>
        </w:rPr>
        <w:t>Rendelet</w:t>
      </w:r>
      <w:proofErr w:type="spellEnd"/>
      <w:r w:rsidR="00211201" w:rsidRPr="00CC0021">
        <w:rPr>
          <w:rFonts w:cs="Times New Roman"/>
          <w:i/>
        </w:rPr>
        <w:t xml:space="preserve"> </w:t>
      </w:r>
      <w:r w:rsidRPr="00CC0021">
        <w:rPr>
          <w:rFonts w:cs="Times New Roman"/>
          <w:i/>
        </w:rPr>
        <w:t>57</w:t>
      </w:r>
      <w:r w:rsidR="00E34681" w:rsidRPr="00CC0021">
        <w:rPr>
          <w:rFonts w:cs="Times New Roman"/>
          <w:i/>
        </w:rPr>
        <w:t>-58</w:t>
      </w:r>
      <w:r w:rsidRPr="00CC0021">
        <w:rPr>
          <w:rFonts w:cs="Times New Roman"/>
          <w:i/>
        </w:rPr>
        <w:t>. §</w:t>
      </w:r>
      <w:r w:rsidR="00E34681" w:rsidRPr="00CC0021">
        <w:rPr>
          <w:rFonts w:cs="Times New Roman"/>
          <w:i/>
        </w:rPr>
        <w:t>-ai</w:t>
      </w:r>
      <w:r w:rsidR="00211201" w:rsidRPr="00CC0021">
        <w:rPr>
          <w:rFonts w:cs="Times New Roman"/>
          <w:i/>
        </w:rPr>
        <w:t xml:space="preserve"> </w:t>
      </w:r>
      <w:proofErr w:type="spellStart"/>
      <w:r w:rsidR="00211201" w:rsidRPr="00CC0021">
        <w:rPr>
          <w:rFonts w:cs="Times New Roman"/>
          <w:i/>
        </w:rPr>
        <w:t>szabályozz</w:t>
      </w:r>
      <w:r w:rsidR="00E34681" w:rsidRPr="00CC0021">
        <w:rPr>
          <w:rFonts w:cs="Times New Roman"/>
          <w:i/>
        </w:rPr>
        <w:t>ák</w:t>
      </w:r>
      <w:proofErr w:type="spellEnd"/>
      <w:r w:rsidR="00211201" w:rsidRPr="00CC0021">
        <w:rPr>
          <w:rFonts w:cs="Times New Roman"/>
          <w:i/>
        </w:rPr>
        <w:t xml:space="preserve"> a </w:t>
      </w:r>
      <w:proofErr w:type="spellStart"/>
      <w:r w:rsidR="00211201" w:rsidRPr="003173A6">
        <w:rPr>
          <w:rFonts w:cs="Times New Roman"/>
          <w:b/>
          <w:i/>
        </w:rPr>
        <w:t>településképi</w:t>
      </w:r>
      <w:proofErr w:type="spellEnd"/>
      <w:r w:rsidR="00211201" w:rsidRPr="003173A6">
        <w:rPr>
          <w:rFonts w:cs="Times New Roman"/>
          <w:b/>
          <w:i/>
        </w:rPr>
        <w:t xml:space="preserve"> </w:t>
      </w:r>
      <w:proofErr w:type="spellStart"/>
      <w:r w:rsidR="00211201" w:rsidRPr="003173A6">
        <w:rPr>
          <w:rFonts w:cs="Times New Roman"/>
          <w:b/>
          <w:i/>
        </w:rPr>
        <w:t>véleményezés</w:t>
      </w:r>
      <w:r w:rsidR="00211201" w:rsidRPr="00CC0021">
        <w:rPr>
          <w:rFonts w:cs="Times New Roman"/>
          <w:i/>
        </w:rPr>
        <w:t>i</w:t>
      </w:r>
      <w:proofErr w:type="spellEnd"/>
      <w:r w:rsidR="00211201" w:rsidRPr="00CC0021">
        <w:rPr>
          <w:rFonts w:cs="Times New Roman"/>
          <w:i/>
        </w:rPr>
        <w:t xml:space="preserve"> </w:t>
      </w:r>
      <w:proofErr w:type="spellStart"/>
      <w:r w:rsidR="00211201" w:rsidRPr="00CC0021">
        <w:rPr>
          <w:rFonts w:cs="Times New Roman"/>
          <w:i/>
        </w:rPr>
        <w:t>eljárások</w:t>
      </w:r>
      <w:proofErr w:type="spellEnd"/>
      <w:r w:rsidR="00211201" w:rsidRPr="00CC0021">
        <w:rPr>
          <w:rFonts w:cs="Times New Roman"/>
          <w:i/>
        </w:rPr>
        <w:t xml:space="preserve"> </w:t>
      </w:r>
      <w:proofErr w:type="spellStart"/>
      <w:r w:rsidR="00E34681" w:rsidRPr="00CC0021">
        <w:rPr>
          <w:rFonts w:cs="Times New Roman"/>
          <w:i/>
        </w:rPr>
        <w:t>tárgyi</w:t>
      </w:r>
      <w:proofErr w:type="spellEnd"/>
      <w:r w:rsidR="00E34681" w:rsidRPr="00CC0021">
        <w:rPr>
          <w:rFonts w:cs="Times New Roman"/>
          <w:i/>
        </w:rPr>
        <w:t xml:space="preserve"> </w:t>
      </w:r>
      <w:proofErr w:type="spellStart"/>
      <w:r w:rsidR="00E34681" w:rsidRPr="00CC0021">
        <w:rPr>
          <w:rFonts w:cs="Times New Roman"/>
          <w:i/>
        </w:rPr>
        <w:t>hatályát</w:t>
      </w:r>
      <w:proofErr w:type="spellEnd"/>
      <w:r w:rsidR="00E34681" w:rsidRPr="00CC0021">
        <w:rPr>
          <w:rFonts w:cs="Times New Roman"/>
          <w:i/>
        </w:rPr>
        <w:t xml:space="preserve">, </w:t>
      </w:r>
      <w:proofErr w:type="spellStart"/>
      <w:r w:rsidR="00FB46AD">
        <w:rPr>
          <w:rFonts w:cs="Times New Roman"/>
          <w:i/>
        </w:rPr>
        <w:t>és</w:t>
      </w:r>
      <w:proofErr w:type="spellEnd"/>
      <w:r w:rsidR="00FB46AD">
        <w:rPr>
          <w:rFonts w:cs="Times New Roman"/>
          <w:i/>
        </w:rPr>
        <w:t xml:space="preserve"> </w:t>
      </w:r>
      <w:r w:rsidR="00E34681" w:rsidRPr="00CC0021">
        <w:rPr>
          <w:rFonts w:cs="Times New Roman"/>
          <w:i/>
        </w:rPr>
        <w:t xml:space="preserve">a </w:t>
      </w:r>
      <w:proofErr w:type="spellStart"/>
      <w:r w:rsidR="00E34681" w:rsidRPr="00CC0021">
        <w:rPr>
          <w:rFonts w:cs="Times New Roman"/>
          <w:i/>
        </w:rPr>
        <w:t>hozzá</w:t>
      </w:r>
      <w:proofErr w:type="spellEnd"/>
      <w:r w:rsidR="00E34681" w:rsidRPr="00CC0021">
        <w:rPr>
          <w:rFonts w:cs="Times New Roman"/>
          <w:i/>
        </w:rPr>
        <w:t xml:space="preserve"> </w:t>
      </w:r>
      <w:proofErr w:type="spellStart"/>
      <w:r w:rsidR="00E34681" w:rsidRPr="00CC0021">
        <w:rPr>
          <w:rFonts w:cs="Times New Roman"/>
          <w:i/>
        </w:rPr>
        <w:t>kapcsolódó</w:t>
      </w:r>
      <w:proofErr w:type="spellEnd"/>
      <w:r w:rsidR="00E34681" w:rsidRPr="00CC0021">
        <w:rPr>
          <w:rFonts w:cs="Times New Roman"/>
          <w:i/>
        </w:rPr>
        <w:t xml:space="preserve"> </w:t>
      </w:r>
      <w:proofErr w:type="spellStart"/>
      <w:r w:rsidR="00E34681" w:rsidRPr="00CC0021">
        <w:rPr>
          <w:rFonts w:cs="Times New Roman"/>
          <w:i/>
        </w:rPr>
        <w:t>területi</w:t>
      </w:r>
      <w:proofErr w:type="spellEnd"/>
      <w:r w:rsidR="00E34681" w:rsidRPr="00CC0021">
        <w:rPr>
          <w:rFonts w:cs="Times New Roman"/>
          <w:i/>
        </w:rPr>
        <w:t xml:space="preserve"> </w:t>
      </w:r>
      <w:proofErr w:type="spellStart"/>
      <w:r w:rsidR="00E34681" w:rsidRPr="00CC0021">
        <w:rPr>
          <w:rFonts w:cs="Times New Roman"/>
          <w:i/>
        </w:rPr>
        <w:t>lehatárolást</w:t>
      </w:r>
      <w:proofErr w:type="spellEnd"/>
      <w:r w:rsidR="00E34681" w:rsidRPr="00CC0021">
        <w:rPr>
          <w:rFonts w:cs="Times New Roman"/>
          <w:i/>
        </w:rPr>
        <w:t xml:space="preserve">. </w:t>
      </w:r>
    </w:p>
    <w:p w:rsidR="002E1C03" w:rsidRPr="00EF328F" w:rsidRDefault="002E1C03" w:rsidP="002E1C03">
      <w:pPr>
        <w:spacing w:after="0"/>
        <w:jc w:val="both"/>
        <w:rPr>
          <w:rFonts w:ascii="Arial Narrow" w:hAnsi="Arial Narrow" w:cs="Times New Roman"/>
          <w:i/>
          <w:sz w:val="12"/>
          <w:szCs w:val="12"/>
        </w:rPr>
      </w:pPr>
    </w:p>
    <w:p w:rsidR="002E1C03" w:rsidRPr="00CC0021" w:rsidRDefault="002E1C03" w:rsidP="002E1C03">
      <w:pPr>
        <w:spacing w:after="0"/>
        <w:ind w:left="426"/>
        <w:jc w:val="both"/>
        <w:rPr>
          <w:rFonts w:ascii="Arial Narrow" w:hAnsi="Arial Narrow" w:cs="Times New Roman"/>
          <w:i/>
        </w:rPr>
      </w:pPr>
      <w:r w:rsidRPr="00CC0021">
        <w:rPr>
          <w:rFonts w:ascii="Arial Narrow" w:hAnsi="Arial Narrow" w:cs="Times New Roman"/>
          <w:i/>
        </w:rPr>
        <w:t xml:space="preserve">A </w:t>
      </w:r>
      <w:proofErr w:type="spellStart"/>
      <w:r w:rsidRPr="00CC0021">
        <w:rPr>
          <w:rFonts w:ascii="Arial Narrow" w:hAnsi="Arial Narrow" w:cs="Times New Roman"/>
          <w:i/>
        </w:rPr>
        <w:t>Méptv</w:t>
      </w:r>
      <w:proofErr w:type="spellEnd"/>
      <w:r w:rsidRPr="00CC0021">
        <w:rPr>
          <w:rFonts w:ascii="Arial Narrow" w:hAnsi="Arial Narrow" w:cs="Times New Roman"/>
          <w:i/>
        </w:rPr>
        <w:t>. végrehajtására született</w:t>
      </w:r>
      <w:r w:rsidR="00C64BC4" w:rsidRPr="00CC0021">
        <w:rPr>
          <w:rFonts w:ascii="Arial Narrow" w:hAnsi="Arial Narrow" w:cs="Times New Roman"/>
          <w:i/>
        </w:rPr>
        <w:t xml:space="preserve">, </w:t>
      </w:r>
      <w:r w:rsidRPr="00CC0021">
        <w:rPr>
          <w:rFonts w:ascii="Arial Narrow" w:hAnsi="Arial Narrow" w:cs="Times New Roman"/>
          <w:i/>
        </w:rPr>
        <w:t xml:space="preserve">az építésügyi hatósági eljárásokról és ellenőrzésekről szóló 281/2024. (IX. 30.) Korm. rendelet az építési engedélyhez, egyszerű bejelentéshez kötött építési tevékenységek körének rendszerét alapjaiban változtatta meg. A korábbi szabályozás értelmében minden építési tevékenység építési engedélyhez kötött volt, kivéve azokat, amelyeket az eljárási rendelet egyszerű bejelentéshez vagy építési engedély nélkül végezhető tevékenységnek minősített. </w:t>
      </w:r>
    </w:p>
    <w:p w:rsidR="00F2158C" w:rsidRPr="00CC0021" w:rsidRDefault="002E1C03" w:rsidP="00EF328F">
      <w:pPr>
        <w:suppressAutoHyphens/>
        <w:spacing w:after="120"/>
        <w:ind w:left="425"/>
        <w:jc w:val="both"/>
        <w:rPr>
          <w:rFonts w:ascii="Arial Narrow" w:hAnsi="Arial Narrow" w:cs="Times New Roman"/>
          <w:i/>
        </w:rPr>
      </w:pPr>
      <w:r w:rsidRPr="00CC0021">
        <w:rPr>
          <w:rFonts w:ascii="Arial Narrow" w:hAnsi="Arial Narrow" w:cs="Times New Roman"/>
          <w:i/>
        </w:rPr>
        <w:t xml:space="preserve">A most hatályos 281/2024. (IX.30.) Korm. rendelet ezzel ellentétben minden építési tevékenységet engedély nélkül végezhetőnek tekint, kivéve azokat, amelyeket maga a rendelet köt építési engedélyhez vagy egyszerű bejelentéshez. </w:t>
      </w:r>
    </w:p>
    <w:p w:rsidR="002E1C03" w:rsidRPr="00CC0021" w:rsidRDefault="002E1C03" w:rsidP="00EF328F">
      <w:pPr>
        <w:suppressAutoHyphens/>
        <w:spacing w:after="120"/>
        <w:ind w:left="425"/>
        <w:jc w:val="both"/>
        <w:rPr>
          <w:rFonts w:ascii="Arial Narrow" w:hAnsi="Arial Narrow" w:cs="Times New Roman"/>
          <w:i/>
        </w:rPr>
      </w:pPr>
      <w:r w:rsidRPr="00CC0021">
        <w:rPr>
          <w:rFonts w:ascii="Arial Narrow" w:hAnsi="Arial Narrow" w:cs="Times New Roman"/>
          <w:i/>
        </w:rPr>
        <w:t>Ez a strukturális változás közvetlenül hatással van a településképi véleményezéshez vagy településképi bejelentéshez köthető tevékenységekre tekintettel arra, hogy az önkormányzat településképi véleményezést az építésügyi engedély vagy egyszerű bejelentés alapján megvalósuló építési tevékenységekre, míg településképi bejelentési eljárást az építésügyi engedély és egyszerű bejelentés nélkül végezhető tevékenységekre folytathat le.</w:t>
      </w:r>
    </w:p>
    <w:p w:rsidR="00DF3E5E" w:rsidRPr="00CC0021" w:rsidRDefault="00DF0615" w:rsidP="00EF328F">
      <w:pPr>
        <w:suppressAutoHyphens/>
        <w:spacing w:after="120"/>
        <w:ind w:left="425"/>
        <w:jc w:val="both"/>
        <w:rPr>
          <w:rFonts w:ascii="Arial Narrow" w:hAnsi="Arial Narrow" w:cs="Times New Roman"/>
          <w:i/>
        </w:rPr>
      </w:pPr>
      <w:r w:rsidRPr="00CC0021">
        <w:rPr>
          <w:rFonts w:ascii="Arial Narrow" w:hAnsi="Arial Narrow" w:cs="Times New Roman"/>
          <w:i/>
        </w:rPr>
        <w:t>Mindezek alapján a Településképi Rendelet 57. §-</w:t>
      </w:r>
      <w:proofErr w:type="spellStart"/>
      <w:r w:rsidRPr="00CC0021">
        <w:rPr>
          <w:rFonts w:ascii="Arial Narrow" w:hAnsi="Arial Narrow" w:cs="Times New Roman"/>
          <w:i/>
        </w:rPr>
        <w:t>ában</w:t>
      </w:r>
      <w:proofErr w:type="spellEnd"/>
      <w:r w:rsidRPr="00CC0021">
        <w:rPr>
          <w:rFonts w:ascii="Arial Narrow" w:hAnsi="Arial Narrow" w:cs="Times New Roman"/>
          <w:i/>
        </w:rPr>
        <w:t xml:space="preserve"> szereplő építési munkákat módosítani kell úgy, hogy azok a 281/2024. (IX.30.) Korm. rendelet 17. §-</w:t>
      </w:r>
      <w:proofErr w:type="spellStart"/>
      <w:r w:rsidRPr="00CC0021">
        <w:rPr>
          <w:rFonts w:ascii="Arial Narrow" w:hAnsi="Arial Narrow" w:cs="Times New Roman"/>
          <w:i/>
        </w:rPr>
        <w:t>ában</w:t>
      </w:r>
      <w:proofErr w:type="spellEnd"/>
      <w:r w:rsidRPr="00CC0021">
        <w:rPr>
          <w:rFonts w:ascii="Arial Narrow" w:hAnsi="Arial Narrow" w:cs="Times New Roman"/>
          <w:i/>
        </w:rPr>
        <w:t xml:space="preserve"> foglalt</w:t>
      </w:r>
      <w:r w:rsidR="00DF3E5E" w:rsidRPr="00CC0021">
        <w:rPr>
          <w:rFonts w:ascii="Arial Narrow" w:hAnsi="Arial Narrow" w:cs="Times New Roman"/>
          <w:i/>
        </w:rPr>
        <w:t xml:space="preserve"> engedélyhez kötött </w:t>
      </w:r>
      <w:r w:rsidRPr="00CC0021">
        <w:rPr>
          <w:rFonts w:ascii="Arial Narrow" w:hAnsi="Arial Narrow" w:cs="Times New Roman"/>
          <w:i/>
        </w:rPr>
        <w:t>építési tevékenysége</w:t>
      </w:r>
      <w:r w:rsidR="00DF3E5E" w:rsidRPr="00CC0021">
        <w:rPr>
          <w:rFonts w:ascii="Arial Narrow" w:hAnsi="Arial Narrow" w:cs="Times New Roman"/>
          <w:i/>
        </w:rPr>
        <w:t>ket tartalmazza. Továbbá új rendelkezésben kell dönteni arról, hogy a területi lehatároláson belüli</w:t>
      </w:r>
      <w:r w:rsidR="00FB46AD">
        <w:rPr>
          <w:rFonts w:ascii="Arial Narrow" w:hAnsi="Arial Narrow" w:cs="Times New Roman"/>
          <w:i/>
        </w:rPr>
        <w:t xml:space="preserve">, új épületekre vonatkozó </w:t>
      </w:r>
      <w:r w:rsidR="00DF3E5E" w:rsidRPr="00CC0021">
        <w:rPr>
          <w:rFonts w:ascii="Arial Narrow" w:hAnsi="Arial Narrow" w:cs="Times New Roman"/>
          <w:i/>
        </w:rPr>
        <w:t>egyszerű bejelentések is vélemény</w:t>
      </w:r>
      <w:r w:rsidR="00FB46AD">
        <w:rPr>
          <w:rFonts w:ascii="Arial Narrow" w:hAnsi="Arial Narrow" w:cs="Times New Roman"/>
          <w:i/>
        </w:rPr>
        <w:t>ezés</w:t>
      </w:r>
      <w:r w:rsidR="00DF3E5E" w:rsidRPr="00CC0021">
        <w:rPr>
          <w:rFonts w:ascii="Arial Narrow" w:hAnsi="Arial Narrow" w:cs="Times New Roman"/>
          <w:i/>
        </w:rPr>
        <w:t>hez kötöttek le</w:t>
      </w:r>
      <w:r w:rsidR="00FB46AD">
        <w:rPr>
          <w:rFonts w:ascii="Arial Narrow" w:hAnsi="Arial Narrow" w:cs="Times New Roman"/>
          <w:i/>
        </w:rPr>
        <w:t>gyenek (pl. négyszögkörúton belül épülő új családi ház)</w:t>
      </w:r>
      <w:r w:rsidR="00DF3E5E" w:rsidRPr="00CC0021">
        <w:rPr>
          <w:rFonts w:ascii="Arial Narrow" w:hAnsi="Arial Narrow" w:cs="Times New Roman"/>
          <w:i/>
        </w:rPr>
        <w:t>. E módosítások a területi lehatárolások között szereplő 58. § (1) bekezdés c) és d) pontjainak új 57. §-</w:t>
      </w:r>
      <w:proofErr w:type="spellStart"/>
      <w:r w:rsidR="00DF3E5E" w:rsidRPr="00CC0021">
        <w:rPr>
          <w:rFonts w:ascii="Arial Narrow" w:hAnsi="Arial Narrow" w:cs="Times New Roman"/>
          <w:i/>
        </w:rPr>
        <w:t>ba</w:t>
      </w:r>
      <w:proofErr w:type="spellEnd"/>
      <w:r w:rsidR="00DF3E5E" w:rsidRPr="00CC0021">
        <w:rPr>
          <w:rFonts w:ascii="Arial Narrow" w:hAnsi="Arial Narrow" w:cs="Times New Roman"/>
          <w:i/>
        </w:rPr>
        <w:t xml:space="preserve"> való építését teszik szükségessé.</w:t>
      </w:r>
    </w:p>
    <w:p w:rsidR="00011268" w:rsidRPr="00CC0021" w:rsidRDefault="00DF3E5E" w:rsidP="002E1C03">
      <w:pPr>
        <w:suppressAutoHyphens/>
        <w:ind w:left="426"/>
        <w:jc w:val="both"/>
        <w:rPr>
          <w:rFonts w:ascii="Arial Narrow" w:hAnsi="Arial Narrow" w:cs="Times New Roman"/>
          <w:i/>
        </w:rPr>
      </w:pPr>
      <w:r w:rsidRPr="00CC0021">
        <w:rPr>
          <w:rFonts w:ascii="Arial Narrow" w:hAnsi="Arial Narrow" w:cs="Times New Roman"/>
          <w:i/>
        </w:rPr>
        <w:t>Az 59</w:t>
      </w:r>
      <w:r w:rsidR="00CB25F2" w:rsidRPr="00CC0021">
        <w:rPr>
          <w:rFonts w:ascii="Arial Narrow" w:hAnsi="Arial Narrow" w:cs="Times New Roman"/>
          <w:i/>
        </w:rPr>
        <w:t>-61</w:t>
      </w:r>
      <w:r w:rsidR="00FB46AD">
        <w:rPr>
          <w:rFonts w:ascii="Arial Narrow" w:hAnsi="Arial Narrow" w:cs="Times New Roman"/>
          <w:i/>
        </w:rPr>
        <w:t>.</w:t>
      </w:r>
      <w:r w:rsidRPr="00CC0021">
        <w:rPr>
          <w:rFonts w:ascii="Arial Narrow" w:hAnsi="Arial Narrow" w:cs="Times New Roman"/>
          <w:i/>
        </w:rPr>
        <w:t xml:space="preserve"> §-ban a véleményezési eljárásra vonatkozó részletes szabályok találhatók, melyek tekintetében is </w:t>
      </w:r>
      <w:r w:rsidR="00CB04FD" w:rsidRPr="00CC0021">
        <w:rPr>
          <w:rFonts w:ascii="Arial Narrow" w:hAnsi="Arial Narrow" w:cs="Times New Roman"/>
          <w:i/>
        </w:rPr>
        <w:t>jogharmonizáció szükséges a benyújtás</w:t>
      </w:r>
      <w:r w:rsidR="00CB25F2" w:rsidRPr="00CC0021">
        <w:rPr>
          <w:rFonts w:ascii="Arial Narrow" w:hAnsi="Arial Narrow" w:cs="Times New Roman"/>
          <w:i/>
        </w:rPr>
        <w:t xml:space="preserve"> módja</w:t>
      </w:r>
      <w:r w:rsidR="00CB04FD" w:rsidRPr="00CC0021">
        <w:rPr>
          <w:rFonts w:ascii="Arial Narrow" w:hAnsi="Arial Narrow" w:cs="Times New Roman"/>
          <w:i/>
        </w:rPr>
        <w:t xml:space="preserve"> és a tervtanácsra való hivatkozások tekintetében.</w:t>
      </w:r>
      <w:r w:rsidRPr="00CC0021">
        <w:rPr>
          <w:rFonts w:ascii="Arial Narrow" w:hAnsi="Arial Narrow" w:cs="Times New Roman"/>
          <w:i/>
        </w:rPr>
        <w:t xml:space="preserve"> </w:t>
      </w:r>
    </w:p>
    <w:p w:rsidR="00011268" w:rsidRPr="00A54667" w:rsidRDefault="00CB25F2" w:rsidP="00EF328F">
      <w:pPr>
        <w:suppressAutoHyphens/>
        <w:spacing w:after="120"/>
        <w:ind w:left="425"/>
        <w:jc w:val="both"/>
        <w:rPr>
          <w:rFonts w:ascii="Arial Narrow" w:hAnsi="Arial Narrow" w:cs="Times New Roman"/>
          <w:b/>
          <w:i/>
        </w:rPr>
      </w:pPr>
      <w:r w:rsidRPr="00A54667">
        <w:rPr>
          <w:rFonts w:ascii="Arial Narrow" w:hAnsi="Arial Narrow" w:cs="Times New Roman"/>
          <w:b/>
          <w:i/>
        </w:rPr>
        <w:lastRenderedPageBreak/>
        <w:t>Javaslatom a módosításra:</w:t>
      </w:r>
    </w:p>
    <w:p w:rsidR="00CB25F2" w:rsidRPr="00CC0021" w:rsidRDefault="00CB25F2" w:rsidP="00CB25F2">
      <w:pPr>
        <w:widowControl w:val="0"/>
        <w:spacing w:after="0" w:line="240" w:lineRule="auto"/>
        <w:ind w:left="426"/>
        <w:jc w:val="both"/>
        <w:rPr>
          <w:rFonts w:ascii="Arial Narrow" w:eastAsia="Calibri" w:hAnsi="Arial Narrow" w:cs="Times New Roman"/>
        </w:rPr>
      </w:pPr>
      <w:r w:rsidRPr="00CC0021">
        <w:rPr>
          <w:rFonts w:ascii="Arial Narrow" w:eastAsia="Calibri" w:hAnsi="Arial Narrow" w:cs="Times New Roman"/>
        </w:rPr>
        <w:t>57. §-hoz:</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(1) Településképi véleményezési eljárást kell lefolytatni az építési, fennmaradási vagy összevont telepítési eljárás integrált építési engedélyezési eljárását megelőzően, az 58. §-ban foglalt helyszíneken, a közterületről, vagy más közhasználatú területről látható alábbi építési tevékenységek tekintetében:</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a) új épület építése,</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 xml:space="preserve">b) meglévő épület bővítése, kivéve a növénytermesztésre szolgáló üvegházat, a növény- vagy gombatermesztésre szolgáló </w:t>
      </w:r>
      <w:proofErr w:type="spellStart"/>
      <w:r w:rsidRPr="00CC0021">
        <w:rPr>
          <w:rFonts w:ascii="Arial Narrow" w:eastAsia="Calibri" w:hAnsi="Arial Narrow" w:cs="Times New Roman"/>
          <w:i/>
        </w:rPr>
        <w:t>fóliasátrat</w:t>
      </w:r>
      <w:proofErr w:type="spellEnd"/>
      <w:r w:rsidRPr="00CC0021">
        <w:rPr>
          <w:rFonts w:ascii="Arial Narrow" w:eastAsia="Calibri" w:hAnsi="Arial Narrow" w:cs="Times New Roman"/>
          <w:i/>
        </w:rPr>
        <w:t>, a felvonulási épületet, valamint a meglévő épület kizárólag külső alaprajzi méretet érintő, hasznos alapterületet nem nővelő bővítése,</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c)  zártsorúan vagy ikresen épített épületen minden olyan építési tevékenysége, amely az épület szomszédos épülettel határos falát, alapozását vagy tetőszerkezetét érinti, és az utcaképben változást eredményez,</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d) megfelelőség-igazolással vagy teljesítmény-nyilatkozattal rendelkező, több mint 180 napig fennálló és a piacfelügyeleti hatóság hatáskörébe nem tartozó épület építése, ideértve a sátorszerkezetet is,</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 xml:space="preserve">e) a lejárt hatályú építési engedéllyel rendelkező, de használatbavételi engedéllyel vagy használatbavétel tudomásulvételével nem rendelkező épületen – a hőszigetelés kivételével – a külső alaprajzi méretet vagy az építmény beépítési magasságát érintő befejező építési tevékenység, ha az az utcaképben változást eredményez, </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f) a hatályos építési engedéllyel rendelkező épület külső alaprajzi méretét, beépítési magasságát, telken belüli elhelyezkedését, vagy szomszédos épülettel határos falát, alapozását vagy tetőszerkezetét megváltoztató építési tevékenység, ha az az utcaképben változást eredményez.</w:t>
      </w:r>
    </w:p>
    <w:p w:rsidR="00CB25F2" w:rsidRPr="00A54667" w:rsidRDefault="00CB25F2" w:rsidP="00CB25F2">
      <w:pPr>
        <w:widowControl w:val="0"/>
        <w:spacing w:after="0" w:line="240" w:lineRule="auto"/>
        <w:jc w:val="both"/>
        <w:rPr>
          <w:rFonts w:ascii="Arial Narrow" w:eastAsia="Calibri" w:hAnsi="Arial Narrow" w:cs="Times New Roman"/>
          <w:i/>
          <w:sz w:val="6"/>
          <w:szCs w:val="6"/>
        </w:rPr>
      </w:pPr>
      <w:r w:rsidRPr="00CC0021">
        <w:rPr>
          <w:rFonts w:ascii="Arial Narrow" w:eastAsia="Calibri" w:hAnsi="Arial Narrow" w:cs="Times New Roman"/>
          <w:i/>
        </w:rPr>
        <w:t xml:space="preserve">   </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(2) Településképi véleményezési eljárást kell lefolytatni az építési, fennmaradási vagy összevont telepítési eljárás integrált építési engedélyezési eljárását megelőzően, Cegléd Város teljes közigazgatási területén belül, az egy vagy több épületegységből álló, összesen bruttó 500 m</w:t>
      </w:r>
      <w:r w:rsidRPr="00CC0021">
        <w:rPr>
          <w:rFonts w:ascii="Arial Narrow" w:eastAsia="Calibri" w:hAnsi="Arial Narrow" w:cs="Times New Roman"/>
          <w:i/>
          <w:vertAlign w:val="superscript"/>
        </w:rPr>
        <w:t>2</w:t>
      </w:r>
      <w:r w:rsidRPr="00CC0021">
        <w:rPr>
          <w:rFonts w:ascii="Arial Narrow" w:eastAsia="Calibri" w:hAnsi="Arial Narrow" w:cs="Times New Roman"/>
          <w:i/>
        </w:rPr>
        <w:t xml:space="preserve"> szintterületet elérő vagy meghaladó méretű épületeket érintő, (1) bekezdés </w:t>
      </w:r>
      <w:proofErr w:type="gramStart"/>
      <w:r w:rsidRPr="00CC0021">
        <w:rPr>
          <w:rFonts w:ascii="Arial Narrow" w:eastAsia="Calibri" w:hAnsi="Arial Narrow" w:cs="Times New Roman"/>
          <w:i/>
        </w:rPr>
        <w:t>a)-</w:t>
      </w:r>
      <w:proofErr w:type="gramEnd"/>
      <w:r w:rsidRPr="00CC0021">
        <w:rPr>
          <w:rFonts w:ascii="Arial Narrow" w:eastAsia="Calibri" w:hAnsi="Arial Narrow" w:cs="Times New Roman"/>
          <w:i/>
        </w:rPr>
        <w:t>f) pontjában felsorolt építési tevékenységek tekintetében.</w:t>
      </w:r>
    </w:p>
    <w:p w:rsidR="00CB25F2" w:rsidRPr="00A54667" w:rsidRDefault="00CB25F2" w:rsidP="00CB25F2">
      <w:pPr>
        <w:widowControl w:val="0"/>
        <w:spacing w:after="0" w:line="240" w:lineRule="auto"/>
        <w:jc w:val="both"/>
        <w:rPr>
          <w:rFonts w:ascii="Arial Narrow" w:eastAsia="Calibri" w:hAnsi="Arial Narrow" w:cs="Times New Roman"/>
          <w:i/>
          <w:sz w:val="6"/>
          <w:szCs w:val="6"/>
        </w:rPr>
      </w:pP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(3) Településképi véleményezési eljárást kell lefolytatni az egyszerű bejelentés megtétele előtt, az 58. §-ban foglalt helyszíneken, a közterületről, vagy más közhasználatú területről látható</w:t>
      </w:r>
    </w:p>
    <w:p w:rsidR="00CB25F2" w:rsidRPr="00CC0021" w:rsidRDefault="00CB25F2" w:rsidP="00CB25F2">
      <w:pPr>
        <w:widowControl w:val="0"/>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a) új épület építésére, vagy</w:t>
      </w:r>
    </w:p>
    <w:p w:rsidR="00DF0615" w:rsidRPr="00CC0021" w:rsidRDefault="00CB25F2" w:rsidP="00EF328F">
      <w:pPr>
        <w:suppressAutoHyphens/>
        <w:spacing w:after="120"/>
        <w:ind w:left="425"/>
        <w:jc w:val="both"/>
        <w:rPr>
          <w:rFonts w:ascii="Arial Narrow" w:hAnsi="Arial Narrow" w:cs="Times New Roman"/>
          <w:i/>
        </w:rPr>
      </w:pPr>
      <w:r w:rsidRPr="00CC0021">
        <w:rPr>
          <w:rFonts w:ascii="Arial Narrow" w:eastAsia="Calibri" w:hAnsi="Arial Narrow" w:cs="Times New Roman"/>
          <w:i/>
        </w:rPr>
        <w:t>b) új épületre vonatkozóan bejelentett építési tevékenységtől eltérő, és az épület külső alaprajzi méretét vagy beépítési magasságát, vagy telken belüli elhelyezkedését megváltoztató olyan építési tevékenységre, amely az utcaképben változást eredményez.”</w:t>
      </w:r>
      <w:r w:rsidR="00DF3E5E" w:rsidRPr="00CC0021">
        <w:rPr>
          <w:rFonts w:ascii="Arial Narrow" w:hAnsi="Arial Narrow" w:cs="Times New Roman"/>
          <w:i/>
        </w:rPr>
        <w:t xml:space="preserve"> </w:t>
      </w:r>
      <w:r w:rsidR="00DF0615" w:rsidRPr="00CC0021">
        <w:rPr>
          <w:rFonts w:ascii="Arial Narrow" w:hAnsi="Arial Narrow" w:cs="Times New Roman"/>
          <w:i/>
        </w:rPr>
        <w:t xml:space="preserve"> </w:t>
      </w:r>
    </w:p>
    <w:p w:rsidR="00CB25F2" w:rsidRPr="00CC0021" w:rsidRDefault="00CB25F2" w:rsidP="00CB25F2">
      <w:pPr>
        <w:suppressAutoHyphens/>
        <w:spacing w:after="0"/>
        <w:ind w:left="426"/>
        <w:jc w:val="both"/>
        <w:rPr>
          <w:rFonts w:ascii="Arial Narrow" w:eastAsia="Noto Sans CJK SC Regular" w:hAnsi="Arial Narrow" w:cs="Times New Roman"/>
          <w:i/>
          <w:kern w:val="2"/>
          <w:lang w:eastAsia="zh-CN" w:bidi="hi-IN"/>
        </w:rPr>
      </w:pPr>
      <w:r w:rsidRPr="00CC0021">
        <w:rPr>
          <w:rFonts w:ascii="Arial Narrow" w:eastAsia="Noto Sans CJK SC Regular" w:hAnsi="Arial Narrow" w:cs="Times New Roman"/>
          <w:i/>
          <w:kern w:val="2"/>
          <w:lang w:eastAsia="zh-CN" w:bidi="hi-IN"/>
        </w:rPr>
        <w:t>58. §-hoz:</w:t>
      </w:r>
      <w:bookmarkStart w:id="2" w:name="_Hlk183607805"/>
    </w:p>
    <w:p w:rsidR="00CB25F2" w:rsidRPr="00CC0021" w:rsidRDefault="00873D8C" w:rsidP="00EF328F">
      <w:pPr>
        <w:suppressAutoHyphens/>
        <w:spacing w:after="0" w:line="240" w:lineRule="auto"/>
        <w:ind w:left="425"/>
        <w:jc w:val="both"/>
        <w:rPr>
          <w:rFonts w:ascii="Arial Narrow" w:eastAsia="Noto Sans CJK SC Regular" w:hAnsi="Arial Narrow" w:cs="Times New Roman"/>
          <w:i/>
          <w:kern w:val="2"/>
          <w:lang w:eastAsia="zh-CN" w:bidi="hi-IN"/>
        </w:rPr>
      </w:pPr>
      <w:r w:rsidRPr="00CC0021">
        <w:rPr>
          <w:rFonts w:ascii="Arial Narrow" w:eastAsia="Calibri" w:hAnsi="Arial Narrow" w:cs="Times New Roman"/>
          <w:i/>
        </w:rPr>
        <w:t>(1) Az 57. § (1) és (3) bekezdéseiben foglalt építési tevékenységek tekintetében településképi véleményezési eljárást kell lefolytatni az alábbi helyszíneken:</w:t>
      </w:r>
    </w:p>
    <w:p w:rsidR="00CB25F2" w:rsidRPr="00CC0021" w:rsidRDefault="00873D8C" w:rsidP="00EF328F">
      <w:pPr>
        <w:suppressAutoHyphens/>
        <w:spacing w:after="0" w:line="240" w:lineRule="auto"/>
        <w:ind w:left="425"/>
        <w:jc w:val="both"/>
        <w:rPr>
          <w:rFonts w:ascii="Arial Narrow" w:eastAsia="Noto Sans CJK SC Regular" w:hAnsi="Arial Narrow" w:cs="Times New Roman"/>
          <w:i/>
          <w:kern w:val="2"/>
          <w:lang w:eastAsia="zh-CN" w:bidi="hi-IN"/>
        </w:rPr>
      </w:pPr>
      <w:r w:rsidRPr="00CC0021">
        <w:rPr>
          <w:rFonts w:ascii="Arial Narrow" w:eastAsia="Calibri" w:hAnsi="Arial Narrow" w:cs="Times New Roman"/>
          <w:i/>
        </w:rPr>
        <w:t>a) Cegléd város településszerkezeti és városképi szempontból kiemelt jelentőségű útvonalai és közterei mentén, továbbá – ha az érintett útszakasz beépítésre nem szánt területtel határos – a közút területének határától számított 50 m-es sávon belül,</w:t>
      </w:r>
    </w:p>
    <w:p w:rsidR="00873D8C" w:rsidRPr="00CC0021" w:rsidRDefault="00873D8C" w:rsidP="00EF328F">
      <w:pPr>
        <w:suppressAutoHyphens/>
        <w:spacing w:after="0" w:line="240" w:lineRule="auto"/>
        <w:ind w:left="425"/>
        <w:jc w:val="both"/>
        <w:rPr>
          <w:rFonts w:ascii="Arial Narrow" w:eastAsia="Noto Sans CJK SC Regular" w:hAnsi="Arial Narrow" w:cs="Times New Roman"/>
          <w:i/>
          <w:kern w:val="2"/>
          <w:lang w:eastAsia="zh-CN" w:bidi="hi-IN"/>
        </w:rPr>
      </w:pPr>
      <w:r w:rsidRPr="00CC0021">
        <w:rPr>
          <w:rFonts w:ascii="Arial Narrow" w:eastAsia="Calibri" w:hAnsi="Arial Narrow" w:cs="Times New Roman"/>
          <w:i/>
        </w:rPr>
        <w:t>b) az 5. melléklet szerinti térképen ábrázolt, a Széchenyi út – Alszegi út – Déli út – Bajcsy-Zsilinszky út – Felszegi út által határolt területen (a továbbiakban: négyszög-körúton) belül lévő, és a határoló utak mentén fekvő ingatlanokat érintően.</w:t>
      </w:r>
    </w:p>
    <w:p w:rsidR="00873D8C" w:rsidRPr="00CC0021" w:rsidRDefault="00873D8C" w:rsidP="00EF328F">
      <w:pPr>
        <w:suppressAutoHyphens/>
        <w:spacing w:after="0" w:line="240" w:lineRule="auto"/>
        <w:ind w:left="426"/>
        <w:jc w:val="both"/>
        <w:rPr>
          <w:rFonts w:ascii="Arial Narrow" w:eastAsia="Calibri" w:hAnsi="Arial Narrow" w:cs="Times New Roman"/>
          <w:i/>
        </w:rPr>
      </w:pPr>
      <w:r w:rsidRPr="00CC0021">
        <w:rPr>
          <w:rFonts w:ascii="Arial Narrow" w:eastAsia="Calibri" w:hAnsi="Arial Narrow" w:cs="Times New Roman"/>
          <w:i/>
        </w:rPr>
        <w:t>(2) Az (1) bekezdés a) pontja szerinti útvonalak és közterek felsorolását a 4. melléklet, b) pontja szerinti terület ábrázolását az 5. melléklet tartalmazza.”</w:t>
      </w:r>
      <w:bookmarkEnd w:id="2"/>
    </w:p>
    <w:p w:rsidR="00873D8C" w:rsidRPr="00A54667" w:rsidRDefault="00873D8C" w:rsidP="00EF328F">
      <w:pPr>
        <w:widowControl w:val="0"/>
        <w:spacing w:after="0" w:line="240" w:lineRule="auto"/>
        <w:ind w:left="426"/>
        <w:jc w:val="both"/>
        <w:rPr>
          <w:rFonts w:ascii="Arial Narrow" w:eastAsia="Calibri" w:hAnsi="Arial Narrow" w:cs="Times New Roman"/>
        </w:rPr>
      </w:pPr>
      <w:r w:rsidRPr="00A54667">
        <w:rPr>
          <w:rFonts w:ascii="Arial Narrow" w:eastAsia="Calibri" w:hAnsi="Arial Narrow" w:cs="Times New Roman"/>
        </w:rPr>
        <w:t>59. §</w:t>
      </w:r>
      <w:r w:rsidR="00CB25F2" w:rsidRPr="00A54667">
        <w:rPr>
          <w:rFonts w:ascii="Arial Narrow" w:eastAsia="Calibri" w:hAnsi="Arial Narrow" w:cs="Times New Roman"/>
        </w:rPr>
        <w:t>-hoz:</w:t>
      </w:r>
    </w:p>
    <w:p w:rsidR="00873D8C" w:rsidRPr="00CC0021" w:rsidRDefault="00CB25F2" w:rsidP="00EF328F">
      <w:pPr>
        <w:suppressAutoHyphens/>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w:t>
      </w:r>
      <w:r w:rsidR="00873D8C" w:rsidRPr="00CC0021">
        <w:rPr>
          <w:rFonts w:ascii="Arial Narrow" w:eastAsia="Calibri" w:hAnsi="Arial Narrow" w:cs="Times New Roman"/>
          <w:i/>
        </w:rPr>
        <w:t>(2) A kérelmező a véleményezési eljárás lefolytatásához a véleményezendő építészeti-műszaki dokumentációt, a 7. melléklet szerinti kérelmet és meghatalmazást a Lechner Tudásközpont által üzemeltetett Építésügyi és örökségvédelmi hatósági eljárások elektronikus lefolytatását Támogató Dokumentációs Rendszeren keresztül nyújtja be.</w:t>
      </w:r>
    </w:p>
    <w:p w:rsidR="00873D8C" w:rsidRPr="00CC0021" w:rsidRDefault="00873D8C" w:rsidP="00EF328F">
      <w:pPr>
        <w:suppressAutoHyphens/>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(3) A polgármester településképi véleményét a helyi építészeti tervtanács – jelen rendeletben foglalt településképi követelmények, valamint a Települési Arculati Kézikönyvben foglalt megállapítások, ajánlások ismeretében kialakított – szakmai álláspontja alapozza meg.</w:t>
      </w:r>
    </w:p>
    <w:p w:rsidR="00873D8C" w:rsidRPr="00CC0021" w:rsidRDefault="00873D8C" w:rsidP="00EF328F">
      <w:pPr>
        <w:suppressAutoHyphens/>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(4) A településképi véleményhez minden esetben csatolni kell a helyi építészeti tervtanács szakmai álláspontját, és tartalmaznia kell a vélemény részletes indoklását.”</w:t>
      </w:r>
    </w:p>
    <w:p w:rsidR="00CB25F2" w:rsidRPr="00EF328F" w:rsidRDefault="00CB25F2" w:rsidP="00873D8C">
      <w:pPr>
        <w:suppressAutoHyphens/>
        <w:spacing w:after="0" w:line="240" w:lineRule="auto"/>
        <w:jc w:val="both"/>
        <w:rPr>
          <w:rFonts w:ascii="Arial Narrow" w:eastAsia="Calibri" w:hAnsi="Arial Narrow" w:cs="Times New Roman"/>
          <w:b/>
          <w:i/>
          <w:sz w:val="12"/>
          <w:szCs w:val="12"/>
        </w:rPr>
      </w:pPr>
    </w:p>
    <w:p w:rsidR="00EF328F" w:rsidRDefault="00EF328F" w:rsidP="00CB25F2">
      <w:pPr>
        <w:widowControl w:val="0"/>
        <w:spacing w:after="0" w:line="240" w:lineRule="auto"/>
        <w:ind w:left="426"/>
        <w:jc w:val="both"/>
        <w:rPr>
          <w:rFonts w:ascii="Arial Narrow" w:eastAsia="Calibri" w:hAnsi="Arial Narrow" w:cs="Times New Roman"/>
        </w:rPr>
      </w:pPr>
    </w:p>
    <w:p w:rsidR="00873D8C" w:rsidRPr="00A54667" w:rsidRDefault="00873D8C" w:rsidP="00CB25F2">
      <w:pPr>
        <w:widowControl w:val="0"/>
        <w:spacing w:after="0" w:line="240" w:lineRule="auto"/>
        <w:ind w:left="426"/>
        <w:jc w:val="both"/>
        <w:rPr>
          <w:rFonts w:ascii="Arial Narrow" w:eastAsia="Calibri" w:hAnsi="Arial Narrow" w:cs="Times New Roman"/>
        </w:rPr>
      </w:pPr>
      <w:r w:rsidRPr="00A54667">
        <w:rPr>
          <w:rFonts w:ascii="Arial Narrow" w:eastAsia="Calibri" w:hAnsi="Arial Narrow" w:cs="Times New Roman"/>
        </w:rPr>
        <w:lastRenderedPageBreak/>
        <w:t>60. §</w:t>
      </w:r>
      <w:r w:rsidR="00CB25F2" w:rsidRPr="00A54667">
        <w:rPr>
          <w:rFonts w:ascii="Arial Narrow" w:eastAsia="Calibri" w:hAnsi="Arial Narrow" w:cs="Times New Roman"/>
        </w:rPr>
        <w:t>-hoz:</w:t>
      </w:r>
    </w:p>
    <w:p w:rsidR="00873D8C" w:rsidRPr="00CC0021" w:rsidRDefault="00873D8C" w:rsidP="00EF328F">
      <w:pPr>
        <w:suppressAutoHyphens/>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 xml:space="preserve">„(2) A tervdokumentáció tartalmát az önkormányzati </w:t>
      </w:r>
      <w:proofErr w:type="spellStart"/>
      <w:r w:rsidRPr="00CC0021">
        <w:rPr>
          <w:rFonts w:ascii="Arial Narrow" w:eastAsia="Calibri" w:hAnsi="Arial Narrow" w:cs="Times New Roman"/>
          <w:i/>
        </w:rPr>
        <w:t>főépítész</w:t>
      </w:r>
      <w:proofErr w:type="spellEnd"/>
      <w:r w:rsidRPr="00CC0021">
        <w:rPr>
          <w:rFonts w:ascii="Arial Narrow" w:eastAsia="Calibri" w:hAnsi="Arial Narrow" w:cs="Times New Roman"/>
          <w:i/>
        </w:rPr>
        <w:t xml:space="preserve"> ellenőrzi. Amennyiben a benyújtott építészeti-műszaki tervdokumentáció nem felel meg a véleményezéshez szükséges tartalmi követelményeknek, a </w:t>
      </w:r>
      <w:proofErr w:type="spellStart"/>
      <w:r w:rsidRPr="00CC0021">
        <w:rPr>
          <w:rFonts w:ascii="Arial Narrow" w:eastAsia="Calibri" w:hAnsi="Arial Narrow" w:cs="Times New Roman"/>
          <w:i/>
        </w:rPr>
        <w:t>főépítész</w:t>
      </w:r>
      <w:proofErr w:type="spellEnd"/>
      <w:r w:rsidRPr="00CC0021">
        <w:rPr>
          <w:rFonts w:ascii="Arial Narrow" w:eastAsia="Calibri" w:hAnsi="Arial Narrow" w:cs="Times New Roman"/>
          <w:i/>
        </w:rPr>
        <w:t xml:space="preserve"> javaslata alapján a polgármester, legfeljebb 15 nap határidő biztosításával, hiánypótlásra szólítja fel a kérelmezőt.”</w:t>
      </w:r>
    </w:p>
    <w:p w:rsidR="00873D8C" w:rsidRPr="00EF328F" w:rsidRDefault="00873D8C" w:rsidP="00873D8C">
      <w:pPr>
        <w:suppressAutoHyphens/>
        <w:spacing w:after="0" w:line="240" w:lineRule="auto"/>
        <w:jc w:val="both"/>
        <w:rPr>
          <w:rFonts w:ascii="Arial Narrow" w:eastAsia="Noto Sans CJK SC Regular" w:hAnsi="Arial Narrow" w:cs="Times New Roman"/>
          <w:i/>
          <w:kern w:val="2"/>
          <w:sz w:val="12"/>
          <w:szCs w:val="12"/>
          <w:lang w:eastAsia="zh-CN" w:bidi="hi-IN"/>
        </w:rPr>
      </w:pPr>
    </w:p>
    <w:p w:rsidR="00873D8C" w:rsidRPr="00A54667" w:rsidRDefault="00873D8C" w:rsidP="00CB25F2">
      <w:pPr>
        <w:widowControl w:val="0"/>
        <w:spacing w:after="0" w:line="240" w:lineRule="auto"/>
        <w:ind w:left="426"/>
        <w:jc w:val="both"/>
        <w:rPr>
          <w:rFonts w:ascii="Arial Narrow" w:eastAsia="Calibri" w:hAnsi="Arial Narrow" w:cs="Times New Roman"/>
        </w:rPr>
      </w:pPr>
      <w:r w:rsidRPr="00A54667">
        <w:rPr>
          <w:rFonts w:ascii="Arial Narrow" w:eastAsia="Calibri" w:hAnsi="Arial Narrow" w:cs="Times New Roman"/>
        </w:rPr>
        <w:t>61. §</w:t>
      </w:r>
      <w:r w:rsidR="00CB25F2" w:rsidRPr="00A54667">
        <w:rPr>
          <w:rFonts w:ascii="Arial Narrow" w:eastAsia="Calibri" w:hAnsi="Arial Narrow" w:cs="Times New Roman"/>
        </w:rPr>
        <w:t>-hoz:</w:t>
      </w:r>
    </w:p>
    <w:p w:rsidR="00873D8C" w:rsidRPr="00CC0021" w:rsidRDefault="00873D8C" w:rsidP="00EF328F">
      <w:pPr>
        <w:suppressAutoHyphens/>
        <w:spacing w:after="0" w:line="240" w:lineRule="auto"/>
        <w:ind w:left="425"/>
        <w:jc w:val="both"/>
        <w:rPr>
          <w:rFonts w:ascii="Arial Narrow" w:eastAsia="Calibri" w:hAnsi="Arial Narrow" w:cs="Times New Roman"/>
          <w:i/>
        </w:rPr>
      </w:pPr>
      <w:r w:rsidRPr="00CC0021">
        <w:rPr>
          <w:rFonts w:ascii="Arial Narrow" w:eastAsia="Calibri" w:hAnsi="Arial Narrow" w:cs="Times New Roman"/>
          <w:i/>
        </w:rPr>
        <w:t>„(5) Az (1) bekezdésben szereplő általános, valamint a (2)-(4) bekezdésben felsorolt részletes szempontokat a tervtanácsi véleményezés során egyaránt figyelembe kell venni.”</w:t>
      </w:r>
    </w:p>
    <w:p w:rsidR="00CB25F2" w:rsidRPr="00EF328F" w:rsidRDefault="00CB25F2" w:rsidP="00873D8C">
      <w:pPr>
        <w:suppressAutoHyphens/>
        <w:spacing w:after="0" w:line="240" w:lineRule="auto"/>
        <w:jc w:val="center"/>
        <w:rPr>
          <w:rFonts w:ascii="Arial Narrow" w:eastAsia="Noto Sans CJK SC Regular" w:hAnsi="Arial Narrow" w:cs="Times New Roman"/>
          <w:b/>
          <w:i/>
          <w:kern w:val="2"/>
          <w:sz w:val="12"/>
          <w:szCs w:val="12"/>
          <w:lang w:eastAsia="zh-CN" w:bidi="hi-IN"/>
        </w:rPr>
      </w:pPr>
    </w:p>
    <w:p w:rsidR="00A54667" w:rsidRPr="003173A6" w:rsidRDefault="00A54667" w:rsidP="00A54667">
      <w:pPr>
        <w:pStyle w:val="Listaszerbekezds"/>
        <w:suppressAutoHyphens/>
        <w:ind w:left="426" w:firstLine="0"/>
        <w:jc w:val="both"/>
        <w:rPr>
          <w:rFonts w:cs="Times New Roman"/>
          <w:b/>
          <w:i/>
        </w:rPr>
      </w:pPr>
      <w:r w:rsidRPr="003173A6">
        <w:rPr>
          <w:rFonts w:cs="Times New Roman"/>
          <w:b/>
          <w:i/>
        </w:rPr>
        <w:t>3.</w:t>
      </w:r>
      <w:r>
        <w:rPr>
          <w:rFonts w:cs="Times New Roman"/>
          <w:b/>
          <w:i/>
        </w:rPr>
        <w:t>3</w:t>
      </w:r>
      <w:r w:rsidRPr="003173A6">
        <w:rPr>
          <w:rFonts w:cs="Times New Roman"/>
          <w:b/>
          <w:i/>
        </w:rPr>
        <w:t>.</w:t>
      </w:r>
      <w:r w:rsidR="00FB46AD">
        <w:rPr>
          <w:rFonts w:cs="Times New Roman"/>
          <w:b/>
          <w:i/>
        </w:rPr>
        <w:t xml:space="preserve"> </w:t>
      </w:r>
      <w:proofErr w:type="spellStart"/>
      <w:r w:rsidR="00FB46AD">
        <w:rPr>
          <w:rFonts w:cs="Times New Roman"/>
          <w:b/>
          <w:i/>
        </w:rPr>
        <w:t>Településképi</w:t>
      </w:r>
      <w:proofErr w:type="spellEnd"/>
      <w:r w:rsidR="00FB46AD">
        <w:rPr>
          <w:rFonts w:cs="Times New Roman"/>
          <w:b/>
          <w:i/>
        </w:rPr>
        <w:t xml:space="preserve"> </w:t>
      </w:r>
      <w:proofErr w:type="spellStart"/>
      <w:r w:rsidR="00FB46AD">
        <w:rPr>
          <w:rFonts w:cs="Times New Roman"/>
          <w:b/>
          <w:i/>
        </w:rPr>
        <w:t>bejelentés</w:t>
      </w:r>
      <w:proofErr w:type="spellEnd"/>
    </w:p>
    <w:p w:rsidR="00A54667" w:rsidRPr="00CC0021" w:rsidRDefault="00A54667" w:rsidP="00A54667">
      <w:pPr>
        <w:pStyle w:val="Listaszerbekezds"/>
        <w:suppressAutoHyphens/>
        <w:ind w:left="426" w:firstLine="0"/>
        <w:jc w:val="both"/>
        <w:rPr>
          <w:rFonts w:eastAsia="Noto Sans CJK SC Regular" w:cs="Times New Roman"/>
          <w:i/>
          <w:kern w:val="2"/>
          <w:lang w:eastAsia="zh-CN" w:bidi="hi-IN"/>
        </w:rPr>
      </w:pPr>
      <w:r w:rsidRPr="00CC0021">
        <w:rPr>
          <w:rFonts w:cs="Times New Roman"/>
          <w:i/>
        </w:rPr>
        <w:t>A</w:t>
      </w:r>
      <w:r w:rsidR="00FB46AD">
        <w:rPr>
          <w:rFonts w:cs="Times New Roman"/>
          <w:i/>
        </w:rPr>
        <w:t xml:space="preserve"> </w:t>
      </w:r>
      <w:proofErr w:type="spellStart"/>
      <w:r w:rsidR="00FB46AD">
        <w:rPr>
          <w:rFonts w:cs="Times New Roman"/>
          <w:i/>
        </w:rPr>
        <w:t>Településképi</w:t>
      </w:r>
      <w:proofErr w:type="spellEnd"/>
      <w:r w:rsidR="00FB46AD">
        <w:rPr>
          <w:rFonts w:cs="Times New Roman"/>
          <w:i/>
        </w:rPr>
        <w:t xml:space="preserve"> </w:t>
      </w:r>
      <w:proofErr w:type="spellStart"/>
      <w:r w:rsidR="00FB46AD">
        <w:rPr>
          <w:rFonts w:cs="Times New Roman"/>
          <w:i/>
        </w:rPr>
        <w:t>Rendelet</w:t>
      </w:r>
      <w:proofErr w:type="spellEnd"/>
      <w:r w:rsidRPr="00CC0021">
        <w:rPr>
          <w:rFonts w:cs="Times New Roman"/>
          <w:i/>
        </w:rPr>
        <w:t xml:space="preserve"> </w:t>
      </w:r>
      <w:r w:rsidR="00564A51">
        <w:rPr>
          <w:rFonts w:cs="Times New Roman"/>
          <w:i/>
        </w:rPr>
        <w:t>62</w:t>
      </w:r>
      <w:r w:rsidRPr="00CC0021">
        <w:rPr>
          <w:rFonts w:cs="Times New Roman"/>
          <w:i/>
        </w:rPr>
        <w:t>-</w:t>
      </w:r>
      <w:r w:rsidR="00564A51">
        <w:rPr>
          <w:rFonts w:cs="Times New Roman"/>
          <w:i/>
        </w:rPr>
        <w:t>64</w:t>
      </w:r>
      <w:r w:rsidRPr="00CC0021">
        <w:rPr>
          <w:rFonts w:cs="Times New Roman"/>
          <w:i/>
        </w:rPr>
        <w:t>. §</w:t>
      </w:r>
      <w:r w:rsidR="00564A51">
        <w:rPr>
          <w:rFonts w:cs="Times New Roman"/>
          <w:i/>
        </w:rPr>
        <w:t>-</w:t>
      </w:r>
      <w:r w:rsidR="00FB46AD">
        <w:rPr>
          <w:rFonts w:cs="Times New Roman"/>
          <w:i/>
        </w:rPr>
        <w:t>ai</w:t>
      </w:r>
      <w:r w:rsidRPr="00CC0021">
        <w:rPr>
          <w:rFonts w:cs="Times New Roman"/>
          <w:i/>
        </w:rPr>
        <w:t xml:space="preserve"> </w:t>
      </w:r>
      <w:proofErr w:type="spellStart"/>
      <w:r w:rsidRPr="00CC0021">
        <w:rPr>
          <w:rFonts w:cs="Times New Roman"/>
          <w:i/>
        </w:rPr>
        <w:t>szabályozzák</w:t>
      </w:r>
      <w:proofErr w:type="spellEnd"/>
      <w:r w:rsidRPr="00CC0021">
        <w:rPr>
          <w:rFonts w:cs="Times New Roman"/>
          <w:i/>
        </w:rPr>
        <w:t xml:space="preserve"> a </w:t>
      </w:r>
      <w:proofErr w:type="spellStart"/>
      <w:r w:rsidRPr="003173A6">
        <w:rPr>
          <w:rFonts w:cs="Times New Roman"/>
          <w:b/>
          <w:i/>
        </w:rPr>
        <w:t>településképi</w:t>
      </w:r>
      <w:proofErr w:type="spellEnd"/>
      <w:r w:rsidRPr="003173A6">
        <w:rPr>
          <w:rFonts w:cs="Times New Roman"/>
          <w:b/>
          <w:i/>
        </w:rPr>
        <w:t xml:space="preserve"> </w:t>
      </w:r>
      <w:proofErr w:type="spellStart"/>
      <w:r w:rsidR="00564A51">
        <w:rPr>
          <w:rFonts w:cs="Times New Roman"/>
          <w:b/>
          <w:i/>
        </w:rPr>
        <w:t>bejelentési</w:t>
      </w:r>
      <w:proofErr w:type="spellEnd"/>
      <w:r w:rsidRPr="00CC0021">
        <w:rPr>
          <w:rFonts w:cs="Times New Roman"/>
          <w:i/>
        </w:rPr>
        <w:t xml:space="preserve"> </w:t>
      </w:r>
      <w:proofErr w:type="spellStart"/>
      <w:r w:rsidRPr="00FB46AD">
        <w:rPr>
          <w:rFonts w:cs="Times New Roman"/>
          <w:b/>
          <w:i/>
        </w:rPr>
        <w:t>eljárások</w:t>
      </w:r>
      <w:proofErr w:type="spellEnd"/>
      <w:r w:rsidRPr="00CC0021">
        <w:rPr>
          <w:rFonts w:cs="Times New Roman"/>
          <w:i/>
        </w:rPr>
        <w:t xml:space="preserve"> </w:t>
      </w:r>
      <w:proofErr w:type="spellStart"/>
      <w:r w:rsidRPr="00CC0021">
        <w:rPr>
          <w:rFonts w:cs="Times New Roman"/>
          <w:i/>
        </w:rPr>
        <w:t>tárgyi</w:t>
      </w:r>
      <w:proofErr w:type="spellEnd"/>
      <w:r w:rsidRPr="00CC0021">
        <w:rPr>
          <w:rFonts w:cs="Times New Roman"/>
          <w:i/>
        </w:rPr>
        <w:t xml:space="preserve"> </w:t>
      </w:r>
      <w:proofErr w:type="spellStart"/>
      <w:r w:rsidRPr="00CC0021">
        <w:rPr>
          <w:rFonts w:cs="Times New Roman"/>
          <w:i/>
        </w:rPr>
        <w:t>hatályát</w:t>
      </w:r>
      <w:proofErr w:type="spellEnd"/>
      <w:r w:rsidRPr="00CC0021">
        <w:rPr>
          <w:rFonts w:cs="Times New Roman"/>
          <w:i/>
        </w:rPr>
        <w:t xml:space="preserve">, </w:t>
      </w:r>
      <w:proofErr w:type="spellStart"/>
      <w:r w:rsidR="00FB46AD">
        <w:rPr>
          <w:rFonts w:cs="Times New Roman"/>
          <w:i/>
        </w:rPr>
        <w:t>és</w:t>
      </w:r>
      <w:proofErr w:type="spellEnd"/>
      <w:r w:rsidR="00FB46AD">
        <w:rPr>
          <w:rFonts w:cs="Times New Roman"/>
          <w:i/>
        </w:rPr>
        <w:t xml:space="preserve"> </w:t>
      </w:r>
      <w:r w:rsidRPr="00CC0021">
        <w:rPr>
          <w:rFonts w:cs="Times New Roman"/>
          <w:i/>
        </w:rPr>
        <w:t xml:space="preserve">a </w:t>
      </w:r>
      <w:proofErr w:type="spellStart"/>
      <w:r w:rsidRPr="00CC0021">
        <w:rPr>
          <w:rFonts w:cs="Times New Roman"/>
          <w:i/>
        </w:rPr>
        <w:t>hozzá</w:t>
      </w:r>
      <w:proofErr w:type="spellEnd"/>
      <w:r w:rsidRPr="00CC0021">
        <w:rPr>
          <w:rFonts w:cs="Times New Roman"/>
          <w:i/>
        </w:rPr>
        <w:t xml:space="preserve"> </w:t>
      </w:r>
      <w:proofErr w:type="spellStart"/>
      <w:r w:rsidRPr="00CC0021">
        <w:rPr>
          <w:rFonts w:cs="Times New Roman"/>
          <w:i/>
        </w:rPr>
        <w:t>kapcsolódó</w:t>
      </w:r>
      <w:proofErr w:type="spellEnd"/>
      <w:r w:rsidRPr="00CC0021">
        <w:rPr>
          <w:rFonts w:cs="Times New Roman"/>
          <w:i/>
        </w:rPr>
        <w:t xml:space="preserve"> </w:t>
      </w:r>
      <w:proofErr w:type="spellStart"/>
      <w:r w:rsidRPr="00CC0021">
        <w:rPr>
          <w:rFonts w:cs="Times New Roman"/>
          <w:i/>
        </w:rPr>
        <w:t>területi</w:t>
      </w:r>
      <w:proofErr w:type="spellEnd"/>
      <w:r w:rsidRPr="00CC0021">
        <w:rPr>
          <w:rFonts w:cs="Times New Roman"/>
          <w:i/>
        </w:rPr>
        <w:t xml:space="preserve"> </w:t>
      </w:r>
      <w:proofErr w:type="spellStart"/>
      <w:r w:rsidRPr="00CC0021">
        <w:rPr>
          <w:rFonts w:cs="Times New Roman"/>
          <w:i/>
        </w:rPr>
        <w:t>lehatárolást</w:t>
      </w:r>
      <w:proofErr w:type="spellEnd"/>
      <w:r w:rsidRPr="00CC0021">
        <w:rPr>
          <w:rFonts w:cs="Times New Roman"/>
          <w:i/>
        </w:rPr>
        <w:t xml:space="preserve">. </w:t>
      </w:r>
    </w:p>
    <w:p w:rsidR="00873D8C" w:rsidRPr="00EF328F" w:rsidRDefault="00873D8C" w:rsidP="00873D8C">
      <w:pPr>
        <w:suppressAutoHyphens/>
        <w:spacing w:after="0" w:line="240" w:lineRule="auto"/>
        <w:jc w:val="both"/>
        <w:rPr>
          <w:rFonts w:ascii="Arial Narrow" w:eastAsia="Noto Sans CJK SC Regular" w:hAnsi="Arial Narrow" w:cs="Times New Roman"/>
          <w:b/>
          <w:i/>
          <w:kern w:val="2"/>
          <w:sz w:val="12"/>
          <w:szCs w:val="12"/>
          <w:lang w:eastAsia="zh-CN" w:bidi="hi-IN"/>
        </w:rPr>
      </w:pPr>
    </w:p>
    <w:p w:rsidR="00564A51" w:rsidRPr="00CC0021" w:rsidRDefault="00564A51" w:rsidP="00EF328F">
      <w:pPr>
        <w:suppressAutoHyphens/>
        <w:spacing w:after="120"/>
        <w:ind w:left="425"/>
        <w:jc w:val="both"/>
        <w:rPr>
          <w:rFonts w:ascii="Arial Narrow" w:hAnsi="Arial Narrow" w:cs="Times New Roman"/>
          <w:i/>
        </w:rPr>
      </w:pPr>
      <w:r>
        <w:rPr>
          <w:rFonts w:ascii="Arial Narrow" w:hAnsi="Arial Narrow" w:cs="Times New Roman"/>
          <w:i/>
        </w:rPr>
        <w:t xml:space="preserve">A 3.2. pontban </w:t>
      </w:r>
      <w:r w:rsidR="00FB46AD">
        <w:rPr>
          <w:rFonts w:ascii="Arial Narrow" w:hAnsi="Arial Narrow" w:cs="Times New Roman"/>
          <w:i/>
        </w:rPr>
        <w:t xml:space="preserve">már </w:t>
      </w:r>
      <w:r>
        <w:rPr>
          <w:rFonts w:ascii="Arial Narrow" w:hAnsi="Arial Narrow" w:cs="Times New Roman"/>
          <w:i/>
        </w:rPr>
        <w:t xml:space="preserve">hivatkozott jogszabályváltozás </w:t>
      </w:r>
      <w:r w:rsidRPr="00CC0021">
        <w:rPr>
          <w:rFonts w:ascii="Arial Narrow" w:hAnsi="Arial Narrow" w:cs="Times New Roman"/>
          <w:i/>
        </w:rPr>
        <w:t xml:space="preserve">alapján a Településképi Rendelet </w:t>
      </w:r>
      <w:r>
        <w:rPr>
          <w:rFonts w:ascii="Arial Narrow" w:hAnsi="Arial Narrow" w:cs="Times New Roman"/>
          <w:i/>
        </w:rPr>
        <w:t>64</w:t>
      </w:r>
      <w:r w:rsidRPr="00CC0021">
        <w:rPr>
          <w:rFonts w:ascii="Arial Narrow" w:hAnsi="Arial Narrow" w:cs="Times New Roman"/>
          <w:i/>
        </w:rPr>
        <w:t>. §-</w:t>
      </w:r>
      <w:proofErr w:type="spellStart"/>
      <w:r w:rsidRPr="00CC0021">
        <w:rPr>
          <w:rFonts w:ascii="Arial Narrow" w:hAnsi="Arial Narrow" w:cs="Times New Roman"/>
          <w:i/>
        </w:rPr>
        <w:t>ában</w:t>
      </w:r>
      <w:proofErr w:type="spellEnd"/>
      <w:r w:rsidRPr="00CC0021">
        <w:rPr>
          <w:rFonts w:ascii="Arial Narrow" w:hAnsi="Arial Narrow" w:cs="Times New Roman"/>
          <w:i/>
        </w:rPr>
        <w:t xml:space="preserve"> szereplő építési munkákat módosítani kell úgy, hogy azok a Korm. rendelet </w:t>
      </w:r>
      <w:r>
        <w:rPr>
          <w:rFonts w:ascii="Arial Narrow" w:hAnsi="Arial Narrow" w:cs="Times New Roman"/>
          <w:i/>
        </w:rPr>
        <w:t>13. mellékletében szereplő, településképi bejelentéshez köthető építési tevékenységek, elhelyezések, területhasználatoknak megfeleljenek.</w:t>
      </w:r>
      <w:r w:rsidRPr="00CC0021">
        <w:rPr>
          <w:rFonts w:ascii="Arial Narrow" w:hAnsi="Arial Narrow" w:cs="Times New Roman"/>
          <w:i/>
        </w:rPr>
        <w:t xml:space="preserve"> </w:t>
      </w:r>
      <w:r w:rsidR="00DE7567">
        <w:rPr>
          <w:rFonts w:ascii="Arial Narrow" w:hAnsi="Arial Narrow" w:cs="Times New Roman"/>
          <w:i/>
        </w:rPr>
        <w:t>A</w:t>
      </w:r>
      <w:r w:rsidRPr="00CC0021">
        <w:rPr>
          <w:rFonts w:ascii="Arial Narrow" w:hAnsi="Arial Narrow" w:cs="Times New Roman"/>
          <w:i/>
        </w:rPr>
        <w:t xml:space="preserve"> területi lehatárolás</w:t>
      </w:r>
      <w:r w:rsidR="00DE7567">
        <w:rPr>
          <w:rFonts w:ascii="Arial Narrow" w:hAnsi="Arial Narrow" w:cs="Times New Roman"/>
          <w:i/>
        </w:rPr>
        <w:t xml:space="preserve"> módosítása érdemben nem szükséges, az</w:t>
      </w:r>
      <w:r w:rsidR="00FB46AD">
        <w:rPr>
          <w:rFonts w:ascii="Arial Narrow" w:hAnsi="Arial Narrow" w:cs="Times New Roman"/>
          <w:i/>
        </w:rPr>
        <w:t>onban</w:t>
      </w:r>
      <w:r w:rsidR="00DE7567">
        <w:rPr>
          <w:rFonts w:ascii="Arial Narrow" w:hAnsi="Arial Narrow" w:cs="Times New Roman"/>
          <w:i/>
        </w:rPr>
        <w:t xml:space="preserve"> a korábbi áthivatkozások miatt</w:t>
      </w:r>
      <w:r w:rsidR="00FB46AD">
        <w:rPr>
          <w:rFonts w:ascii="Arial Narrow" w:hAnsi="Arial Narrow" w:cs="Times New Roman"/>
          <w:i/>
        </w:rPr>
        <w:t xml:space="preserve"> korrigálni szükséges</w:t>
      </w:r>
      <w:r w:rsidR="00DE7567">
        <w:rPr>
          <w:rFonts w:ascii="Arial Narrow" w:hAnsi="Arial Narrow" w:cs="Times New Roman"/>
          <w:i/>
        </w:rPr>
        <w:t xml:space="preserve">. A </w:t>
      </w:r>
      <w:r w:rsidR="003F48AA">
        <w:rPr>
          <w:rFonts w:ascii="Arial Narrow" w:hAnsi="Arial Narrow" w:cs="Times New Roman"/>
          <w:i/>
        </w:rPr>
        <w:t xml:space="preserve">Településképi Rendelet </w:t>
      </w:r>
      <w:r w:rsidR="00DE7567">
        <w:rPr>
          <w:rFonts w:ascii="Arial Narrow" w:hAnsi="Arial Narrow" w:cs="Times New Roman"/>
          <w:i/>
        </w:rPr>
        <w:t>62. §</w:t>
      </w:r>
      <w:r w:rsidR="003F48AA">
        <w:rPr>
          <w:rFonts w:ascii="Arial Narrow" w:hAnsi="Arial Narrow" w:cs="Times New Roman"/>
          <w:i/>
        </w:rPr>
        <w:t>-át</w:t>
      </w:r>
      <w:r w:rsidR="00DE7567">
        <w:rPr>
          <w:rFonts w:ascii="Arial Narrow" w:hAnsi="Arial Narrow" w:cs="Times New Roman"/>
          <w:i/>
        </w:rPr>
        <w:t xml:space="preserve"> a </w:t>
      </w:r>
      <w:proofErr w:type="spellStart"/>
      <w:r w:rsidR="00DE7567">
        <w:rPr>
          <w:rFonts w:ascii="Arial Narrow" w:hAnsi="Arial Narrow" w:cs="Times New Roman"/>
          <w:i/>
        </w:rPr>
        <w:t>Méptv</w:t>
      </w:r>
      <w:proofErr w:type="spellEnd"/>
      <w:r w:rsidR="00DE7567">
        <w:rPr>
          <w:rFonts w:ascii="Arial Narrow" w:hAnsi="Arial Narrow" w:cs="Times New Roman"/>
          <w:i/>
        </w:rPr>
        <w:t>.</w:t>
      </w:r>
      <w:r w:rsidR="003F48AA">
        <w:rPr>
          <w:rFonts w:ascii="Arial Narrow" w:hAnsi="Arial Narrow" w:cs="Times New Roman"/>
          <w:i/>
        </w:rPr>
        <w:t xml:space="preserve"> 99. §-a</w:t>
      </w:r>
      <w:r w:rsidR="00DE7567">
        <w:rPr>
          <w:rFonts w:ascii="Arial Narrow" w:hAnsi="Arial Narrow" w:cs="Times New Roman"/>
          <w:i/>
        </w:rPr>
        <w:t xml:space="preserve"> és a Korm. rendelet</w:t>
      </w:r>
      <w:r w:rsidR="003F48AA">
        <w:rPr>
          <w:rFonts w:ascii="Arial Narrow" w:hAnsi="Arial Narrow" w:cs="Times New Roman"/>
          <w:i/>
        </w:rPr>
        <w:t xml:space="preserve"> 46. §-</w:t>
      </w:r>
      <w:proofErr w:type="spellStart"/>
      <w:r w:rsidR="003F48AA">
        <w:rPr>
          <w:rFonts w:ascii="Arial Narrow" w:hAnsi="Arial Narrow" w:cs="Times New Roman"/>
          <w:i/>
        </w:rPr>
        <w:t>ával</w:t>
      </w:r>
      <w:proofErr w:type="spellEnd"/>
      <w:r w:rsidR="003F48AA">
        <w:rPr>
          <w:rFonts w:ascii="Arial Narrow" w:hAnsi="Arial Narrow" w:cs="Times New Roman"/>
          <w:i/>
        </w:rPr>
        <w:t xml:space="preserve"> összhangban  </w:t>
      </w:r>
      <w:r w:rsidR="00DE7567">
        <w:rPr>
          <w:rFonts w:ascii="Arial Narrow" w:hAnsi="Arial Narrow" w:cs="Times New Roman"/>
          <w:i/>
        </w:rPr>
        <w:t xml:space="preserve"> </w:t>
      </w:r>
      <w:r w:rsidR="003F48AA">
        <w:rPr>
          <w:rFonts w:ascii="Arial Narrow" w:hAnsi="Arial Narrow" w:cs="Times New Roman"/>
          <w:i/>
        </w:rPr>
        <w:t>szükséges módosítani.</w:t>
      </w:r>
      <w:r w:rsidR="000D05E3">
        <w:rPr>
          <w:rFonts w:ascii="Arial Narrow" w:hAnsi="Arial Narrow" w:cs="Times New Roman"/>
          <w:i/>
        </w:rPr>
        <w:t xml:space="preserve"> </w:t>
      </w:r>
      <w:r w:rsidRPr="00CC0021">
        <w:rPr>
          <w:rFonts w:ascii="Arial Narrow" w:hAnsi="Arial Narrow" w:cs="Times New Roman"/>
          <w:i/>
        </w:rPr>
        <w:t xml:space="preserve">A </w:t>
      </w:r>
      <w:r w:rsidR="000D05E3">
        <w:rPr>
          <w:rFonts w:ascii="Arial Narrow" w:hAnsi="Arial Narrow" w:cs="Times New Roman"/>
          <w:i/>
        </w:rPr>
        <w:t xml:space="preserve">Településképi Rendelet </w:t>
      </w:r>
      <w:r w:rsidR="008A7CC8">
        <w:rPr>
          <w:rFonts w:ascii="Arial Narrow" w:hAnsi="Arial Narrow" w:cs="Times New Roman"/>
          <w:i/>
        </w:rPr>
        <w:t>65.</w:t>
      </w:r>
      <w:r w:rsidRPr="00CC0021">
        <w:rPr>
          <w:rFonts w:ascii="Arial Narrow" w:hAnsi="Arial Narrow" w:cs="Times New Roman"/>
          <w:i/>
        </w:rPr>
        <w:t xml:space="preserve"> §-</w:t>
      </w:r>
      <w:proofErr w:type="spellStart"/>
      <w:r w:rsidR="000D05E3">
        <w:rPr>
          <w:rFonts w:ascii="Arial Narrow" w:hAnsi="Arial Narrow" w:cs="Times New Roman"/>
          <w:i/>
        </w:rPr>
        <w:t>á</w:t>
      </w:r>
      <w:r w:rsidRPr="00CC0021">
        <w:rPr>
          <w:rFonts w:ascii="Arial Narrow" w:hAnsi="Arial Narrow" w:cs="Times New Roman"/>
          <w:i/>
        </w:rPr>
        <w:t>ban</w:t>
      </w:r>
      <w:proofErr w:type="spellEnd"/>
      <w:r w:rsidRPr="00CC0021">
        <w:rPr>
          <w:rFonts w:ascii="Arial Narrow" w:hAnsi="Arial Narrow" w:cs="Times New Roman"/>
          <w:i/>
        </w:rPr>
        <w:t xml:space="preserve"> a </w:t>
      </w:r>
      <w:r w:rsidR="008A7CC8">
        <w:rPr>
          <w:rFonts w:ascii="Arial Narrow" w:hAnsi="Arial Narrow" w:cs="Times New Roman"/>
          <w:i/>
        </w:rPr>
        <w:t>bejelentési</w:t>
      </w:r>
      <w:r w:rsidRPr="00CC0021">
        <w:rPr>
          <w:rFonts w:ascii="Arial Narrow" w:hAnsi="Arial Narrow" w:cs="Times New Roman"/>
          <w:i/>
        </w:rPr>
        <w:t xml:space="preserve"> eljárásra vonatkozó részletes szabályok találhatók, melyek tekintetében</w:t>
      </w:r>
      <w:r w:rsidR="000D05E3">
        <w:rPr>
          <w:rFonts w:ascii="Arial Narrow" w:hAnsi="Arial Narrow" w:cs="Times New Roman"/>
          <w:i/>
        </w:rPr>
        <w:t xml:space="preserve"> is</w:t>
      </w:r>
      <w:r w:rsidRPr="00CC0021">
        <w:rPr>
          <w:rFonts w:ascii="Arial Narrow" w:hAnsi="Arial Narrow" w:cs="Times New Roman"/>
          <w:i/>
        </w:rPr>
        <w:t xml:space="preserve"> jogharmonizáció szükséges</w:t>
      </w:r>
      <w:r w:rsidR="000D05E3">
        <w:rPr>
          <w:rFonts w:ascii="Arial Narrow" w:hAnsi="Arial Narrow" w:cs="Times New Roman"/>
          <w:i/>
        </w:rPr>
        <w:t xml:space="preserve"> (pl. benyújtás módja).</w:t>
      </w:r>
    </w:p>
    <w:p w:rsidR="00564A51" w:rsidRPr="00A54667" w:rsidRDefault="00564A51" w:rsidP="00EF328F">
      <w:pPr>
        <w:suppressAutoHyphens/>
        <w:spacing w:after="120"/>
        <w:ind w:left="425"/>
        <w:jc w:val="both"/>
        <w:rPr>
          <w:rFonts w:ascii="Arial Narrow" w:hAnsi="Arial Narrow" w:cs="Times New Roman"/>
          <w:b/>
          <w:i/>
        </w:rPr>
      </w:pPr>
      <w:r w:rsidRPr="00A54667">
        <w:rPr>
          <w:rFonts w:ascii="Arial Narrow" w:hAnsi="Arial Narrow" w:cs="Times New Roman"/>
          <w:b/>
          <w:i/>
        </w:rPr>
        <w:t>Javaslatom a módosításra:</w:t>
      </w:r>
    </w:p>
    <w:p w:rsidR="00EF328F" w:rsidRDefault="00873D8C" w:rsidP="00DE7567">
      <w:pPr>
        <w:widowControl w:val="0"/>
        <w:spacing w:after="0" w:line="240" w:lineRule="auto"/>
        <w:ind w:left="426"/>
        <w:jc w:val="both"/>
        <w:rPr>
          <w:rFonts w:ascii="Arial Narrow" w:eastAsia="Times New Roman" w:hAnsi="Arial Narrow" w:cs="Times New Roman"/>
          <w:i/>
        </w:rPr>
      </w:pPr>
      <w:r w:rsidRPr="00DE7567">
        <w:rPr>
          <w:rFonts w:ascii="Arial Narrow" w:eastAsia="Times New Roman" w:hAnsi="Arial Narrow" w:cs="Times New Roman"/>
          <w:i/>
        </w:rPr>
        <w:t>62. §</w:t>
      </w:r>
      <w:r w:rsidR="00EF328F">
        <w:rPr>
          <w:rFonts w:ascii="Arial Narrow" w:eastAsia="Times New Roman" w:hAnsi="Arial Narrow" w:cs="Times New Roman"/>
          <w:i/>
        </w:rPr>
        <w:t>-hoz:</w:t>
      </w:r>
    </w:p>
    <w:p w:rsidR="00873D8C" w:rsidRPr="00DE7567" w:rsidRDefault="00EF328F" w:rsidP="00DE7567">
      <w:pPr>
        <w:widowControl w:val="0"/>
        <w:spacing w:after="0" w:line="240" w:lineRule="auto"/>
        <w:ind w:left="426"/>
        <w:jc w:val="both"/>
        <w:rPr>
          <w:rFonts w:ascii="Arial Narrow" w:eastAsia="Times New Roman" w:hAnsi="Arial Narrow" w:cs="Times New Roman"/>
          <w:i/>
        </w:rPr>
      </w:pPr>
      <w:r>
        <w:rPr>
          <w:rFonts w:ascii="Arial Narrow" w:eastAsia="Times New Roman" w:hAnsi="Arial Narrow" w:cs="Times New Roman"/>
          <w:i/>
        </w:rPr>
        <w:t>„</w:t>
      </w:r>
      <w:r w:rsidR="00873D8C" w:rsidRPr="00DE7567">
        <w:rPr>
          <w:rFonts w:ascii="Arial Narrow" w:eastAsia="Times New Roman" w:hAnsi="Arial Narrow" w:cs="Times New Roman"/>
          <w:i/>
        </w:rPr>
        <w:t xml:space="preserve">(1) </w:t>
      </w:r>
      <w:r w:rsidR="00873D8C" w:rsidRPr="00DE7567">
        <w:rPr>
          <w:rFonts w:ascii="Arial Narrow" w:eastAsia="Noto Sans CJK SC Regular" w:hAnsi="Arial Narrow" w:cs="Times New Roman"/>
          <w:i/>
          <w:kern w:val="2"/>
          <w:lang w:eastAsia="zh-CN" w:bidi="hi-IN"/>
        </w:rPr>
        <w:t xml:space="preserve">Településképi bejelentési eljárást </w:t>
      </w:r>
      <w:r w:rsidR="00873D8C" w:rsidRPr="00DE7567">
        <w:rPr>
          <w:rFonts w:ascii="Arial Narrow" w:eastAsia="Noto Sans CJK SC Regular" w:hAnsi="Arial Narrow" w:cs="Times New Roman"/>
          <w:bCs/>
          <w:i/>
          <w:kern w:val="2"/>
          <w:lang w:eastAsia="zh-CN" w:bidi="hi-IN"/>
        </w:rPr>
        <w:t>(a továbbiakban: bejelentési eljárás)</w:t>
      </w:r>
      <w:r w:rsidR="00873D8C" w:rsidRPr="00DE7567">
        <w:rPr>
          <w:rFonts w:ascii="Arial Narrow" w:eastAsia="Noto Sans CJK SC Regular" w:hAnsi="Arial Narrow" w:cs="Times New Roman"/>
          <w:i/>
          <w:kern w:val="2"/>
          <w:lang w:eastAsia="zh-CN" w:bidi="hi-IN"/>
        </w:rPr>
        <w:t xml:space="preserve"> kell lefolytatni az építésügyi hatósági engedélyhez, egyszerű bejelentéshez nem kötött, </w:t>
      </w:r>
      <w:r w:rsidR="00873D8C" w:rsidRPr="00DE7567">
        <w:rPr>
          <w:rFonts w:ascii="Arial Narrow" w:eastAsia="Calibri" w:hAnsi="Arial Narrow" w:cs="Times New Roman"/>
          <w:i/>
        </w:rPr>
        <w:t xml:space="preserve">a </w:t>
      </w:r>
      <w:proofErr w:type="spellStart"/>
      <w:r w:rsidR="00873D8C" w:rsidRPr="00DE7567">
        <w:rPr>
          <w:rFonts w:ascii="Arial Narrow" w:eastAsia="Calibri" w:hAnsi="Arial Narrow" w:cs="Times New Roman"/>
          <w:i/>
        </w:rPr>
        <w:t>Méptv</w:t>
      </w:r>
      <w:proofErr w:type="spellEnd"/>
      <w:r w:rsidR="00873D8C" w:rsidRPr="00DE7567">
        <w:rPr>
          <w:rFonts w:ascii="Arial Narrow" w:eastAsia="Calibri" w:hAnsi="Arial Narrow" w:cs="Times New Roman"/>
          <w:i/>
        </w:rPr>
        <w:t>. 33. alcímének hatálya alá nem tartozó építmények rendeltetésének megváltoztatása – így az önálló rendeltetési egység rendeltetésének módosítása vagy az építmény rendeltetési egységei számának megváltoztatása (továbbiakban együtt: rendeltetésváltozás) – esetén, Cegléd Város teljes közigazgatási területén belül.</w:t>
      </w:r>
    </w:p>
    <w:p w:rsidR="00873D8C" w:rsidRPr="00DE7567" w:rsidRDefault="00873D8C" w:rsidP="00EF328F">
      <w:pPr>
        <w:widowControl w:val="0"/>
        <w:spacing w:after="0" w:line="240" w:lineRule="auto"/>
        <w:ind w:left="425"/>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(2) B</w:t>
      </w:r>
      <w:r w:rsidRPr="00DE7567">
        <w:rPr>
          <w:rFonts w:ascii="Arial Narrow" w:eastAsia="Noto Sans CJK SC Regular" w:hAnsi="Arial Narrow"/>
          <w:bCs/>
          <w:i/>
          <w:kern w:val="2"/>
          <w:lang w:eastAsia="zh-CN" w:bidi="hi-IN"/>
        </w:rPr>
        <w:t>ejelentési eljárást</w:t>
      </w:r>
      <w:r w:rsidRPr="00DE7567">
        <w:rPr>
          <w:rFonts w:ascii="Arial Narrow" w:eastAsia="Noto Sans CJK SC Regular" w:hAnsi="Arial Narrow" w:cs="Times New Roman"/>
          <w:i/>
          <w:kern w:val="2"/>
          <w:lang w:eastAsia="zh-CN" w:bidi="hi-IN"/>
        </w:rPr>
        <w:t xml:space="preserve"> kell lefolytatni az építésügyi hatósági engedélyhez, egyszerű bejelentéshez, örökségvédelmi engedélyhez vagy örökségvédelmi bejelentéshez nem kötött, 64. §-ban felsorolt építési tevékenységek, elhelyezések, területhasználatok megkezdése előtt, amennyiben:</w:t>
      </w:r>
    </w:p>
    <w:p w:rsidR="00873D8C" w:rsidRPr="00DE7567" w:rsidRDefault="00873D8C" w:rsidP="00DE7567">
      <w:pPr>
        <w:tabs>
          <w:tab w:val="left" w:pos="993"/>
        </w:tabs>
        <w:spacing w:after="0" w:line="240" w:lineRule="auto"/>
        <w:ind w:left="567"/>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iCs/>
          <w:kern w:val="2"/>
          <w:lang w:eastAsia="zh-CN" w:bidi="hi-IN"/>
        </w:rPr>
        <w:t>a)</w:t>
      </w:r>
      <w:r w:rsidRPr="00DE7567">
        <w:rPr>
          <w:rFonts w:ascii="Arial Narrow" w:eastAsia="Noto Sans CJK SC Regular" w:hAnsi="Arial Narrow" w:cs="Times New Roman"/>
          <w:i/>
          <w:kern w:val="2"/>
          <w:lang w:eastAsia="zh-CN" w:bidi="hi-IN"/>
        </w:rPr>
        <w:t xml:space="preserve"> </w:t>
      </w:r>
      <w:r w:rsidRPr="00DE7567">
        <w:rPr>
          <w:rFonts w:ascii="Arial Narrow" w:eastAsia="Noto Sans CJK SC Regular" w:hAnsi="Arial Narrow" w:cs="Times New Roman"/>
          <w:bCs/>
          <w:i/>
          <w:kern w:val="2"/>
          <w:lang w:eastAsia="zh-CN" w:bidi="hi-IN"/>
        </w:rPr>
        <w:t xml:space="preserve">azok </w:t>
      </w:r>
      <w:r w:rsidRPr="00DE7567">
        <w:rPr>
          <w:rFonts w:ascii="Arial Narrow" w:eastAsia="Noto Sans CJK SC Regular" w:hAnsi="Arial Narrow" w:cs="Times New Roman"/>
          <w:i/>
          <w:kern w:val="2"/>
          <w:lang w:eastAsia="zh-CN" w:bidi="hi-IN"/>
        </w:rPr>
        <w:t>a 63. §-ban foglalt helyszíneken valósulnak meg,</w:t>
      </w:r>
    </w:p>
    <w:p w:rsidR="00873D8C" w:rsidRPr="00DE7567" w:rsidRDefault="00873D8C" w:rsidP="00873D8C">
      <w:pPr>
        <w:tabs>
          <w:tab w:val="left" w:pos="993"/>
        </w:tabs>
        <w:spacing w:after="0" w:line="240" w:lineRule="auto"/>
        <w:ind w:left="580" w:hanging="13"/>
        <w:jc w:val="both"/>
        <w:rPr>
          <w:rFonts w:ascii="Arial Narrow" w:eastAsia="Noto Sans CJK SC Regular" w:hAnsi="Arial Narrow" w:cs="Times New Roman"/>
          <w:bCs/>
          <w:i/>
          <w:kern w:val="2"/>
          <w:lang w:eastAsia="zh-CN" w:bidi="hi-IN"/>
        </w:rPr>
      </w:pPr>
      <w:r w:rsidRPr="00DE7567">
        <w:rPr>
          <w:rFonts w:ascii="Arial Narrow" w:eastAsia="Noto Sans CJK SC Regular" w:hAnsi="Arial Narrow" w:cs="Times New Roman"/>
          <w:i/>
          <w:kern w:val="2"/>
          <w:lang w:eastAsia="zh-CN" w:bidi="hi-IN"/>
        </w:rPr>
        <w:t xml:space="preserve">b) </w:t>
      </w:r>
      <w:r w:rsidRPr="00DE7567">
        <w:rPr>
          <w:rFonts w:ascii="Arial Narrow" w:eastAsia="Noto Sans CJK SC Regular" w:hAnsi="Arial Narrow" w:cs="Times New Roman"/>
          <w:bCs/>
          <w:i/>
          <w:kern w:val="2"/>
          <w:lang w:eastAsia="zh-CN" w:bidi="hi-IN"/>
        </w:rPr>
        <w:t>azok</w:t>
      </w:r>
      <w:r w:rsidRPr="00DE7567">
        <w:rPr>
          <w:rFonts w:ascii="Arial Narrow" w:eastAsia="Noto Sans CJK SC Regular" w:hAnsi="Arial Narrow" w:cs="Times New Roman"/>
          <w:i/>
          <w:kern w:val="2"/>
          <w:lang w:eastAsia="zh-CN" w:bidi="hi-IN"/>
        </w:rPr>
        <w:t xml:space="preserve"> </w:t>
      </w:r>
      <w:r w:rsidRPr="00DE7567">
        <w:rPr>
          <w:rFonts w:ascii="Arial Narrow" w:eastAsia="Noto Sans CJK SC Regular" w:hAnsi="Arial Narrow" w:cs="Times New Roman"/>
          <w:bCs/>
          <w:i/>
          <w:kern w:val="2"/>
          <w:lang w:eastAsia="zh-CN" w:bidi="hi-IN"/>
        </w:rPr>
        <w:t xml:space="preserve">az </w:t>
      </w:r>
      <w:r w:rsidRPr="00DE7567">
        <w:rPr>
          <w:rFonts w:ascii="Arial Narrow" w:eastAsia="Noto Sans CJK SC Regular" w:hAnsi="Arial Narrow" w:cs="Times New Roman"/>
          <w:bCs/>
          <w:i/>
          <w:iCs/>
          <w:kern w:val="2"/>
          <w:lang w:eastAsia="zh-CN" w:bidi="hi-IN"/>
        </w:rPr>
        <w:t>1. melléklet</w:t>
      </w:r>
      <w:r w:rsidRPr="00DE7567">
        <w:rPr>
          <w:rFonts w:ascii="Arial Narrow" w:eastAsia="Noto Sans CJK SC Regular" w:hAnsi="Arial Narrow" w:cs="Times New Roman"/>
          <w:bCs/>
          <w:i/>
          <w:kern w:val="2"/>
          <w:lang w:eastAsia="zh-CN" w:bidi="hi-IN"/>
        </w:rPr>
        <w:t xml:space="preserve">ben rögzített helyi egyedi védelem alatt álló építmények telkét, vagy a </w:t>
      </w:r>
      <w:r w:rsidRPr="00DE7567">
        <w:rPr>
          <w:rFonts w:ascii="Arial Narrow" w:eastAsia="Noto Sans CJK SC Regular" w:hAnsi="Arial Narrow" w:cs="Times New Roman"/>
          <w:bCs/>
          <w:i/>
          <w:iCs/>
          <w:kern w:val="2"/>
          <w:lang w:eastAsia="zh-CN" w:bidi="hi-IN"/>
        </w:rPr>
        <w:t>10. melléklet</w:t>
      </w:r>
      <w:r w:rsidRPr="00DE7567">
        <w:rPr>
          <w:rFonts w:ascii="Arial Narrow" w:eastAsia="Noto Sans CJK SC Regular" w:hAnsi="Arial Narrow" w:cs="Times New Roman"/>
          <w:bCs/>
          <w:i/>
          <w:kern w:val="2"/>
          <w:lang w:eastAsia="zh-CN" w:bidi="hi-IN"/>
        </w:rPr>
        <w:t>ben rögzített helyi területi védelem alatt álló ingatlant érintenek.</w:t>
      </w:r>
      <w:r w:rsidR="00EF328F">
        <w:rPr>
          <w:rFonts w:ascii="Arial Narrow" w:eastAsia="Noto Sans CJK SC Regular" w:hAnsi="Arial Narrow" w:cs="Times New Roman"/>
          <w:bCs/>
          <w:i/>
          <w:kern w:val="2"/>
          <w:lang w:eastAsia="zh-CN" w:bidi="hi-IN"/>
        </w:rPr>
        <w:t>”</w:t>
      </w:r>
    </w:p>
    <w:p w:rsidR="00EF328F" w:rsidRDefault="00873D8C" w:rsidP="00DE7567">
      <w:pPr>
        <w:widowControl w:val="0"/>
        <w:spacing w:before="160" w:after="0" w:line="240" w:lineRule="auto"/>
        <w:ind w:left="426"/>
        <w:jc w:val="both"/>
        <w:rPr>
          <w:rFonts w:ascii="Arial Narrow" w:eastAsia="Times New Roman" w:hAnsi="Arial Narrow" w:cs="Times New Roman"/>
          <w:i/>
        </w:rPr>
      </w:pPr>
      <w:r w:rsidRPr="00DE7567">
        <w:rPr>
          <w:rFonts w:ascii="Arial Narrow" w:eastAsia="Times New Roman" w:hAnsi="Arial Narrow" w:cs="Times New Roman"/>
          <w:i/>
        </w:rPr>
        <w:t>63. §</w:t>
      </w:r>
      <w:r w:rsidR="00EF328F">
        <w:rPr>
          <w:rFonts w:ascii="Arial Narrow" w:eastAsia="Times New Roman" w:hAnsi="Arial Narrow" w:cs="Times New Roman"/>
          <w:i/>
        </w:rPr>
        <w:t>-hoz:</w:t>
      </w:r>
    </w:p>
    <w:p w:rsidR="00873D8C" w:rsidRPr="00DE7567" w:rsidRDefault="00EF328F" w:rsidP="00EF328F">
      <w:pPr>
        <w:widowControl w:val="0"/>
        <w:spacing w:after="0" w:line="240" w:lineRule="auto"/>
        <w:ind w:left="425"/>
        <w:jc w:val="both"/>
        <w:rPr>
          <w:rFonts w:ascii="Arial Narrow" w:eastAsia="Noto Sans CJK SC Regular" w:hAnsi="Arial Narrow" w:cs="Times New Roman"/>
          <w:i/>
          <w:kern w:val="2"/>
          <w:lang w:eastAsia="zh-CN" w:bidi="hi-IN"/>
        </w:rPr>
      </w:pPr>
      <w:r>
        <w:rPr>
          <w:rFonts w:ascii="Arial Narrow" w:eastAsia="Times New Roman" w:hAnsi="Arial Narrow" w:cs="Times New Roman"/>
          <w:i/>
        </w:rPr>
        <w:t>„</w:t>
      </w:r>
      <w:r w:rsidR="00873D8C" w:rsidRPr="00DE7567">
        <w:rPr>
          <w:rFonts w:ascii="Arial Narrow" w:eastAsia="Times New Roman" w:hAnsi="Arial Narrow" w:cs="Times New Roman"/>
          <w:i/>
        </w:rPr>
        <w:t>(1)</w:t>
      </w:r>
      <w:r w:rsidR="00873D8C" w:rsidRPr="00DE7567">
        <w:rPr>
          <w:rFonts w:ascii="Arial Narrow" w:eastAsia="Noto Sans CJK SC Regular" w:hAnsi="Arial Narrow" w:cs="Times New Roman"/>
          <w:i/>
          <w:kern w:val="2"/>
          <w:lang w:eastAsia="zh-CN" w:bidi="hi-IN"/>
        </w:rPr>
        <w:t xml:space="preserve"> Helyszíntől függően bejelentési eljáráshoz kötött építési tevékenységek, elhelyezések, területhasználatok esetében településképi bejelentést kell tenni:</w:t>
      </w:r>
    </w:p>
    <w:p w:rsidR="00873D8C" w:rsidRPr="00DE7567" w:rsidRDefault="00873D8C" w:rsidP="00DE7567">
      <w:pPr>
        <w:widowControl w:val="0"/>
        <w:tabs>
          <w:tab w:val="left" w:pos="851"/>
        </w:tabs>
        <w:spacing w:after="0" w:line="240" w:lineRule="auto"/>
        <w:ind w:left="567"/>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iCs/>
          <w:kern w:val="2"/>
          <w:lang w:eastAsia="zh-CN" w:bidi="hi-IN"/>
        </w:rPr>
        <w:t>a)</w:t>
      </w:r>
      <w:r w:rsidRPr="00DE7567">
        <w:rPr>
          <w:rFonts w:ascii="Arial Narrow" w:eastAsia="Noto Sans CJK SC Regular" w:hAnsi="Arial Narrow" w:cs="Times New Roman"/>
          <w:i/>
          <w:kern w:val="2"/>
          <w:lang w:eastAsia="zh-CN" w:bidi="hi-IN"/>
        </w:rPr>
        <w:tab/>
        <w:t>Cegléd város településszerkezeti és városképi szempontból kiemelt jelentőségű útvonalai és közterei mentén, továbbá – ha az érintett útszakasz beépítésre nem szánt területtel határos – a közút területének határától számított 50 m-es sávon belül,</w:t>
      </w:r>
    </w:p>
    <w:p w:rsidR="00873D8C" w:rsidRPr="00DE7567" w:rsidRDefault="00873D8C" w:rsidP="00DE7567">
      <w:pPr>
        <w:widowControl w:val="0"/>
        <w:tabs>
          <w:tab w:val="left" w:pos="851"/>
        </w:tabs>
        <w:spacing w:after="0" w:line="240" w:lineRule="auto"/>
        <w:ind w:left="567"/>
        <w:jc w:val="both"/>
        <w:rPr>
          <w:rFonts w:ascii="Arial Narrow" w:eastAsia="Calibri" w:hAnsi="Arial Narrow" w:cs="Times New Roman"/>
          <w:i/>
        </w:rPr>
      </w:pPr>
      <w:r w:rsidRPr="00DE7567">
        <w:rPr>
          <w:rFonts w:ascii="Arial Narrow" w:eastAsia="Noto Sans CJK SC Regular" w:hAnsi="Arial Narrow" w:cs="Times New Roman"/>
          <w:i/>
          <w:iCs/>
          <w:kern w:val="2"/>
          <w:lang w:eastAsia="zh-CN" w:bidi="hi-IN"/>
        </w:rPr>
        <w:t>b)</w:t>
      </w:r>
      <w:r w:rsidRPr="00DE7567">
        <w:rPr>
          <w:rFonts w:ascii="Arial Narrow" w:eastAsia="Noto Sans CJK SC Regular" w:hAnsi="Arial Narrow" w:cs="Times New Roman"/>
          <w:i/>
          <w:kern w:val="2"/>
          <w:lang w:eastAsia="zh-CN" w:bidi="hi-IN"/>
        </w:rPr>
        <w:tab/>
        <w:t>az 5. melléklet szerinti térképen ábrázolt négyszög-körúton belül lévő, valamint a határoló utak mentén fekvő ingatlanokat érintően.</w:t>
      </w:r>
    </w:p>
    <w:p w:rsidR="00873D8C" w:rsidRPr="00DE7567" w:rsidRDefault="00873D8C" w:rsidP="00DE7567">
      <w:pPr>
        <w:widowControl w:val="0"/>
        <w:tabs>
          <w:tab w:val="left" w:pos="851"/>
        </w:tabs>
        <w:spacing w:after="0" w:line="240" w:lineRule="auto"/>
        <w:ind w:left="426"/>
        <w:jc w:val="both"/>
        <w:rPr>
          <w:rFonts w:ascii="Arial Narrow" w:eastAsia="Calibri" w:hAnsi="Arial Narrow" w:cs="Times New Roman"/>
          <w:i/>
        </w:rPr>
      </w:pPr>
      <w:r w:rsidRPr="00DE7567">
        <w:rPr>
          <w:rFonts w:ascii="Arial Narrow" w:eastAsia="Calibri" w:hAnsi="Arial Narrow" w:cs="Times New Roman"/>
          <w:i/>
        </w:rPr>
        <w:t>(2) Az (1) bekezdés a) pontja szerinti útvonalak és közterek felsorolását a 4. melléklet, b) pontja szerinti terület ábrázolását az 5. melléklet tartalmazza.</w:t>
      </w:r>
      <w:r w:rsidR="00EF328F">
        <w:rPr>
          <w:rFonts w:ascii="Arial Narrow" w:eastAsia="Calibri" w:hAnsi="Arial Narrow" w:cs="Times New Roman"/>
          <w:i/>
        </w:rPr>
        <w:t>”</w:t>
      </w:r>
    </w:p>
    <w:p w:rsidR="00EF328F" w:rsidRDefault="00873D8C" w:rsidP="00DE7567">
      <w:pPr>
        <w:spacing w:before="160" w:after="0" w:line="240" w:lineRule="auto"/>
        <w:ind w:left="426"/>
        <w:jc w:val="both"/>
        <w:rPr>
          <w:rFonts w:ascii="Arial Narrow" w:eastAsia="Times New Roman" w:hAnsi="Arial Narrow" w:cs="Times New Roman"/>
          <w:i/>
        </w:rPr>
      </w:pPr>
      <w:r w:rsidRPr="00DE7567">
        <w:rPr>
          <w:rFonts w:ascii="Arial Narrow" w:eastAsia="Times New Roman" w:hAnsi="Arial Narrow" w:cs="Times New Roman"/>
          <w:i/>
        </w:rPr>
        <w:t>64. §</w:t>
      </w:r>
      <w:r w:rsidR="00EF328F">
        <w:rPr>
          <w:rFonts w:ascii="Arial Narrow" w:eastAsia="Times New Roman" w:hAnsi="Arial Narrow" w:cs="Times New Roman"/>
          <w:i/>
        </w:rPr>
        <w:t>-hoz:</w:t>
      </w:r>
    </w:p>
    <w:p w:rsidR="00873D8C" w:rsidRPr="00DE7567" w:rsidRDefault="00EF328F" w:rsidP="00EF328F">
      <w:pPr>
        <w:spacing w:after="0" w:line="240" w:lineRule="auto"/>
        <w:ind w:left="425"/>
        <w:jc w:val="both"/>
        <w:rPr>
          <w:rFonts w:ascii="Arial Narrow" w:eastAsia="Noto Sans CJK SC Regular" w:hAnsi="Arial Narrow" w:cs="Times New Roman"/>
          <w:i/>
          <w:kern w:val="2"/>
          <w:lang w:eastAsia="zh-CN" w:bidi="hi-IN"/>
        </w:rPr>
      </w:pPr>
      <w:r>
        <w:rPr>
          <w:rFonts w:ascii="Arial Narrow" w:eastAsia="Times New Roman" w:hAnsi="Arial Narrow" w:cs="Times New Roman"/>
          <w:i/>
        </w:rPr>
        <w:t>„</w:t>
      </w:r>
      <w:r w:rsidR="00873D8C" w:rsidRPr="00DE7567">
        <w:rPr>
          <w:rFonts w:ascii="Arial Narrow" w:eastAsia="Noto Sans CJK SC Regular" w:hAnsi="Arial Narrow" w:cs="Times New Roman"/>
          <w:bCs/>
          <w:i/>
          <w:kern w:val="2"/>
          <w:lang w:eastAsia="zh-CN" w:bidi="hi-IN"/>
        </w:rPr>
        <w:t xml:space="preserve">Településképi bejelentési eljáráshoz kötött </w:t>
      </w:r>
      <w:r w:rsidR="00873D8C" w:rsidRPr="00DE7567">
        <w:rPr>
          <w:rFonts w:ascii="Arial Narrow" w:eastAsia="Noto Sans CJK SC Regular" w:hAnsi="Arial Narrow" w:cs="Times New Roman"/>
          <w:i/>
          <w:kern w:val="2"/>
          <w:lang w:eastAsia="zh-CN" w:bidi="hi-IN"/>
        </w:rPr>
        <w:t>tevékenységek, elhelyezések, területhasználatok felsorolása a 62. § (2) bekezdéséhez:</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Építmény átalakítása, felújítása, helyreállítása, korszerűsítése, homlokzatának megváltoztatása, ha az az utcaképben változást eredményez, kivéve zártsorú vagy ikres beépítésű épület esetén, ha e tevékenységek a csatlakozó épület alapozását vagy tartószerkezetét is érintik.</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 xml:space="preserve">Meglévő építmény kizárólag külső alaprajzi méretét érintő, hasznos alapterületet nem növelő bővítése. </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Meglévő építmény utólagos hőszigetelése, homlokzati nyílászáró cseréje, a homlokzatfelület színezése, a homlokzat felületképzésének megváltoztatása.</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lastRenderedPageBreak/>
        <w:t>Új, 6,0 méter magasságot meg nem haladó, épített égéstermék-elvezető építése vagy az épített égéstermék-elvető 6,0 méter magasságig történő bővítése.</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Kizárólag az épület homlokzatához illesztett előtető, védőtető, ernyőszerkezet építése, elhelyezése.</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Épület homlokzatára rögzített üzlet- és cégjelzés, cégér elhelyezése esetén, ha annak felülete a 1,0 m</w:t>
      </w:r>
      <w:r w:rsidRPr="00DE7567">
        <w:rPr>
          <w:rFonts w:ascii="Arial Narrow" w:eastAsia="Noto Sans CJK SC Regular" w:hAnsi="Arial Narrow" w:cs="Times New Roman"/>
          <w:i/>
          <w:kern w:val="2"/>
          <w:vertAlign w:val="superscript"/>
          <w:lang w:eastAsia="zh-CN" w:bidi="hi-IN"/>
        </w:rPr>
        <w:t>2</w:t>
      </w:r>
      <w:r w:rsidRPr="00DE7567">
        <w:rPr>
          <w:rFonts w:ascii="Arial Narrow" w:eastAsia="Noto Sans CJK SC Regular" w:hAnsi="Arial Narrow" w:cs="Times New Roman"/>
          <w:i/>
          <w:kern w:val="2"/>
          <w:lang w:eastAsia="zh-CN" w:bidi="hi-IN"/>
        </w:rPr>
        <w:t>-t meghaladja.</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Új épület építése, meglévő épület bővítése, ha az építési tevékenység elvégzése után annak mérete a 35 m</w:t>
      </w:r>
      <w:r w:rsidRPr="00DE7567">
        <w:rPr>
          <w:rFonts w:ascii="Arial Narrow" w:eastAsia="Noto Sans CJK SC Regular" w:hAnsi="Arial Narrow" w:cs="Times New Roman"/>
          <w:i/>
          <w:kern w:val="2"/>
          <w:vertAlign w:val="superscript"/>
          <w:lang w:eastAsia="zh-CN" w:bidi="hi-IN"/>
        </w:rPr>
        <w:t>2</w:t>
      </w:r>
      <w:r w:rsidRPr="00DE7567">
        <w:rPr>
          <w:rFonts w:ascii="Arial Narrow" w:eastAsia="Noto Sans CJK SC Regular" w:hAnsi="Arial Narrow" w:cs="Times New Roman"/>
          <w:i/>
          <w:kern w:val="2"/>
          <w:lang w:eastAsia="zh-CN" w:bidi="hi-IN"/>
        </w:rPr>
        <w:t xml:space="preserve"> összes hasznos alapterületet és a 4,5 méteres gerincmagasságot, lapostetős épület esetén a 3,5 méteres párkánymagasságot nem haladja meg.</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Szobor, emlékmű, kereszt, emlékjel építése, elhelyezése esetén, ha annak a talapzatával együtt mért magassága nem haladja meg a 6,0 m-t,</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Emlékfal építése.</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i/>
          <w:kern w:val="2"/>
          <w:lang w:eastAsia="zh-CN" w:bidi="hi-IN"/>
        </w:rPr>
      </w:pPr>
      <w:r w:rsidRPr="00DE7567">
        <w:rPr>
          <w:rFonts w:ascii="Arial Narrow" w:eastAsia="Noto Sans CJK SC Regular" w:hAnsi="Arial Narrow" w:cs="Times New Roman"/>
          <w:i/>
          <w:kern w:val="2"/>
          <w:lang w:eastAsia="zh-CN" w:bidi="hi-IN"/>
        </w:rPr>
        <w:t>Közterületi kerítés építése, bővítése.</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bCs/>
          <w:i/>
          <w:kern w:val="2"/>
          <w:lang w:eastAsia="zh-CN" w:bidi="hi-IN"/>
        </w:rPr>
      </w:pPr>
      <w:r w:rsidRPr="00DE7567">
        <w:rPr>
          <w:rFonts w:ascii="Arial Narrow" w:eastAsia="Noto Sans CJK SC Regular" w:hAnsi="Arial Narrow" w:cs="Times New Roman"/>
          <w:bCs/>
          <w:i/>
          <w:kern w:val="2"/>
          <w:lang w:eastAsia="zh-CN" w:bidi="hi-IN"/>
        </w:rPr>
        <w:t xml:space="preserve">Napelem, napkollektor, napelem </w:t>
      </w:r>
      <w:proofErr w:type="spellStart"/>
      <w:r w:rsidRPr="00DE7567">
        <w:rPr>
          <w:rFonts w:ascii="Arial Narrow" w:eastAsia="Noto Sans CJK SC Regular" w:hAnsi="Arial Narrow" w:cs="Times New Roman"/>
          <w:bCs/>
          <w:i/>
          <w:kern w:val="2"/>
          <w:lang w:eastAsia="zh-CN" w:bidi="hi-IN"/>
        </w:rPr>
        <w:t>inverter</w:t>
      </w:r>
      <w:proofErr w:type="spellEnd"/>
      <w:r w:rsidRPr="00DE7567">
        <w:rPr>
          <w:rFonts w:ascii="Arial Narrow" w:eastAsia="Noto Sans CJK SC Regular" w:hAnsi="Arial Narrow" w:cs="Times New Roman"/>
          <w:bCs/>
          <w:i/>
          <w:kern w:val="2"/>
          <w:lang w:eastAsia="zh-CN" w:bidi="hi-IN"/>
        </w:rPr>
        <w:t>, hőszivattyú, szellőzőberendezés, klímaberendezés, áruautomata, pénzautomata épületen, közterületről vagy más közhasználatú területről látható elhelyezése.</w:t>
      </w:r>
    </w:p>
    <w:p w:rsidR="00873D8C" w:rsidRPr="00DE7567" w:rsidRDefault="00873D8C" w:rsidP="00DE7567">
      <w:pPr>
        <w:numPr>
          <w:ilvl w:val="0"/>
          <w:numId w:val="8"/>
        </w:numPr>
        <w:suppressAutoHyphens/>
        <w:spacing w:after="0" w:line="240" w:lineRule="auto"/>
        <w:ind w:left="709" w:hanging="283"/>
        <w:contextualSpacing/>
        <w:jc w:val="both"/>
        <w:rPr>
          <w:rFonts w:ascii="Arial Narrow" w:eastAsia="Noto Sans CJK SC Regular" w:hAnsi="Arial Narrow" w:cs="Times New Roman"/>
          <w:bCs/>
          <w:i/>
          <w:kern w:val="2"/>
          <w:lang w:eastAsia="zh-CN" w:bidi="hi-IN"/>
        </w:rPr>
      </w:pPr>
      <w:r w:rsidRPr="00DE7567">
        <w:rPr>
          <w:rFonts w:ascii="Arial Narrow" w:eastAsia="Noto Sans CJK SC Regular" w:hAnsi="Arial Narrow" w:cs="Times New Roman"/>
          <w:bCs/>
          <w:i/>
          <w:kern w:val="2"/>
          <w:lang w:eastAsia="zh-CN" w:bidi="hi-IN"/>
        </w:rPr>
        <w:t>Építménynek minősülő háztartási célú hulladékgyűjtő, tároló közterületről vagy más közhasználatú területről látható elhelyezése.</w:t>
      </w:r>
      <w:r w:rsidR="00EF328F">
        <w:rPr>
          <w:rFonts w:ascii="Arial Narrow" w:eastAsia="Noto Sans CJK SC Regular" w:hAnsi="Arial Narrow" w:cs="Times New Roman"/>
          <w:bCs/>
          <w:i/>
          <w:kern w:val="2"/>
          <w:lang w:eastAsia="zh-CN" w:bidi="hi-IN"/>
        </w:rPr>
        <w:t>”</w:t>
      </w:r>
    </w:p>
    <w:p w:rsidR="00873D8C" w:rsidRPr="00B468DF" w:rsidRDefault="00873D8C" w:rsidP="00873D8C">
      <w:pPr>
        <w:suppressAutoHyphens/>
        <w:spacing w:after="0" w:line="240" w:lineRule="auto"/>
        <w:jc w:val="both"/>
        <w:rPr>
          <w:rFonts w:ascii="Arial Narrow" w:eastAsia="Noto Sans CJK SC Regular" w:hAnsi="Arial Narrow" w:cs="Times New Roman"/>
          <w:i/>
          <w:kern w:val="2"/>
          <w:sz w:val="12"/>
          <w:szCs w:val="12"/>
          <w:lang w:eastAsia="zh-CN" w:bidi="hi-IN"/>
        </w:rPr>
      </w:pPr>
    </w:p>
    <w:p w:rsidR="00873D8C" w:rsidRPr="00CC0021" w:rsidRDefault="00873D8C" w:rsidP="000D05E3">
      <w:pPr>
        <w:spacing w:after="0" w:line="240" w:lineRule="auto"/>
        <w:ind w:left="425"/>
        <w:jc w:val="both"/>
        <w:rPr>
          <w:rFonts w:ascii="Arial Narrow" w:eastAsia="Noto Sans CJK SC Regular" w:hAnsi="Arial Narrow" w:cs="Times New Roman"/>
          <w:i/>
          <w:kern w:val="2"/>
          <w:lang w:eastAsia="zh-CN" w:bidi="hi-IN"/>
        </w:rPr>
      </w:pPr>
      <w:r w:rsidRPr="00CC0021">
        <w:rPr>
          <w:rFonts w:ascii="Arial Narrow" w:eastAsia="Noto Sans CJK SC Regular" w:hAnsi="Arial Narrow" w:cs="Times New Roman"/>
          <w:i/>
          <w:kern w:val="2"/>
          <w:lang w:eastAsia="zh-CN" w:bidi="hi-IN"/>
        </w:rPr>
        <w:t>65. §</w:t>
      </w:r>
      <w:r w:rsidR="00EE5EB9">
        <w:rPr>
          <w:rFonts w:ascii="Arial Narrow" w:eastAsia="Noto Sans CJK SC Regular" w:hAnsi="Arial Narrow" w:cs="Times New Roman"/>
          <w:i/>
          <w:kern w:val="2"/>
          <w:lang w:eastAsia="zh-CN" w:bidi="hi-IN"/>
        </w:rPr>
        <w:t>-hoz:</w:t>
      </w:r>
    </w:p>
    <w:p w:rsidR="00873D8C" w:rsidRPr="00EE5EB9" w:rsidRDefault="00873D8C" w:rsidP="00EF328F">
      <w:pPr>
        <w:widowControl w:val="0"/>
        <w:spacing w:after="0" w:line="240" w:lineRule="auto"/>
        <w:ind w:left="425"/>
        <w:jc w:val="both"/>
        <w:rPr>
          <w:rFonts w:ascii="Arial Narrow" w:eastAsia="Calibri" w:hAnsi="Arial Narrow" w:cs="Times New Roman"/>
          <w:bCs/>
          <w:i/>
        </w:rPr>
      </w:pPr>
      <w:r w:rsidRPr="00EE5EB9">
        <w:rPr>
          <w:rFonts w:ascii="Arial Narrow" w:hAnsi="Arial Narrow" w:cs="Times New Roman"/>
          <w:i/>
        </w:rPr>
        <w:t xml:space="preserve">„(1) </w:t>
      </w:r>
      <w:r w:rsidRPr="00EE5EB9">
        <w:rPr>
          <w:rFonts w:ascii="Arial Narrow" w:eastAsia="Calibri" w:hAnsi="Arial Narrow" w:cs="Times New Roman"/>
          <w:i/>
        </w:rPr>
        <w:t xml:space="preserve">A településképi bejelentési eljárás az ügyfél által a polgármesterhez benyújtott bejelentésre indul. A bejelentés kötelező tartalma a </w:t>
      </w:r>
      <w:r w:rsidRPr="00EE5EB9">
        <w:rPr>
          <w:rFonts w:ascii="Arial Narrow" w:eastAsia="Calibri" w:hAnsi="Arial Narrow" w:cs="Times New Roman"/>
          <w:i/>
          <w:iCs/>
        </w:rPr>
        <w:t>8. melléklet</w:t>
      </w:r>
      <w:r w:rsidRPr="00EE5EB9">
        <w:rPr>
          <w:rFonts w:ascii="Arial Narrow" w:eastAsia="Calibri" w:hAnsi="Arial Narrow" w:cs="Times New Roman"/>
          <w:i/>
        </w:rPr>
        <w:t xml:space="preserve"> szerinti kérelem és a (2) bekezdés szerinti településképi bejelentési dokumentáció. A bejelentés és annak mellékletei, a hiánypótlás és az ügyfél által tett nyilatkozat </w:t>
      </w:r>
      <w:r w:rsidRPr="00EE5EB9">
        <w:rPr>
          <w:rFonts w:ascii="Arial Narrow" w:eastAsia="Calibri" w:hAnsi="Arial Narrow" w:cs="Times New Roman"/>
          <w:bCs/>
          <w:i/>
        </w:rPr>
        <w:t>a digitális államról és a digitális szolgáltatások nyújtásának egyes szabályairól szóló törvényben meghatározott elektronikus úton terjeszthető elő, vagy természetes személy esetében papír alapon is.</w:t>
      </w:r>
    </w:p>
    <w:p w:rsidR="00873D8C" w:rsidRPr="00EE5EB9" w:rsidRDefault="00873D8C" w:rsidP="00EE5EB9">
      <w:pPr>
        <w:widowControl w:val="0"/>
        <w:spacing w:after="0" w:line="240" w:lineRule="auto"/>
        <w:ind w:left="426"/>
        <w:jc w:val="both"/>
        <w:rPr>
          <w:rFonts w:ascii="Arial Narrow" w:eastAsia="Noto Sans CJK SC Regular" w:hAnsi="Arial Narrow" w:cs="Times New Roman"/>
          <w:i/>
          <w:kern w:val="2"/>
          <w:lang w:eastAsia="zh-CN" w:bidi="hi-IN"/>
        </w:rPr>
      </w:pPr>
      <w:r w:rsidRPr="00EE5EB9">
        <w:rPr>
          <w:rFonts w:ascii="Arial Narrow" w:eastAsia="Calibri" w:hAnsi="Arial Narrow" w:cs="Times New Roman"/>
          <w:i/>
        </w:rPr>
        <w:t xml:space="preserve">(2) </w:t>
      </w:r>
      <w:r w:rsidRPr="00EE5EB9">
        <w:rPr>
          <w:rFonts w:ascii="Arial Narrow" w:eastAsia="Noto Sans CJK SC Regular" w:hAnsi="Arial Narrow" w:cs="Times New Roman"/>
          <w:i/>
          <w:kern w:val="2"/>
          <w:lang w:eastAsia="zh-CN" w:bidi="hi-IN"/>
        </w:rPr>
        <w:t>A dokumentációnak – a bejelentés tárgyának megfelelően – legalább az alábbi munkarészeket kell tartalmazni:</w:t>
      </w:r>
    </w:p>
    <w:p w:rsidR="00873D8C" w:rsidRPr="00EE5EB9" w:rsidRDefault="00873D8C" w:rsidP="00873D8C">
      <w:pPr>
        <w:tabs>
          <w:tab w:val="left" w:pos="993"/>
        </w:tabs>
        <w:suppressAutoHyphens/>
        <w:spacing w:after="0" w:line="240" w:lineRule="auto"/>
        <w:ind w:left="580" w:hanging="13"/>
        <w:jc w:val="both"/>
        <w:rPr>
          <w:rFonts w:ascii="Arial Narrow" w:eastAsia="Noto Sans CJK SC Regular" w:hAnsi="Arial Narrow" w:cs="Times New Roman"/>
          <w:i/>
          <w:kern w:val="2"/>
          <w:lang w:eastAsia="zh-CN" w:bidi="hi-IN"/>
        </w:rPr>
      </w:pPr>
      <w:r w:rsidRPr="00EE5EB9">
        <w:rPr>
          <w:rFonts w:ascii="Arial Narrow" w:eastAsia="Noto Sans CJK SC Regular" w:hAnsi="Arial Narrow" w:cs="Times New Roman"/>
          <w:i/>
          <w:iCs/>
          <w:kern w:val="2"/>
          <w:lang w:eastAsia="zh-CN" w:bidi="hi-IN"/>
        </w:rPr>
        <w:t>a)</w:t>
      </w:r>
      <w:r w:rsidRPr="00EE5EB9">
        <w:rPr>
          <w:rFonts w:ascii="Arial Narrow" w:eastAsia="Noto Sans CJK SC Regular" w:hAnsi="Arial Narrow" w:cs="Times New Roman"/>
          <w:i/>
          <w:kern w:val="2"/>
          <w:lang w:eastAsia="zh-CN" w:bidi="hi-IN"/>
        </w:rPr>
        <w:tab/>
        <w:t>a 64. § szerinti építési munkák esetében – megfelelő jogosultsággal rendelkező tervező által készített –</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aa</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műszaki leírást a telepítésről és az építészeti kialakításról</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r w:rsidRPr="00EE5EB9">
        <w:rPr>
          <w:rFonts w:ascii="Arial Narrow" w:eastAsia="Noto Sans CJK SC Regular" w:hAnsi="Arial Narrow" w:cs="Times New Roman"/>
          <w:i/>
          <w:iCs/>
          <w:kern w:val="2"/>
          <w:lang w:eastAsia="zh-CN" w:bidi="hi-IN"/>
        </w:rPr>
        <w:t>ab)</w:t>
      </w:r>
      <w:r w:rsidRPr="00EE5EB9">
        <w:rPr>
          <w:rFonts w:ascii="Arial Narrow" w:eastAsia="Noto Sans CJK SC Regular" w:hAnsi="Arial Narrow" w:cs="Times New Roman"/>
          <w:i/>
          <w:kern w:val="2"/>
          <w:lang w:eastAsia="zh-CN" w:bidi="hi-IN"/>
        </w:rPr>
        <w:tab/>
        <w:t>helyszínrajzot a szomszédos építmények és a terepviszonyok feltüntetésével,</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ac</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alaprajzot,</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r w:rsidRPr="00EE5EB9">
        <w:rPr>
          <w:rFonts w:ascii="Arial Narrow" w:eastAsia="Noto Sans CJK SC Regular" w:hAnsi="Arial Narrow" w:cs="Times New Roman"/>
          <w:i/>
          <w:iCs/>
          <w:kern w:val="2"/>
          <w:lang w:eastAsia="zh-CN" w:bidi="hi-IN"/>
        </w:rPr>
        <w:t>ad)</w:t>
      </w:r>
      <w:r w:rsidRPr="00EE5EB9">
        <w:rPr>
          <w:rFonts w:ascii="Arial Narrow" w:eastAsia="Noto Sans CJK SC Regular" w:hAnsi="Arial Narrow" w:cs="Times New Roman"/>
          <w:i/>
          <w:kern w:val="2"/>
          <w:lang w:eastAsia="zh-CN" w:bidi="hi-IN"/>
        </w:rPr>
        <w:tab/>
      </w:r>
      <w:r w:rsidRPr="00EE5EB9">
        <w:rPr>
          <w:rFonts w:ascii="Arial Narrow" w:eastAsia="Noto Sans CJK SC Regular" w:hAnsi="Arial Narrow" w:cs="Times New Roman"/>
          <w:bCs/>
          <w:i/>
          <w:kern w:val="2"/>
          <w:lang w:eastAsia="zh-CN" w:bidi="hi-IN"/>
        </w:rPr>
        <w:t>a megértéshez szükséges számú metszetet, ha szükséges,</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ae</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az építési tevékenységgel érintett homlokzatot, valamint</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af</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 amennyiben az építmény az utcaképben megjelenik – utcaképi vázlatot,</w:t>
      </w:r>
    </w:p>
    <w:p w:rsidR="00873D8C" w:rsidRPr="00EE5EB9" w:rsidRDefault="00873D8C" w:rsidP="00873D8C">
      <w:pPr>
        <w:tabs>
          <w:tab w:val="left" w:pos="993"/>
        </w:tabs>
        <w:suppressAutoHyphens/>
        <w:spacing w:after="0" w:line="240" w:lineRule="auto"/>
        <w:ind w:left="580" w:hanging="13"/>
        <w:jc w:val="both"/>
        <w:rPr>
          <w:rFonts w:ascii="Arial Narrow" w:eastAsia="Noto Sans CJK SC Regular" w:hAnsi="Arial Narrow" w:cs="Times New Roman"/>
          <w:i/>
          <w:kern w:val="2"/>
          <w:lang w:eastAsia="zh-CN" w:bidi="hi-IN"/>
        </w:rPr>
      </w:pPr>
      <w:r w:rsidRPr="00EE5EB9">
        <w:rPr>
          <w:rFonts w:ascii="Arial Narrow" w:eastAsia="Noto Sans CJK SC Regular" w:hAnsi="Arial Narrow" w:cs="Times New Roman"/>
          <w:i/>
          <w:iCs/>
          <w:kern w:val="2"/>
          <w:lang w:eastAsia="zh-CN" w:bidi="hi-IN"/>
        </w:rPr>
        <w:t>b)</w:t>
      </w:r>
      <w:r w:rsidRPr="00EE5EB9">
        <w:rPr>
          <w:rFonts w:ascii="Arial Narrow" w:eastAsia="Noto Sans CJK SC Regular" w:hAnsi="Arial Narrow" w:cs="Times New Roman"/>
          <w:i/>
          <w:kern w:val="2"/>
          <w:lang w:eastAsia="zh-CN" w:bidi="hi-IN"/>
        </w:rPr>
        <w:tab/>
        <w:t xml:space="preserve">a 62. § </w:t>
      </w:r>
      <w:r w:rsidRPr="00EE5EB9">
        <w:rPr>
          <w:rFonts w:ascii="Arial Narrow" w:eastAsia="Calibri" w:hAnsi="Arial Narrow" w:cs="Times New Roman"/>
          <w:i/>
        </w:rPr>
        <w:t xml:space="preserve">(1) bekezdése </w:t>
      </w:r>
      <w:r w:rsidRPr="00EE5EB9">
        <w:rPr>
          <w:rFonts w:ascii="Arial Narrow" w:eastAsia="Noto Sans CJK SC Regular" w:hAnsi="Arial Narrow" w:cs="Times New Roman"/>
          <w:i/>
          <w:kern w:val="2"/>
          <w:lang w:eastAsia="zh-CN" w:bidi="hi-IN"/>
        </w:rPr>
        <w:t>szerinti rendeltetésváltozások esetében – megfelelő jogosultsággal rendelkező tervező által készített -</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ba</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műszaki leírást, amely ismerteti a meglévő és a tervezett rendeltetést, a tervezett rendeltetésnek megfelelő (terület) használat és technológia jellemzőit, a településrendezési eszközöknek való megfelelést, a tervezett rendeltetés szerinti használat környezetre gyakorolt hatását, továbbá a tervezett rendeltetés parkolási igényének biztosítását,</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bb</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helyszínrajzot, mely bemutatja a tervezett rendeltetés parkolási igényének biztosítását, valamint a településrendezési eszközök rendeltetésre vonatkozó követelményeinek teljesítését</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bc</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t>az eredeti, valamint a tervezett rendeltetés szerinti alaprajzot</w:t>
      </w:r>
    </w:p>
    <w:p w:rsidR="00873D8C" w:rsidRPr="00EE5EB9" w:rsidRDefault="00873D8C" w:rsidP="00873D8C">
      <w:pPr>
        <w:suppressAutoHyphens/>
        <w:spacing w:after="0" w:line="240" w:lineRule="auto"/>
        <w:ind w:left="980" w:hanging="400"/>
        <w:jc w:val="both"/>
        <w:rPr>
          <w:rFonts w:ascii="Arial Narrow" w:eastAsia="Noto Sans CJK SC Regular" w:hAnsi="Arial Narrow" w:cs="Times New Roman"/>
          <w:i/>
          <w:kern w:val="2"/>
          <w:lang w:eastAsia="zh-CN" w:bidi="hi-IN"/>
        </w:rPr>
      </w:pPr>
      <w:proofErr w:type="spellStart"/>
      <w:r w:rsidRPr="00EE5EB9">
        <w:rPr>
          <w:rFonts w:ascii="Arial Narrow" w:eastAsia="Noto Sans CJK SC Regular" w:hAnsi="Arial Narrow" w:cs="Times New Roman"/>
          <w:i/>
          <w:iCs/>
          <w:kern w:val="2"/>
          <w:lang w:eastAsia="zh-CN" w:bidi="hi-IN"/>
        </w:rPr>
        <w:t>bd</w:t>
      </w:r>
      <w:proofErr w:type="spellEnd"/>
      <w:r w:rsidRPr="00EE5EB9">
        <w:rPr>
          <w:rFonts w:ascii="Arial Narrow" w:eastAsia="Noto Sans CJK SC Regular" w:hAnsi="Arial Narrow" w:cs="Times New Roman"/>
          <w:i/>
          <w:iCs/>
          <w:kern w:val="2"/>
          <w:lang w:eastAsia="zh-CN" w:bidi="hi-IN"/>
        </w:rPr>
        <w:t>)</w:t>
      </w:r>
      <w:r w:rsidRPr="00EE5EB9">
        <w:rPr>
          <w:rFonts w:ascii="Arial Narrow" w:eastAsia="Noto Sans CJK SC Regular" w:hAnsi="Arial Narrow" w:cs="Times New Roman"/>
          <w:i/>
          <w:kern w:val="2"/>
          <w:lang w:eastAsia="zh-CN" w:bidi="hi-IN"/>
        </w:rPr>
        <w:tab/>
      </w:r>
      <w:r w:rsidRPr="00EE5EB9">
        <w:rPr>
          <w:rFonts w:ascii="Arial Narrow" w:eastAsia="Noto Sans CJK SC Regular" w:hAnsi="Arial Narrow" w:cs="Times New Roman"/>
          <w:bCs/>
          <w:i/>
          <w:kern w:val="2"/>
          <w:lang w:eastAsia="zh-CN" w:bidi="hi-IN"/>
        </w:rPr>
        <w:t>a megértéshez szükséges számú metszetet, ha szükséges</w:t>
      </w:r>
      <w:r w:rsidRPr="00EE5EB9">
        <w:rPr>
          <w:rFonts w:ascii="Arial Narrow" w:eastAsia="Noto Sans CJK SC Regular" w:hAnsi="Arial Narrow" w:cs="Times New Roman"/>
          <w:i/>
          <w:kern w:val="2"/>
          <w:lang w:eastAsia="zh-CN" w:bidi="hi-IN"/>
        </w:rPr>
        <w:t>.</w:t>
      </w:r>
      <w:r w:rsidRPr="00EE5EB9">
        <w:rPr>
          <w:rFonts w:ascii="Arial Narrow" w:eastAsia="Calibri" w:hAnsi="Arial Narrow" w:cs="Times New Roman"/>
          <w:bCs/>
          <w:i/>
        </w:rPr>
        <w:t>”</w:t>
      </w:r>
    </w:p>
    <w:p w:rsidR="00EF328F" w:rsidRDefault="00EF328F" w:rsidP="002F0659">
      <w:pPr>
        <w:spacing w:after="0"/>
        <w:jc w:val="both"/>
        <w:rPr>
          <w:rFonts w:ascii="Arial Narrow" w:hAnsi="Arial Narrow" w:cs="Times New Roman"/>
          <w:b/>
        </w:rPr>
      </w:pPr>
    </w:p>
    <w:p w:rsidR="002756CC" w:rsidRPr="00CC0021" w:rsidRDefault="00CE1509" w:rsidP="002F0659">
      <w:pPr>
        <w:spacing w:after="0"/>
        <w:jc w:val="both"/>
        <w:rPr>
          <w:rFonts w:ascii="Arial Narrow" w:hAnsi="Arial Narrow" w:cs="Times New Roman"/>
          <w:b/>
        </w:rPr>
      </w:pPr>
      <w:r>
        <w:rPr>
          <w:rFonts w:ascii="Arial Narrow" w:hAnsi="Arial Narrow" w:cs="Times New Roman"/>
          <w:b/>
        </w:rPr>
        <w:t>4</w:t>
      </w:r>
      <w:r w:rsidR="002756CC" w:rsidRPr="00CC0021">
        <w:rPr>
          <w:rFonts w:ascii="Arial Narrow" w:hAnsi="Arial Narrow" w:cs="Times New Roman"/>
          <w:b/>
        </w:rPr>
        <w:t>. Települési Arculati Kézikönyvvel való összhang igazolása:</w:t>
      </w:r>
    </w:p>
    <w:p w:rsidR="00B2786C" w:rsidRPr="00EF328F" w:rsidRDefault="00B2786C" w:rsidP="002F0659">
      <w:pPr>
        <w:spacing w:after="0"/>
        <w:jc w:val="both"/>
        <w:rPr>
          <w:rFonts w:ascii="Arial Narrow" w:hAnsi="Arial Narrow" w:cs="Times New Roman"/>
          <w:i/>
          <w:sz w:val="12"/>
          <w:szCs w:val="12"/>
        </w:rPr>
      </w:pPr>
    </w:p>
    <w:p w:rsidR="00A46010" w:rsidRPr="00CC0021" w:rsidRDefault="00A46010" w:rsidP="002F0659">
      <w:pPr>
        <w:spacing w:after="0"/>
        <w:jc w:val="both"/>
        <w:rPr>
          <w:rFonts w:ascii="Arial Narrow" w:hAnsi="Arial Narrow" w:cs="Times New Roman"/>
          <w:i/>
        </w:rPr>
      </w:pPr>
      <w:r w:rsidRPr="00CC0021">
        <w:rPr>
          <w:rFonts w:ascii="Arial Narrow" w:hAnsi="Arial Narrow" w:cs="Times New Roman"/>
          <w:i/>
        </w:rPr>
        <w:t xml:space="preserve">A Településképi Rendelet tervezett módosításai nem érintik a Kézikönyv tartalmát, ezért az összhang továbbra is fennmarad. </w:t>
      </w:r>
    </w:p>
    <w:p w:rsidR="00BE6E0E" w:rsidRPr="00CC0021" w:rsidRDefault="00BE6E0E" w:rsidP="004337BC">
      <w:pPr>
        <w:pStyle w:val="Szvegtrzs"/>
        <w:spacing w:line="252" w:lineRule="auto"/>
        <w:ind w:right="139"/>
        <w:jc w:val="both"/>
        <w:rPr>
          <w:rFonts w:ascii="Arial Narrow" w:hAnsi="Arial Narrow"/>
          <w:i/>
          <w:w w:val="105"/>
          <w:sz w:val="22"/>
          <w:szCs w:val="22"/>
          <w:lang w:val="hu-HU"/>
        </w:rPr>
      </w:pPr>
    </w:p>
    <w:p w:rsidR="00CE1509" w:rsidRDefault="00874E25" w:rsidP="00AA68C0">
      <w:pPr>
        <w:pStyle w:val="Szvegtrzs"/>
        <w:spacing w:line="252" w:lineRule="auto"/>
        <w:ind w:right="139"/>
        <w:jc w:val="both"/>
        <w:rPr>
          <w:rFonts w:ascii="Arial Narrow" w:hAnsi="Arial Narrow"/>
          <w:i/>
          <w:spacing w:val="20"/>
          <w:w w:val="105"/>
          <w:sz w:val="22"/>
          <w:szCs w:val="22"/>
          <w:lang w:val="hu-HU"/>
        </w:rPr>
      </w:pPr>
      <w:r w:rsidRPr="00CC0021">
        <w:rPr>
          <w:rFonts w:ascii="Arial Narrow" w:hAnsi="Arial Narrow"/>
          <w:i/>
          <w:spacing w:val="20"/>
          <w:w w:val="105"/>
          <w:sz w:val="22"/>
          <w:szCs w:val="22"/>
          <w:lang w:val="hu-HU"/>
        </w:rPr>
        <w:t>Cegléd</w:t>
      </w:r>
      <w:r w:rsidR="00AA68C0" w:rsidRPr="00CC0021">
        <w:rPr>
          <w:rFonts w:ascii="Arial Narrow" w:hAnsi="Arial Narrow"/>
          <w:i/>
          <w:spacing w:val="20"/>
          <w:w w:val="105"/>
          <w:sz w:val="22"/>
          <w:szCs w:val="22"/>
          <w:lang w:val="hu-HU"/>
        </w:rPr>
        <w:t>, 202</w:t>
      </w:r>
      <w:r w:rsidR="00E34C13" w:rsidRPr="00CC0021">
        <w:rPr>
          <w:rFonts w:ascii="Arial Narrow" w:hAnsi="Arial Narrow"/>
          <w:i/>
          <w:spacing w:val="20"/>
          <w:w w:val="105"/>
          <w:sz w:val="22"/>
          <w:szCs w:val="22"/>
          <w:lang w:val="hu-HU"/>
        </w:rPr>
        <w:t>4</w:t>
      </w:r>
      <w:r w:rsidR="00AA68C0" w:rsidRPr="00CC0021">
        <w:rPr>
          <w:rFonts w:ascii="Arial Narrow" w:hAnsi="Arial Narrow"/>
          <w:i/>
          <w:spacing w:val="20"/>
          <w:w w:val="105"/>
          <w:sz w:val="22"/>
          <w:szCs w:val="22"/>
          <w:lang w:val="hu-HU"/>
        </w:rPr>
        <w:t xml:space="preserve">. </w:t>
      </w:r>
      <w:r w:rsidR="00320EA6" w:rsidRPr="00CC0021">
        <w:rPr>
          <w:rFonts w:ascii="Arial Narrow" w:hAnsi="Arial Narrow"/>
          <w:i/>
          <w:spacing w:val="20"/>
          <w:w w:val="105"/>
          <w:sz w:val="22"/>
          <w:szCs w:val="22"/>
          <w:lang w:val="hu-HU"/>
        </w:rPr>
        <w:t>december</w:t>
      </w:r>
      <w:r w:rsidR="00BE6E0E" w:rsidRPr="00CC0021">
        <w:rPr>
          <w:rFonts w:ascii="Arial Narrow" w:hAnsi="Arial Narrow"/>
          <w:i/>
          <w:spacing w:val="20"/>
          <w:w w:val="105"/>
          <w:sz w:val="22"/>
          <w:szCs w:val="22"/>
          <w:lang w:val="hu-HU"/>
        </w:rPr>
        <w:t xml:space="preserve"> </w:t>
      </w:r>
      <w:r w:rsidR="00CE1509">
        <w:rPr>
          <w:rFonts w:ascii="Arial Narrow" w:hAnsi="Arial Narrow"/>
          <w:i/>
          <w:spacing w:val="20"/>
          <w:w w:val="105"/>
          <w:sz w:val="22"/>
          <w:szCs w:val="22"/>
          <w:lang w:val="hu-HU"/>
        </w:rPr>
        <w:t>2.</w:t>
      </w:r>
    </w:p>
    <w:p w:rsidR="00CE1509" w:rsidRPr="00CC0021" w:rsidRDefault="00CE1509" w:rsidP="00AA68C0">
      <w:pPr>
        <w:pStyle w:val="Szvegtrzs"/>
        <w:spacing w:line="252" w:lineRule="auto"/>
        <w:ind w:right="139"/>
        <w:jc w:val="both"/>
        <w:rPr>
          <w:rFonts w:ascii="Arial Narrow" w:hAnsi="Arial Narrow"/>
          <w:i/>
          <w:spacing w:val="20"/>
          <w:w w:val="105"/>
          <w:sz w:val="22"/>
          <w:szCs w:val="22"/>
          <w:lang w:val="hu-HU"/>
        </w:rPr>
      </w:pPr>
    </w:p>
    <w:p w:rsidR="00797A89" w:rsidRPr="00CC0021" w:rsidRDefault="00BE6E0E" w:rsidP="00AA68C0">
      <w:pPr>
        <w:pStyle w:val="Szvegtrzs"/>
        <w:spacing w:line="252" w:lineRule="auto"/>
        <w:ind w:left="6372" w:right="139"/>
        <w:jc w:val="both"/>
        <w:rPr>
          <w:rFonts w:ascii="Arial Narrow" w:hAnsi="Arial Narrow"/>
          <w:i/>
          <w:w w:val="105"/>
          <w:sz w:val="22"/>
          <w:szCs w:val="22"/>
          <w:lang w:val="hu-HU"/>
        </w:rPr>
      </w:pPr>
      <w:r w:rsidRPr="00CC0021">
        <w:rPr>
          <w:rFonts w:ascii="Arial Narrow" w:hAnsi="Arial Narrow"/>
          <w:i/>
          <w:w w:val="105"/>
          <w:sz w:val="22"/>
          <w:szCs w:val="22"/>
          <w:lang w:val="hu-HU"/>
        </w:rPr>
        <w:t>………</w:t>
      </w:r>
      <w:r w:rsidR="00AA68C0" w:rsidRPr="00CC0021">
        <w:rPr>
          <w:rFonts w:ascii="Arial Narrow" w:hAnsi="Arial Narrow"/>
          <w:i/>
          <w:w w:val="105"/>
          <w:sz w:val="22"/>
          <w:szCs w:val="22"/>
          <w:lang w:val="hu-HU"/>
        </w:rPr>
        <w:t>…………………</w:t>
      </w:r>
      <w:r w:rsidRPr="00CC0021">
        <w:rPr>
          <w:rFonts w:ascii="Arial Narrow" w:hAnsi="Arial Narrow"/>
          <w:i/>
          <w:w w:val="105"/>
          <w:sz w:val="22"/>
          <w:szCs w:val="22"/>
          <w:lang w:val="hu-HU"/>
        </w:rPr>
        <w:t>…</w:t>
      </w:r>
      <w:r w:rsidR="00CE1509">
        <w:rPr>
          <w:rFonts w:ascii="Arial Narrow" w:hAnsi="Arial Narrow"/>
          <w:i/>
          <w:w w:val="105"/>
          <w:sz w:val="22"/>
          <w:szCs w:val="22"/>
          <w:lang w:val="hu-HU"/>
        </w:rPr>
        <w:t>…….</w:t>
      </w:r>
      <w:r w:rsidR="00797A89" w:rsidRPr="00CC0021">
        <w:rPr>
          <w:rFonts w:ascii="Arial Narrow" w:hAnsi="Arial Narrow"/>
          <w:i/>
          <w:w w:val="105"/>
          <w:sz w:val="22"/>
          <w:szCs w:val="22"/>
          <w:lang w:val="hu-HU"/>
        </w:rPr>
        <w:t xml:space="preserve"> </w:t>
      </w:r>
    </w:p>
    <w:p w:rsidR="00CE1509" w:rsidRPr="00F17E4E" w:rsidRDefault="00CE1509" w:rsidP="00BE6E0E">
      <w:pPr>
        <w:pStyle w:val="Szvegtrzs"/>
        <w:spacing w:line="252" w:lineRule="auto"/>
        <w:ind w:left="6372" w:right="139" w:firstLine="708"/>
        <w:jc w:val="both"/>
        <w:rPr>
          <w:rFonts w:ascii="Arial Narrow" w:hAnsi="Arial Narrow"/>
          <w:b/>
          <w:i/>
          <w:w w:val="105"/>
          <w:sz w:val="22"/>
          <w:szCs w:val="22"/>
          <w:lang w:val="hu-HU"/>
        </w:rPr>
      </w:pPr>
      <w:r w:rsidRPr="00F17E4E">
        <w:rPr>
          <w:rFonts w:ascii="Arial Narrow" w:hAnsi="Arial Narrow"/>
          <w:b/>
          <w:i/>
          <w:w w:val="105"/>
          <w:sz w:val="22"/>
          <w:szCs w:val="22"/>
          <w:lang w:val="hu-HU"/>
        </w:rPr>
        <w:t xml:space="preserve"> Ilyés Marianna </w:t>
      </w:r>
    </w:p>
    <w:p w:rsidR="004337BC" w:rsidRPr="00B468DF" w:rsidRDefault="00CE1509" w:rsidP="00B468DF">
      <w:pPr>
        <w:pStyle w:val="Szvegtrzs"/>
        <w:spacing w:line="252" w:lineRule="auto"/>
        <w:ind w:left="6372" w:right="139" w:firstLine="708"/>
        <w:jc w:val="both"/>
        <w:rPr>
          <w:rFonts w:ascii="Arial Narrow" w:hAnsi="Arial Narrow"/>
          <w:b/>
          <w:i/>
          <w:w w:val="105"/>
          <w:sz w:val="22"/>
          <w:szCs w:val="22"/>
          <w:lang w:val="hu-HU"/>
        </w:rPr>
      </w:pPr>
      <w:r w:rsidRPr="00F17E4E">
        <w:rPr>
          <w:rFonts w:ascii="Arial Narrow" w:hAnsi="Arial Narrow"/>
          <w:b/>
          <w:i/>
          <w:w w:val="105"/>
          <w:sz w:val="22"/>
          <w:szCs w:val="22"/>
          <w:lang w:val="hu-HU"/>
        </w:rPr>
        <w:t xml:space="preserve">városi </w:t>
      </w:r>
      <w:proofErr w:type="spellStart"/>
      <w:r w:rsidR="00AA68C0" w:rsidRPr="00F17E4E">
        <w:rPr>
          <w:rFonts w:ascii="Arial Narrow" w:hAnsi="Arial Narrow"/>
          <w:b/>
          <w:i/>
          <w:w w:val="105"/>
          <w:sz w:val="22"/>
          <w:szCs w:val="22"/>
          <w:lang w:val="hu-HU"/>
        </w:rPr>
        <w:t>főépítész</w:t>
      </w:r>
      <w:proofErr w:type="spellEnd"/>
    </w:p>
    <w:sectPr w:rsidR="004337BC" w:rsidRPr="00B468D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28F" w:rsidRDefault="00EF328F" w:rsidP="00EF328F">
      <w:pPr>
        <w:spacing w:after="0" w:line="240" w:lineRule="auto"/>
      </w:pPr>
      <w:r>
        <w:separator/>
      </w:r>
    </w:p>
  </w:endnote>
  <w:endnote w:type="continuationSeparator" w:id="0">
    <w:p w:rsidR="00EF328F" w:rsidRDefault="00EF328F" w:rsidP="00EF3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Noto Sans CJK SC Regular">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5205963"/>
      <w:docPartObj>
        <w:docPartGallery w:val="Page Numbers (Bottom of Page)"/>
        <w:docPartUnique/>
      </w:docPartObj>
    </w:sdtPr>
    <w:sdtEndPr>
      <w:rPr>
        <w:rFonts w:ascii="Arial Narrow" w:hAnsi="Arial Narrow"/>
        <w:sz w:val="20"/>
        <w:szCs w:val="20"/>
      </w:rPr>
    </w:sdtEndPr>
    <w:sdtContent>
      <w:p w:rsidR="00EF328F" w:rsidRPr="00EF328F" w:rsidRDefault="00EF328F">
        <w:pPr>
          <w:pStyle w:val="llb"/>
          <w:jc w:val="right"/>
          <w:rPr>
            <w:rFonts w:ascii="Arial Narrow" w:hAnsi="Arial Narrow"/>
            <w:sz w:val="20"/>
            <w:szCs w:val="20"/>
          </w:rPr>
        </w:pPr>
        <w:r w:rsidRPr="00EF328F">
          <w:rPr>
            <w:rFonts w:ascii="Arial Narrow" w:hAnsi="Arial Narrow"/>
            <w:sz w:val="20"/>
            <w:szCs w:val="20"/>
          </w:rPr>
          <w:fldChar w:fldCharType="begin"/>
        </w:r>
        <w:r w:rsidRPr="00EF328F">
          <w:rPr>
            <w:rFonts w:ascii="Arial Narrow" w:hAnsi="Arial Narrow"/>
            <w:sz w:val="20"/>
            <w:szCs w:val="20"/>
          </w:rPr>
          <w:instrText>PAGE   \* MERGEFORMAT</w:instrText>
        </w:r>
        <w:r w:rsidRPr="00EF328F">
          <w:rPr>
            <w:rFonts w:ascii="Arial Narrow" w:hAnsi="Arial Narrow"/>
            <w:sz w:val="20"/>
            <w:szCs w:val="20"/>
          </w:rPr>
          <w:fldChar w:fldCharType="separate"/>
        </w:r>
        <w:r w:rsidRPr="00EF328F">
          <w:rPr>
            <w:rFonts w:ascii="Arial Narrow" w:hAnsi="Arial Narrow"/>
            <w:sz w:val="20"/>
            <w:szCs w:val="20"/>
          </w:rPr>
          <w:t>2</w:t>
        </w:r>
        <w:r w:rsidRPr="00EF328F">
          <w:rPr>
            <w:rFonts w:ascii="Arial Narrow" w:hAnsi="Arial Narrow"/>
            <w:sz w:val="20"/>
            <w:szCs w:val="20"/>
          </w:rPr>
          <w:fldChar w:fldCharType="end"/>
        </w:r>
      </w:p>
    </w:sdtContent>
  </w:sdt>
  <w:p w:rsidR="00EF328F" w:rsidRDefault="00EF328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28F" w:rsidRDefault="00EF328F" w:rsidP="00EF328F">
      <w:pPr>
        <w:spacing w:after="0" w:line="240" w:lineRule="auto"/>
      </w:pPr>
      <w:r>
        <w:separator/>
      </w:r>
    </w:p>
  </w:footnote>
  <w:footnote w:type="continuationSeparator" w:id="0">
    <w:p w:rsidR="00EF328F" w:rsidRDefault="00EF328F" w:rsidP="00EF32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B3F5D"/>
    <w:multiLevelType w:val="hybridMultilevel"/>
    <w:tmpl w:val="7E40EDEE"/>
    <w:lvl w:ilvl="0" w:tplc="D73CAE1A">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72516DE"/>
    <w:multiLevelType w:val="hybridMultilevel"/>
    <w:tmpl w:val="FF168A42"/>
    <w:lvl w:ilvl="0" w:tplc="A0DA526C">
      <w:start w:val="12"/>
      <w:numFmt w:val="lowerLetter"/>
      <w:lvlText w:val="%1."/>
      <w:lvlJc w:val="left"/>
      <w:pPr>
        <w:ind w:left="996" w:hanging="353"/>
      </w:pPr>
      <w:rPr>
        <w:rFonts w:ascii="Arial" w:eastAsia="Arial" w:hAnsi="Arial" w:cs="Arial" w:hint="default"/>
        <w:color w:val="3F3F3F"/>
        <w:spacing w:val="-1"/>
        <w:w w:val="110"/>
        <w:sz w:val="22"/>
        <w:szCs w:val="22"/>
      </w:rPr>
    </w:lvl>
    <w:lvl w:ilvl="1" w:tplc="763E910E">
      <w:start w:val="2"/>
      <w:numFmt w:val="decimal"/>
      <w:lvlText w:val="%2."/>
      <w:lvlJc w:val="left"/>
      <w:pPr>
        <w:ind w:left="1102" w:hanging="364"/>
      </w:pPr>
      <w:rPr>
        <w:rFonts w:ascii="Times New Roman" w:eastAsia="Times New Roman" w:hAnsi="Times New Roman" w:cs="Times New Roman" w:hint="default"/>
        <w:color w:val="3F3F3F"/>
        <w:w w:val="108"/>
        <w:sz w:val="23"/>
        <w:szCs w:val="23"/>
      </w:rPr>
    </w:lvl>
    <w:lvl w:ilvl="2" w:tplc="3D00AA48">
      <w:numFmt w:val="bullet"/>
      <w:lvlText w:val="•"/>
      <w:lvlJc w:val="left"/>
      <w:pPr>
        <w:ind w:left="2013" w:hanging="364"/>
      </w:pPr>
      <w:rPr>
        <w:rFonts w:hint="default"/>
      </w:rPr>
    </w:lvl>
    <w:lvl w:ilvl="3" w:tplc="271843F8">
      <w:numFmt w:val="bullet"/>
      <w:lvlText w:val="•"/>
      <w:lvlJc w:val="left"/>
      <w:pPr>
        <w:ind w:left="2927" w:hanging="364"/>
      </w:pPr>
      <w:rPr>
        <w:rFonts w:hint="default"/>
      </w:rPr>
    </w:lvl>
    <w:lvl w:ilvl="4" w:tplc="DF566268">
      <w:numFmt w:val="bullet"/>
      <w:lvlText w:val="•"/>
      <w:lvlJc w:val="left"/>
      <w:pPr>
        <w:ind w:left="3840" w:hanging="364"/>
      </w:pPr>
      <w:rPr>
        <w:rFonts w:hint="default"/>
      </w:rPr>
    </w:lvl>
    <w:lvl w:ilvl="5" w:tplc="95A8DF32">
      <w:numFmt w:val="bullet"/>
      <w:lvlText w:val="•"/>
      <w:lvlJc w:val="left"/>
      <w:pPr>
        <w:ind w:left="4754" w:hanging="364"/>
      </w:pPr>
      <w:rPr>
        <w:rFonts w:hint="default"/>
      </w:rPr>
    </w:lvl>
    <w:lvl w:ilvl="6" w:tplc="323C98FA">
      <w:numFmt w:val="bullet"/>
      <w:lvlText w:val="•"/>
      <w:lvlJc w:val="left"/>
      <w:pPr>
        <w:ind w:left="5667" w:hanging="364"/>
      </w:pPr>
      <w:rPr>
        <w:rFonts w:hint="default"/>
      </w:rPr>
    </w:lvl>
    <w:lvl w:ilvl="7" w:tplc="4DDA28FE">
      <w:numFmt w:val="bullet"/>
      <w:lvlText w:val="•"/>
      <w:lvlJc w:val="left"/>
      <w:pPr>
        <w:ind w:left="6581" w:hanging="364"/>
      </w:pPr>
      <w:rPr>
        <w:rFonts w:hint="default"/>
      </w:rPr>
    </w:lvl>
    <w:lvl w:ilvl="8" w:tplc="EB18A21C">
      <w:numFmt w:val="bullet"/>
      <w:lvlText w:val="•"/>
      <w:lvlJc w:val="left"/>
      <w:pPr>
        <w:ind w:left="7494" w:hanging="364"/>
      </w:pPr>
      <w:rPr>
        <w:rFonts w:hint="default"/>
      </w:rPr>
    </w:lvl>
  </w:abstractNum>
  <w:abstractNum w:abstractNumId="2" w15:restartNumberingAfterBreak="0">
    <w:nsid w:val="221653EC"/>
    <w:multiLevelType w:val="hybridMultilevel"/>
    <w:tmpl w:val="BC220020"/>
    <w:lvl w:ilvl="0" w:tplc="040E0017">
      <w:start w:val="1"/>
      <w:numFmt w:val="lowerLetter"/>
      <w:lvlText w:val="%1)"/>
      <w:lvlJc w:val="left"/>
      <w:pPr>
        <w:ind w:left="740" w:hanging="360"/>
      </w:p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3" w15:restartNumberingAfterBreak="0">
    <w:nsid w:val="254A431D"/>
    <w:multiLevelType w:val="hybridMultilevel"/>
    <w:tmpl w:val="01126366"/>
    <w:lvl w:ilvl="0" w:tplc="2F32DA4A">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FF0067"/>
    <w:multiLevelType w:val="hybridMultilevel"/>
    <w:tmpl w:val="DE284D0A"/>
    <w:lvl w:ilvl="0" w:tplc="D4EE3376">
      <w:start w:val="1"/>
      <w:numFmt w:val="decimal"/>
      <w:lvlText w:val="%1."/>
      <w:lvlJc w:val="left"/>
      <w:pPr>
        <w:ind w:left="720" w:hanging="360"/>
      </w:pPr>
      <w:rPr>
        <w:rFonts w:ascii="Arial Narrow" w:hAnsi="Arial Narrow"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321F18"/>
    <w:multiLevelType w:val="hybridMultilevel"/>
    <w:tmpl w:val="2CB0DFC4"/>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73A79E9"/>
    <w:multiLevelType w:val="hybridMultilevel"/>
    <w:tmpl w:val="54942792"/>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7" w15:restartNumberingAfterBreak="0">
    <w:nsid w:val="53035947"/>
    <w:multiLevelType w:val="hybridMultilevel"/>
    <w:tmpl w:val="78D04E72"/>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 w15:restartNumberingAfterBreak="0">
    <w:nsid w:val="5C7C48B0"/>
    <w:multiLevelType w:val="hybridMultilevel"/>
    <w:tmpl w:val="B8984C4C"/>
    <w:lvl w:ilvl="0" w:tplc="E78C627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D0E13B5"/>
    <w:multiLevelType w:val="hybridMultilevel"/>
    <w:tmpl w:val="59626DD8"/>
    <w:lvl w:ilvl="0" w:tplc="5CA00106">
      <w:start w:val="1"/>
      <w:numFmt w:val="decimal"/>
      <w:lvlText w:val="(%1)"/>
      <w:lvlJc w:val="left"/>
      <w:pPr>
        <w:ind w:left="1921" w:hanging="296"/>
      </w:pPr>
      <w:rPr>
        <w:rFonts w:ascii="Arial Narrow" w:eastAsia="Arial Narrow" w:hAnsi="Arial Narrow" w:cs="Arial Narrow" w:hint="default"/>
        <w:spacing w:val="-1"/>
        <w:w w:val="100"/>
        <w:sz w:val="24"/>
        <w:szCs w:val="24"/>
      </w:rPr>
    </w:lvl>
    <w:lvl w:ilvl="1" w:tplc="C0481492">
      <w:numFmt w:val="bullet"/>
      <w:lvlText w:val="•"/>
      <w:lvlJc w:val="left"/>
      <w:pPr>
        <w:ind w:left="2818" w:hanging="296"/>
      </w:pPr>
      <w:rPr>
        <w:rFonts w:hint="default"/>
      </w:rPr>
    </w:lvl>
    <w:lvl w:ilvl="2" w:tplc="9DF0769E">
      <w:numFmt w:val="bullet"/>
      <w:lvlText w:val="•"/>
      <w:lvlJc w:val="left"/>
      <w:pPr>
        <w:ind w:left="3716" w:hanging="296"/>
      </w:pPr>
      <w:rPr>
        <w:rFonts w:hint="default"/>
      </w:rPr>
    </w:lvl>
    <w:lvl w:ilvl="3" w:tplc="EA36CA94">
      <w:numFmt w:val="bullet"/>
      <w:lvlText w:val="•"/>
      <w:lvlJc w:val="left"/>
      <w:pPr>
        <w:ind w:left="4615" w:hanging="296"/>
      </w:pPr>
      <w:rPr>
        <w:rFonts w:hint="default"/>
      </w:rPr>
    </w:lvl>
    <w:lvl w:ilvl="4" w:tplc="1760093E">
      <w:numFmt w:val="bullet"/>
      <w:lvlText w:val="•"/>
      <w:lvlJc w:val="left"/>
      <w:pPr>
        <w:ind w:left="5513" w:hanging="296"/>
      </w:pPr>
      <w:rPr>
        <w:rFonts w:hint="default"/>
      </w:rPr>
    </w:lvl>
    <w:lvl w:ilvl="5" w:tplc="04F0D37A">
      <w:numFmt w:val="bullet"/>
      <w:lvlText w:val="•"/>
      <w:lvlJc w:val="left"/>
      <w:pPr>
        <w:ind w:left="6412" w:hanging="296"/>
      </w:pPr>
      <w:rPr>
        <w:rFonts w:hint="default"/>
      </w:rPr>
    </w:lvl>
    <w:lvl w:ilvl="6" w:tplc="AD0899B6">
      <w:numFmt w:val="bullet"/>
      <w:lvlText w:val="•"/>
      <w:lvlJc w:val="left"/>
      <w:pPr>
        <w:ind w:left="7310" w:hanging="296"/>
      </w:pPr>
      <w:rPr>
        <w:rFonts w:hint="default"/>
      </w:rPr>
    </w:lvl>
    <w:lvl w:ilvl="7" w:tplc="7CDA33BC">
      <w:numFmt w:val="bullet"/>
      <w:lvlText w:val="•"/>
      <w:lvlJc w:val="left"/>
      <w:pPr>
        <w:ind w:left="8209" w:hanging="296"/>
      </w:pPr>
      <w:rPr>
        <w:rFonts w:hint="default"/>
      </w:rPr>
    </w:lvl>
    <w:lvl w:ilvl="8" w:tplc="0576FB9A">
      <w:numFmt w:val="bullet"/>
      <w:lvlText w:val="•"/>
      <w:lvlJc w:val="left"/>
      <w:pPr>
        <w:ind w:left="9107" w:hanging="296"/>
      </w:pPr>
      <w:rPr>
        <w:rFonts w:hint="default"/>
      </w:rPr>
    </w:lvl>
  </w:abstractNum>
  <w:num w:numId="1">
    <w:abstractNumId w:val="9"/>
  </w:num>
  <w:num w:numId="2">
    <w:abstractNumId w:val="1"/>
  </w:num>
  <w:num w:numId="3">
    <w:abstractNumId w:val="7"/>
  </w:num>
  <w:num w:numId="4">
    <w:abstractNumId w:val="0"/>
  </w:num>
  <w:num w:numId="5">
    <w:abstractNumId w:val="3"/>
  </w:num>
  <w:num w:numId="6">
    <w:abstractNumId w:val="8"/>
  </w:num>
  <w:num w:numId="7">
    <w:abstractNumId w:val="5"/>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ABB"/>
    <w:rsid w:val="00011268"/>
    <w:rsid w:val="00021684"/>
    <w:rsid w:val="00024F93"/>
    <w:rsid w:val="000375FD"/>
    <w:rsid w:val="0004380A"/>
    <w:rsid w:val="00084AC7"/>
    <w:rsid w:val="00086DBA"/>
    <w:rsid w:val="00087459"/>
    <w:rsid w:val="00096A68"/>
    <w:rsid w:val="000B4C65"/>
    <w:rsid w:val="000C6CEA"/>
    <w:rsid w:val="000D05E3"/>
    <w:rsid w:val="000D5A8A"/>
    <w:rsid w:val="000E1A4B"/>
    <w:rsid w:val="000E2E28"/>
    <w:rsid w:val="000F0734"/>
    <w:rsid w:val="00102448"/>
    <w:rsid w:val="001027F8"/>
    <w:rsid w:val="00102C57"/>
    <w:rsid w:val="001229DE"/>
    <w:rsid w:val="0012513D"/>
    <w:rsid w:val="00132ABB"/>
    <w:rsid w:val="00135C65"/>
    <w:rsid w:val="001533B1"/>
    <w:rsid w:val="00174E14"/>
    <w:rsid w:val="00185BA9"/>
    <w:rsid w:val="001E4DE0"/>
    <w:rsid w:val="00205291"/>
    <w:rsid w:val="00211201"/>
    <w:rsid w:val="00217761"/>
    <w:rsid w:val="00222DF8"/>
    <w:rsid w:val="00232642"/>
    <w:rsid w:val="00261532"/>
    <w:rsid w:val="002756CC"/>
    <w:rsid w:val="00284CE5"/>
    <w:rsid w:val="0028750D"/>
    <w:rsid w:val="002C060C"/>
    <w:rsid w:val="002C13E1"/>
    <w:rsid w:val="002D66C7"/>
    <w:rsid w:val="002E1C03"/>
    <w:rsid w:val="002F0659"/>
    <w:rsid w:val="003173A6"/>
    <w:rsid w:val="00320EA6"/>
    <w:rsid w:val="003550F5"/>
    <w:rsid w:val="0039058C"/>
    <w:rsid w:val="003D3D57"/>
    <w:rsid w:val="003D4FB9"/>
    <w:rsid w:val="003F48AA"/>
    <w:rsid w:val="0040627A"/>
    <w:rsid w:val="00410BDA"/>
    <w:rsid w:val="004337BC"/>
    <w:rsid w:val="00451053"/>
    <w:rsid w:val="0046575B"/>
    <w:rsid w:val="004947CD"/>
    <w:rsid w:val="004F0102"/>
    <w:rsid w:val="005108D3"/>
    <w:rsid w:val="00524247"/>
    <w:rsid w:val="005243AF"/>
    <w:rsid w:val="005406B2"/>
    <w:rsid w:val="0056292A"/>
    <w:rsid w:val="00564A51"/>
    <w:rsid w:val="00572BA3"/>
    <w:rsid w:val="0058776D"/>
    <w:rsid w:val="006054A4"/>
    <w:rsid w:val="00610BCE"/>
    <w:rsid w:val="00635E26"/>
    <w:rsid w:val="00671EB3"/>
    <w:rsid w:val="006829B7"/>
    <w:rsid w:val="00690446"/>
    <w:rsid w:val="006D7D42"/>
    <w:rsid w:val="006E592E"/>
    <w:rsid w:val="0071295E"/>
    <w:rsid w:val="00723C71"/>
    <w:rsid w:val="00726077"/>
    <w:rsid w:val="00727C36"/>
    <w:rsid w:val="0078528C"/>
    <w:rsid w:val="0079514C"/>
    <w:rsid w:val="00797A89"/>
    <w:rsid w:val="007B0BA9"/>
    <w:rsid w:val="007E56B1"/>
    <w:rsid w:val="008465CA"/>
    <w:rsid w:val="00873D8C"/>
    <w:rsid w:val="00874E25"/>
    <w:rsid w:val="008857F3"/>
    <w:rsid w:val="008A7CC8"/>
    <w:rsid w:val="008F0820"/>
    <w:rsid w:val="00950CFE"/>
    <w:rsid w:val="00956214"/>
    <w:rsid w:val="00963AFD"/>
    <w:rsid w:val="00973959"/>
    <w:rsid w:val="009802B1"/>
    <w:rsid w:val="009847A2"/>
    <w:rsid w:val="009912B9"/>
    <w:rsid w:val="00993ECF"/>
    <w:rsid w:val="009A10A5"/>
    <w:rsid w:val="009C283E"/>
    <w:rsid w:val="009C70E7"/>
    <w:rsid w:val="009F670C"/>
    <w:rsid w:val="00A23B14"/>
    <w:rsid w:val="00A46010"/>
    <w:rsid w:val="00A54667"/>
    <w:rsid w:val="00A57023"/>
    <w:rsid w:val="00A952A1"/>
    <w:rsid w:val="00AA1E3A"/>
    <w:rsid w:val="00AA68C0"/>
    <w:rsid w:val="00AB48E3"/>
    <w:rsid w:val="00AB69AF"/>
    <w:rsid w:val="00AD76D3"/>
    <w:rsid w:val="00AE1F87"/>
    <w:rsid w:val="00AF59D1"/>
    <w:rsid w:val="00B24B26"/>
    <w:rsid w:val="00B2786C"/>
    <w:rsid w:val="00B300A0"/>
    <w:rsid w:val="00B4179B"/>
    <w:rsid w:val="00B468DF"/>
    <w:rsid w:val="00B70D10"/>
    <w:rsid w:val="00BB6FB4"/>
    <w:rsid w:val="00BC5426"/>
    <w:rsid w:val="00BE6E0E"/>
    <w:rsid w:val="00C159CC"/>
    <w:rsid w:val="00C21649"/>
    <w:rsid w:val="00C21CCD"/>
    <w:rsid w:val="00C44837"/>
    <w:rsid w:val="00C45C5B"/>
    <w:rsid w:val="00C64BC4"/>
    <w:rsid w:val="00C77F1F"/>
    <w:rsid w:val="00CB04FD"/>
    <w:rsid w:val="00CB25F2"/>
    <w:rsid w:val="00CB4664"/>
    <w:rsid w:val="00CB71C6"/>
    <w:rsid w:val="00CC0021"/>
    <w:rsid w:val="00CC6089"/>
    <w:rsid w:val="00CE1509"/>
    <w:rsid w:val="00CE55F9"/>
    <w:rsid w:val="00CF6ED7"/>
    <w:rsid w:val="00D04A0E"/>
    <w:rsid w:val="00D57400"/>
    <w:rsid w:val="00D91699"/>
    <w:rsid w:val="00DB2BC8"/>
    <w:rsid w:val="00DE7567"/>
    <w:rsid w:val="00DE77A5"/>
    <w:rsid w:val="00DF0615"/>
    <w:rsid w:val="00DF3E5E"/>
    <w:rsid w:val="00E20484"/>
    <w:rsid w:val="00E213EE"/>
    <w:rsid w:val="00E34681"/>
    <w:rsid w:val="00E34C13"/>
    <w:rsid w:val="00E40CC6"/>
    <w:rsid w:val="00E578C0"/>
    <w:rsid w:val="00E739CA"/>
    <w:rsid w:val="00E81A66"/>
    <w:rsid w:val="00EA678F"/>
    <w:rsid w:val="00EA698C"/>
    <w:rsid w:val="00EC7C48"/>
    <w:rsid w:val="00EE5EB9"/>
    <w:rsid w:val="00EF07D5"/>
    <w:rsid w:val="00EF328F"/>
    <w:rsid w:val="00F15A20"/>
    <w:rsid w:val="00F17E4E"/>
    <w:rsid w:val="00F2158C"/>
    <w:rsid w:val="00F24FCD"/>
    <w:rsid w:val="00F27F4B"/>
    <w:rsid w:val="00F377F3"/>
    <w:rsid w:val="00F652F5"/>
    <w:rsid w:val="00FA37E4"/>
    <w:rsid w:val="00FB46AD"/>
    <w:rsid w:val="00FC3324"/>
    <w:rsid w:val="00FF12B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D609C"/>
  <w15:docId w15:val="{DFD532A2-0FAD-4B51-99F9-3CD453FB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1"/>
    <w:qFormat/>
    <w:rsid w:val="00132ABB"/>
    <w:pPr>
      <w:widowControl w:val="0"/>
      <w:autoSpaceDE w:val="0"/>
      <w:autoSpaceDN w:val="0"/>
      <w:spacing w:after="0" w:line="240" w:lineRule="auto"/>
    </w:pPr>
    <w:rPr>
      <w:rFonts w:ascii="Times New Roman" w:eastAsia="Times New Roman" w:hAnsi="Times New Roman" w:cs="Times New Roman"/>
      <w:sz w:val="23"/>
      <w:szCs w:val="23"/>
      <w:lang w:val="en-US"/>
    </w:rPr>
  </w:style>
  <w:style w:type="character" w:customStyle="1" w:styleId="SzvegtrzsChar">
    <w:name w:val="Szövegtörzs Char"/>
    <w:basedOn w:val="Bekezdsalapbettpusa"/>
    <w:link w:val="Szvegtrzs"/>
    <w:uiPriority w:val="1"/>
    <w:rsid w:val="00132ABB"/>
    <w:rPr>
      <w:rFonts w:ascii="Times New Roman" w:eastAsia="Times New Roman" w:hAnsi="Times New Roman" w:cs="Times New Roman"/>
      <w:sz w:val="23"/>
      <w:szCs w:val="23"/>
      <w:lang w:val="en-US"/>
    </w:rPr>
  </w:style>
  <w:style w:type="paragraph" w:styleId="Listaszerbekezds">
    <w:name w:val="List Paragraph"/>
    <w:basedOn w:val="Norml"/>
    <w:uiPriority w:val="1"/>
    <w:qFormat/>
    <w:rsid w:val="006054A4"/>
    <w:pPr>
      <w:widowControl w:val="0"/>
      <w:autoSpaceDE w:val="0"/>
      <w:autoSpaceDN w:val="0"/>
      <w:spacing w:after="0" w:line="240" w:lineRule="auto"/>
      <w:ind w:left="1201" w:hanging="296"/>
    </w:pPr>
    <w:rPr>
      <w:rFonts w:ascii="Arial Narrow" w:eastAsia="Arial Narrow" w:hAnsi="Arial Narrow" w:cs="Arial Narrow"/>
      <w:lang w:val="en-US"/>
    </w:rPr>
  </w:style>
  <w:style w:type="paragraph" w:styleId="TJ2">
    <w:name w:val="toc 2"/>
    <w:basedOn w:val="Norml"/>
    <w:next w:val="Norml"/>
    <w:autoRedefine/>
    <w:uiPriority w:val="39"/>
    <w:rsid w:val="003D4FB9"/>
    <w:pPr>
      <w:tabs>
        <w:tab w:val="left" w:pos="960"/>
        <w:tab w:val="right" w:leader="dot" w:pos="9062"/>
      </w:tabs>
      <w:spacing w:after="0" w:line="240" w:lineRule="auto"/>
      <w:ind w:left="220"/>
      <w:jc w:val="both"/>
    </w:pPr>
    <w:rPr>
      <w:rFonts w:ascii="Arial" w:eastAsia="Times New Roman" w:hAnsi="Arial" w:cs="Calibri"/>
      <w:b/>
      <w:noProof/>
      <w:sz w:val="20"/>
      <w:lang w:eastAsia="hu-HU"/>
    </w:rPr>
  </w:style>
  <w:style w:type="character" w:styleId="Hiperhivatkozs">
    <w:name w:val="Hyperlink"/>
    <w:aliases w:val="ITS_Hiperhivatkozas"/>
    <w:uiPriority w:val="99"/>
    <w:rsid w:val="003D4FB9"/>
    <w:rPr>
      <w:color w:val="0000FF"/>
      <w:u w:val="single"/>
    </w:rPr>
  </w:style>
  <w:style w:type="paragraph" w:styleId="TJ1">
    <w:name w:val="toc 1"/>
    <w:basedOn w:val="Norml"/>
    <w:next w:val="Norml"/>
    <w:autoRedefine/>
    <w:uiPriority w:val="39"/>
    <w:semiHidden/>
    <w:unhideWhenUsed/>
    <w:rsid w:val="00232642"/>
    <w:pPr>
      <w:spacing w:after="100"/>
    </w:pPr>
  </w:style>
  <w:style w:type="paragraph" w:styleId="Cm">
    <w:name w:val="Title"/>
    <w:basedOn w:val="Norml"/>
    <w:link w:val="CmChar"/>
    <w:uiPriority w:val="1"/>
    <w:qFormat/>
    <w:rsid w:val="008F0820"/>
    <w:pPr>
      <w:widowControl w:val="0"/>
      <w:autoSpaceDE w:val="0"/>
      <w:autoSpaceDN w:val="0"/>
      <w:spacing w:before="92" w:after="0" w:line="240" w:lineRule="auto"/>
      <w:ind w:left="502"/>
    </w:pPr>
    <w:rPr>
      <w:rFonts w:ascii="Arial" w:eastAsia="Arial" w:hAnsi="Arial" w:cs="Arial"/>
      <w:i/>
      <w:sz w:val="25"/>
      <w:szCs w:val="25"/>
      <w:lang w:val="en-US"/>
    </w:rPr>
  </w:style>
  <w:style w:type="character" w:customStyle="1" w:styleId="CmChar">
    <w:name w:val="Cím Char"/>
    <w:basedOn w:val="Bekezdsalapbettpusa"/>
    <w:link w:val="Cm"/>
    <w:uiPriority w:val="1"/>
    <w:rsid w:val="008F0820"/>
    <w:rPr>
      <w:rFonts w:ascii="Arial" w:eastAsia="Arial" w:hAnsi="Arial" w:cs="Arial"/>
      <w:i/>
      <w:sz w:val="25"/>
      <w:szCs w:val="25"/>
      <w:lang w:val="en-US"/>
    </w:rPr>
  </w:style>
  <w:style w:type="paragraph" w:customStyle="1" w:styleId="CharCharCharCharCharCharChar1CharCharCharChar">
    <w:name w:val="Char Char Char Char Char Char Char1 Char Char Char Char"/>
    <w:basedOn w:val="Norml"/>
    <w:rsid w:val="00797A89"/>
    <w:pPr>
      <w:spacing w:after="160" w:line="240" w:lineRule="exact"/>
    </w:pPr>
    <w:rPr>
      <w:rFonts w:ascii="Verdana" w:eastAsia="Times New Roman" w:hAnsi="Verdana" w:cs="Times New Roman"/>
      <w:sz w:val="20"/>
      <w:szCs w:val="20"/>
      <w:lang w:val="en-US"/>
    </w:rPr>
  </w:style>
  <w:style w:type="character" w:customStyle="1" w:styleId="highlighted">
    <w:name w:val="highlighted"/>
    <w:basedOn w:val="Bekezdsalapbettpusa"/>
    <w:rsid w:val="00797A89"/>
  </w:style>
  <w:style w:type="paragraph" w:styleId="NormlWeb">
    <w:name w:val="Normal (Web)"/>
    <w:basedOn w:val="Norml"/>
    <w:uiPriority w:val="99"/>
    <w:semiHidden/>
    <w:unhideWhenUsed/>
    <w:rsid w:val="00797A8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CharCharCharChar1CharCharCharChar0">
    <w:name w:val="Char Char Char Char Char Char Char1 Char Char Char Char"/>
    <w:basedOn w:val="Norml"/>
    <w:rsid w:val="009C70E7"/>
    <w:pPr>
      <w:spacing w:after="160" w:line="240" w:lineRule="exact"/>
    </w:pPr>
    <w:rPr>
      <w:rFonts w:ascii="Verdana" w:eastAsia="Times New Roman" w:hAnsi="Verdana" w:cs="Times New Roman"/>
      <w:sz w:val="20"/>
      <w:szCs w:val="20"/>
      <w:lang w:val="en-US"/>
    </w:rPr>
  </w:style>
  <w:style w:type="paragraph" w:customStyle="1" w:styleId="CharCharCharCharCharCharChar1CharCharCharChar1">
    <w:name w:val="Char Char Char Char Char Char Char1 Char Char Char Char"/>
    <w:basedOn w:val="Norml"/>
    <w:rsid w:val="00CB4664"/>
    <w:pPr>
      <w:spacing w:after="160" w:line="240" w:lineRule="exact"/>
    </w:pPr>
    <w:rPr>
      <w:rFonts w:ascii="Verdana" w:eastAsia="Times New Roman" w:hAnsi="Verdana" w:cs="Times New Roman"/>
      <w:sz w:val="20"/>
      <w:szCs w:val="20"/>
      <w:lang w:val="en-US"/>
    </w:rPr>
  </w:style>
  <w:style w:type="paragraph" w:customStyle="1" w:styleId="CharCharCharCharCharCharChar1CharCharCharChar2">
    <w:name w:val="Char Char Char Char Char Char Char1 Char Char Char Char"/>
    <w:basedOn w:val="Norml"/>
    <w:rsid w:val="000E2E28"/>
    <w:pPr>
      <w:spacing w:after="160" w:line="240" w:lineRule="exact"/>
    </w:pPr>
    <w:rPr>
      <w:rFonts w:ascii="Verdana" w:eastAsia="Times New Roman" w:hAnsi="Verdana" w:cs="Times New Roman"/>
      <w:sz w:val="20"/>
      <w:szCs w:val="20"/>
      <w:lang w:val="en-US"/>
    </w:rPr>
  </w:style>
  <w:style w:type="paragraph" w:styleId="lfej">
    <w:name w:val="header"/>
    <w:basedOn w:val="Norml"/>
    <w:link w:val="lfejChar"/>
    <w:uiPriority w:val="99"/>
    <w:unhideWhenUsed/>
    <w:rsid w:val="00EF328F"/>
    <w:pPr>
      <w:tabs>
        <w:tab w:val="center" w:pos="4536"/>
        <w:tab w:val="right" w:pos="9072"/>
      </w:tabs>
      <w:spacing w:after="0" w:line="240" w:lineRule="auto"/>
    </w:pPr>
  </w:style>
  <w:style w:type="character" w:customStyle="1" w:styleId="lfejChar">
    <w:name w:val="Élőfej Char"/>
    <w:basedOn w:val="Bekezdsalapbettpusa"/>
    <w:link w:val="lfej"/>
    <w:uiPriority w:val="99"/>
    <w:rsid w:val="00EF328F"/>
  </w:style>
  <w:style w:type="paragraph" w:styleId="llb">
    <w:name w:val="footer"/>
    <w:basedOn w:val="Norml"/>
    <w:link w:val="llbChar"/>
    <w:uiPriority w:val="99"/>
    <w:unhideWhenUsed/>
    <w:rsid w:val="00EF328F"/>
    <w:pPr>
      <w:tabs>
        <w:tab w:val="center" w:pos="4536"/>
        <w:tab w:val="right" w:pos="9072"/>
      </w:tabs>
      <w:spacing w:after="0" w:line="240" w:lineRule="auto"/>
    </w:pPr>
  </w:style>
  <w:style w:type="character" w:customStyle="1" w:styleId="llbChar">
    <w:name w:val="Élőláb Char"/>
    <w:basedOn w:val="Bekezdsalapbettpusa"/>
    <w:link w:val="llb"/>
    <w:uiPriority w:val="99"/>
    <w:rsid w:val="00EF3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393">
      <w:bodyDiv w:val="1"/>
      <w:marLeft w:val="0"/>
      <w:marRight w:val="0"/>
      <w:marTop w:val="0"/>
      <w:marBottom w:val="0"/>
      <w:divBdr>
        <w:top w:val="none" w:sz="0" w:space="0" w:color="auto"/>
        <w:left w:val="none" w:sz="0" w:space="0" w:color="auto"/>
        <w:bottom w:val="none" w:sz="0" w:space="0" w:color="auto"/>
        <w:right w:val="none" w:sz="0" w:space="0" w:color="auto"/>
      </w:divBdr>
    </w:div>
    <w:div w:id="117113724">
      <w:bodyDiv w:val="1"/>
      <w:marLeft w:val="0"/>
      <w:marRight w:val="0"/>
      <w:marTop w:val="0"/>
      <w:marBottom w:val="0"/>
      <w:divBdr>
        <w:top w:val="none" w:sz="0" w:space="0" w:color="auto"/>
        <w:left w:val="none" w:sz="0" w:space="0" w:color="auto"/>
        <w:bottom w:val="none" w:sz="0" w:space="0" w:color="auto"/>
        <w:right w:val="none" w:sz="0" w:space="0" w:color="auto"/>
      </w:divBdr>
    </w:div>
    <w:div w:id="237251108">
      <w:bodyDiv w:val="1"/>
      <w:marLeft w:val="0"/>
      <w:marRight w:val="0"/>
      <w:marTop w:val="0"/>
      <w:marBottom w:val="0"/>
      <w:divBdr>
        <w:top w:val="none" w:sz="0" w:space="0" w:color="auto"/>
        <w:left w:val="none" w:sz="0" w:space="0" w:color="auto"/>
        <w:bottom w:val="none" w:sz="0" w:space="0" w:color="auto"/>
        <w:right w:val="none" w:sz="0" w:space="0" w:color="auto"/>
      </w:divBdr>
    </w:div>
    <w:div w:id="241531974">
      <w:bodyDiv w:val="1"/>
      <w:marLeft w:val="0"/>
      <w:marRight w:val="0"/>
      <w:marTop w:val="0"/>
      <w:marBottom w:val="0"/>
      <w:divBdr>
        <w:top w:val="none" w:sz="0" w:space="0" w:color="auto"/>
        <w:left w:val="none" w:sz="0" w:space="0" w:color="auto"/>
        <w:bottom w:val="none" w:sz="0" w:space="0" w:color="auto"/>
        <w:right w:val="none" w:sz="0" w:space="0" w:color="auto"/>
      </w:divBdr>
      <w:divsChild>
        <w:div w:id="862279221">
          <w:marLeft w:val="0"/>
          <w:marRight w:val="0"/>
          <w:marTop w:val="0"/>
          <w:marBottom w:val="0"/>
          <w:divBdr>
            <w:top w:val="none" w:sz="0" w:space="0" w:color="auto"/>
            <w:left w:val="none" w:sz="0" w:space="0" w:color="auto"/>
            <w:bottom w:val="none" w:sz="0" w:space="0" w:color="auto"/>
            <w:right w:val="none" w:sz="0" w:space="0" w:color="auto"/>
          </w:divBdr>
        </w:div>
        <w:div w:id="1064139778">
          <w:marLeft w:val="0"/>
          <w:marRight w:val="0"/>
          <w:marTop w:val="0"/>
          <w:marBottom w:val="0"/>
          <w:divBdr>
            <w:top w:val="none" w:sz="0" w:space="0" w:color="auto"/>
            <w:left w:val="none" w:sz="0" w:space="0" w:color="auto"/>
            <w:bottom w:val="none" w:sz="0" w:space="0" w:color="auto"/>
            <w:right w:val="none" w:sz="0" w:space="0" w:color="auto"/>
          </w:divBdr>
        </w:div>
      </w:divsChild>
    </w:div>
    <w:div w:id="352148036">
      <w:bodyDiv w:val="1"/>
      <w:marLeft w:val="0"/>
      <w:marRight w:val="0"/>
      <w:marTop w:val="0"/>
      <w:marBottom w:val="0"/>
      <w:divBdr>
        <w:top w:val="none" w:sz="0" w:space="0" w:color="auto"/>
        <w:left w:val="none" w:sz="0" w:space="0" w:color="auto"/>
        <w:bottom w:val="none" w:sz="0" w:space="0" w:color="auto"/>
        <w:right w:val="none" w:sz="0" w:space="0" w:color="auto"/>
      </w:divBdr>
      <w:divsChild>
        <w:div w:id="104738951">
          <w:marLeft w:val="0"/>
          <w:marRight w:val="0"/>
          <w:marTop w:val="0"/>
          <w:marBottom w:val="0"/>
          <w:divBdr>
            <w:top w:val="none" w:sz="0" w:space="0" w:color="auto"/>
            <w:left w:val="none" w:sz="0" w:space="0" w:color="auto"/>
            <w:bottom w:val="none" w:sz="0" w:space="0" w:color="auto"/>
            <w:right w:val="none" w:sz="0" w:space="0" w:color="auto"/>
          </w:divBdr>
        </w:div>
        <w:div w:id="792750411">
          <w:marLeft w:val="0"/>
          <w:marRight w:val="0"/>
          <w:marTop w:val="0"/>
          <w:marBottom w:val="0"/>
          <w:divBdr>
            <w:top w:val="none" w:sz="0" w:space="0" w:color="auto"/>
            <w:left w:val="none" w:sz="0" w:space="0" w:color="auto"/>
            <w:bottom w:val="none" w:sz="0" w:space="0" w:color="auto"/>
            <w:right w:val="none" w:sz="0" w:space="0" w:color="auto"/>
          </w:divBdr>
        </w:div>
        <w:div w:id="28142934">
          <w:marLeft w:val="0"/>
          <w:marRight w:val="0"/>
          <w:marTop w:val="0"/>
          <w:marBottom w:val="0"/>
          <w:divBdr>
            <w:top w:val="none" w:sz="0" w:space="0" w:color="auto"/>
            <w:left w:val="none" w:sz="0" w:space="0" w:color="auto"/>
            <w:bottom w:val="none" w:sz="0" w:space="0" w:color="auto"/>
            <w:right w:val="none" w:sz="0" w:space="0" w:color="auto"/>
          </w:divBdr>
        </w:div>
        <w:div w:id="804204040">
          <w:marLeft w:val="0"/>
          <w:marRight w:val="0"/>
          <w:marTop w:val="0"/>
          <w:marBottom w:val="0"/>
          <w:divBdr>
            <w:top w:val="none" w:sz="0" w:space="0" w:color="auto"/>
            <w:left w:val="none" w:sz="0" w:space="0" w:color="auto"/>
            <w:bottom w:val="none" w:sz="0" w:space="0" w:color="auto"/>
            <w:right w:val="none" w:sz="0" w:space="0" w:color="auto"/>
          </w:divBdr>
        </w:div>
        <w:div w:id="68118312">
          <w:marLeft w:val="0"/>
          <w:marRight w:val="0"/>
          <w:marTop w:val="0"/>
          <w:marBottom w:val="0"/>
          <w:divBdr>
            <w:top w:val="none" w:sz="0" w:space="0" w:color="auto"/>
            <w:left w:val="none" w:sz="0" w:space="0" w:color="auto"/>
            <w:bottom w:val="none" w:sz="0" w:space="0" w:color="auto"/>
            <w:right w:val="none" w:sz="0" w:space="0" w:color="auto"/>
          </w:divBdr>
        </w:div>
        <w:div w:id="400367213">
          <w:marLeft w:val="0"/>
          <w:marRight w:val="0"/>
          <w:marTop w:val="0"/>
          <w:marBottom w:val="0"/>
          <w:divBdr>
            <w:top w:val="none" w:sz="0" w:space="0" w:color="auto"/>
            <w:left w:val="none" w:sz="0" w:space="0" w:color="auto"/>
            <w:bottom w:val="none" w:sz="0" w:space="0" w:color="auto"/>
            <w:right w:val="none" w:sz="0" w:space="0" w:color="auto"/>
          </w:divBdr>
        </w:div>
        <w:div w:id="984554335">
          <w:marLeft w:val="0"/>
          <w:marRight w:val="0"/>
          <w:marTop w:val="0"/>
          <w:marBottom w:val="0"/>
          <w:divBdr>
            <w:top w:val="none" w:sz="0" w:space="0" w:color="auto"/>
            <w:left w:val="none" w:sz="0" w:space="0" w:color="auto"/>
            <w:bottom w:val="none" w:sz="0" w:space="0" w:color="auto"/>
            <w:right w:val="none" w:sz="0" w:space="0" w:color="auto"/>
          </w:divBdr>
        </w:div>
        <w:div w:id="656766661">
          <w:marLeft w:val="0"/>
          <w:marRight w:val="0"/>
          <w:marTop w:val="0"/>
          <w:marBottom w:val="0"/>
          <w:divBdr>
            <w:top w:val="none" w:sz="0" w:space="0" w:color="auto"/>
            <w:left w:val="none" w:sz="0" w:space="0" w:color="auto"/>
            <w:bottom w:val="none" w:sz="0" w:space="0" w:color="auto"/>
            <w:right w:val="none" w:sz="0" w:space="0" w:color="auto"/>
          </w:divBdr>
        </w:div>
        <w:div w:id="547843622">
          <w:marLeft w:val="0"/>
          <w:marRight w:val="0"/>
          <w:marTop w:val="0"/>
          <w:marBottom w:val="0"/>
          <w:divBdr>
            <w:top w:val="none" w:sz="0" w:space="0" w:color="auto"/>
            <w:left w:val="none" w:sz="0" w:space="0" w:color="auto"/>
            <w:bottom w:val="none" w:sz="0" w:space="0" w:color="auto"/>
            <w:right w:val="none" w:sz="0" w:space="0" w:color="auto"/>
          </w:divBdr>
        </w:div>
        <w:div w:id="1051928336">
          <w:marLeft w:val="0"/>
          <w:marRight w:val="0"/>
          <w:marTop w:val="0"/>
          <w:marBottom w:val="0"/>
          <w:divBdr>
            <w:top w:val="none" w:sz="0" w:space="0" w:color="auto"/>
            <w:left w:val="none" w:sz="0" w:space="0" w:color="auto"/>
            <w:bottom w:val="none" w:sz="0" w:space="0" w:color="auto"/>
            <w:right w:val="none" w:sz="0" w:space="0" w:color="auto"/>
          </w:divBdr>
        </w:div>
      </w:divsChild>
    </w:div>
    <w:div w:id="596987229">
      <w:bodyDiv w:val="1"/>
      <w:marLeft w:val="0"/>
      <w:marRight w:val="0"/>
      <w:marTop w:val="0"/>
      <w:marBottom w:val="0"/>
      <w:divBdr>
        <w:top w:val="none" w:sz="0" w:space="0" w:color="auto"/>
        <w:left w:val="none" w:sz="0" w:space="0" w:color="auto"/>
        <w:bottom w:val="none" w:sz="0" w:space="0" w:color="auto"/>
        <w:right w:val="none" w:sz="0" w:space="0" w:color="auto"/>
      </w:divBdr>
    </w:div>
    <w:div w:id="707876717">
      <w:bodyDiv w:val="1"/>
      <w:marLeft w:val="0"/>
      <w:marRight w:val="0"/>
      <w:marTop w:val="0"/>
      <w:marBottom w:val="0"/>
      <w:divBdr>
        <w:top w:val="none" w:sz="0" w:space="0" w:color="auto"/>
        <w:left w:val="none" w:sz="0" w:space="0" w:color="auto"/>
        <w:bottom w:val="none" w:sz="0" w:space="0" w:color="auto"/>
        <w:right w:val="none" w:sz="0" w:space="0" w:color="auto"/>
      </w:divBdr>
    </w:div>
    <w:div w:id="801995215">
      <w:bodyDiv w:val="1"/>
      <w:marLeft w:val="0"/>
      <w:marRight w:val="0"/>
      <w:marTop w:val="0"/>
      <w:marBottom w:val="0"/>
      <w:divBdr>
        <w:top w:val="none" w:sz="0" w:space="0" w:color="auto"/>
        <w:left w:val="none" w:sz="0" w:space="0" w:color="auto"/>
        <w:bottom w:val="none" w:sz="0" w:space="0" w:color="auto"/>
        <w:right w:val="none" w:sz="0" w:space="0" w:color="auto"/>
      </w:divBdr>
      <w:divsChild>
        <w:div w:id="391733453">
          <w:marLeft w:val="0"/>
          <w:marRight w:val="0"/>
          <w:marTop w:val="0"/>
          <w:marBottom w:val="0"/>
          <w:divBdr>
            <w:top w:val="none" w:sz="0" w:space="0" w:color="auto"/>
            <w:left w:val="none" w:sz="0" w:space="0" w:color="auto"/>
            <w:bottom w:val="none" w:sz="0" w:space="0" w:color="auto"/>
            <w:right w:val="none" w:sz="0" w:space="0" w:color="auto"/>
          </w:divBdr>
        </w:div>
      </w:divsChild>
    </w:div>
    <w:div w:id="841746038">
      <w:bodyDiv w:val="1"/>
      <w:marLeft w:val="0"/>
      <w:marRight w:val="0"/>
      <w:marTop w:val="0"/>
      <w:marBottom w:val="0"/>
      <w:divBdr>
        <w:top w:val="none" w:sz="0" w:space="0" w:color="auto"/>
        <w:left w:val="none" w:sz="0" w:space="0" w:color="auto"/>
        <w:bottom w:val="none" w:sz="0" w:space="0" w:color="auto"/>
        <w:right w:val="none" w:sz="0" w:space="0" w:color="auto"/>
      </w:divBdr>
    </w:div>
    <w:div w:id="848103720">
      <w:bodyDiv w:val="1"/>
      <w:marLeft w:val="0"/>
      <w:marRight w:val="0"/>
      <w:marTop w:val="0"/>
      <w:marBottom w:val="0"/>
      <w:divBdr>
        <w:top w:val="none" w:sz="0" w:space="0" w:color="auto"/>
        <w:left w:val="none" w:sz="0" w:space="0" w:color="auto"/>
        <w:bottom w:val="none" w:sz="0" w:space="0" w:color="auto"/>
        <w:right w:val="none" w:sz="0" w:space="0" w:color="auto"/>
      </w:divBdr>
    </w:div>
    <w:div w:id="877741466">
      <w:bodyDiv w:val="1"/>
      <w:marLeft w:val="0"/>
      <w:marRight w:val="0"/>
      <w:marTop w:val="0"/>
      <w:marBottom w:val="0"/>
      <w:divBdr>
        <w:top w:val="none" w:sz="0" w:space="0" w:color="auto"/>
        <w:left w:val="none" w:sz="0" w:space="0" w:color="auto"/>
        <w:bottom w:val="none" w:sz="0" w:space="0" w:color="auto"/>
        <w:right w:val="none" w:sz="0" w:space="0" w:color="auto"/>
      </w:divBdr>
    </w:div>
    <w:div w:id="1086225854">
      <w:bodyDiv w:val="1"/>
      <w:marLeft w:val="0"/>
      <w:marRight w:val="0"/>
      <w:marTop w:val="0"/>
      <w:marBottom w:val="0"/>
      <w:divBdr>
        <w:top w:val="none" w:sz="0" w:space="0" w:color="auto"/>
        <w:left w:val="none" w:sz="0" w:space="0" w:color="auto"/>
        <w:bottom w:val="none" w:sz="0" w:space="0" w:color="auto"/>
        <w:right w:val="none" w:sz="0" w:space="0" w:color="auto"/>
      </w:divBdr>
      <w:divsChild>
        <w:div w:id="442043418">
          <w:marLeft w:val="0"/>
          <w:marRight w:val="0"/>
          <w:marTop w:val="0"/>
          <w:marBottom w:val="0"/>
          <w:divBdr>
            <w:top w:val="none" w:sz="0" w:space="0" w:color="auto"/>
            <w:left w:val="none" w:sz="0" w:space="0" w:color="auto"/>
            <w:bottom w:val="none" w:sz="0" w:space="0" w:color="auto"/>
            <w:right w:val="none" w:sz="0" w:space="0" w:color="auto"/>
          </w:divBdr>
        </w:div>
      </w:divsChild>
    </w:div>
    <w:div w:id="1113090061">
      <w:bodyDiv w:val="1"/>
      <w:marLeft w:val="0"/>
      <w:marRight w:val="0"/>
      <w:marTop w:val="0"/>
      <w:marBottom w:val="0"/>
      <w:divBdr>
        <w:top w:val="none" w:sz="0" w:space="0" w:color="auto"/>
        <w:left w:val="none" w:sz="0" w:space="0" w:color="auto"/>
        <w:bottom w:val="none" w:sz="0" w:space="0" w:color="auto"/>
        <w:right w:val="none" w:sz="0" w:space="0" w:color="auto"/>
      </w:divBdr>
    </w:div>
    <w:div w:id="1709646113">
      <w:bodyDiv w:val="1"/>
      <w:marLeft w:val="0"/>
      <w:marRight w:val="0"/>
      <w:marTop w:val="0"/>
      <w:marBottom w:val="0"/>
      <w:divBdr>
        <w:top w:val="none" w:sz="0" w:space="0" w:color="auto"/>
        <w:left w:val="none" w:sz="0" w:space="0" w:color="auto"/>
        <w:bottom w:val="none" w:sz="0" w:space="0" w:color="auto"/>
        <w:right w:val="none" w:sz="0" w:space="0" w:color="auto"/>
      </w:divBdr>
      <w:divsChild>
        <w:div w:id="624503632">
          <w:marLeft w:val="0"/>
          <w:marRight w:val="0"/>
          <w:marTop w:val="0"/>
          <w:marBottom w:val="0"/>
          <w:divBdr>
            <w:top w:val="none" w:sz="0" w:space="0" w:color="auto"/>
            <w:left w:val="none" w:sz="0" w:space="0" w:color="auto"/>
            <w:bottom w:val="none" w:sz="0" w:space="0" w:color="auto"/>
            <w:right w:val="none" w:sz="0" w:space="0" w:color="auto"/>
          </w:divBdr>
        </w:div>
        <w:div w:id="590354798">
          <w:marLeft w:val="0"/>
          <w:marRight w:val="0"/>
          <w:marTop w:val="0"/>
          <w:marBottom w:val="0"/>
          <w:divBdr>
            <w:top w:val="none" w:sz="0" w:space="0" w:color="auto"/>
            <w:left w:val="none" w:sz="0" w:space="0" w:color="auto"/>
            <w:bottom w:val="none" w:sz="0" w:space="0" w:color="auto"/>
            <w:right w:val="none" w:sz="0" w:space="0" w:color="auto"/>
          </w:divBdr>
        </w:div>
        <w:div w:id="611478595">
          <w:marLeft w:val="0"/>
          <w:marRight w:val="0"/>
          <w:marTop w:val="0"/>
          <w:marBottom w:val="0"/>
          <w:divBdr>
            <w:top w:val="none" w:sz="0" w:space="0" w:color="auto"/>
            <w:left w:val="none" w:sz="0" w:space="0" w:color="auto"/>
            <w:bottom w:val="none" w:sz="0" w:space="0" w:color="auto"/>
            <w:right w:val="none" w:sz="0" w:space="0" w:color="auto"/>
          </w:divBdr>
        </w:div>
        <w:div w:id="2084526514">
          <w:marLeft w:val="0"/>
          <w:marRight w:val="0"/>
          <w:marTop w:val="0"/>
          <w:marBottom w:val="0"/>
          <w:divBdr>
            <w:top w:val="none" w:sz="0" w:space="0" w:color="auto"/>
            <w:left w:val="none" w:sz="0" w:space="0" w:color="auto"/>
            <w:bottom w:val="none" w:sz="0" w:space="0" w:color="auto"/>
            <w:right w:val="none" w:sz="0" w:space="0" w:color="auto"/>
          </w:divBdr>
        </w:div>
        <w:div w:id="360478907">
          <w:marLeft w:val="0"/>
          <w:marRight w:val="0"/>
          <w:marTop w:val="0"/>
          <w:marBottom w:val="0"/>
          <w:divBdr>
            <w:top w:val="none" w:sz="0" w:space="0" w:color="auto"/>
            <w:left w:val="none" w:sz="0" w:space="0" w:color="auto"/>
            <w:bottom w:val="none" w:sz="0" w:space="0" w:color="auto"/>
            <w:right w:val="none" w:sz="0" w:space="0" w:color="auto"/>
          </w:divBdr>
        </w:div>
        <w:div w:id="1372417411">
          <w:marLeft w:val="0"/>
          <w:marRight w:val="0"/>
          <w:marTop w:val="0"/>
          <w:marBottom w:val="0"/>
          <w:divBdr>
            <w:top w:val="none" w:sz="0" w:space="0" w:color="auto"/>
            <w:left w:val="none" w:sz="0" w:space="0" w:color="auto"/>
            <w:bottom w:val="none" w:sz="0" w:space="0" w:color="auto"/>
            <w:right w:val="none" w:sz="0" w:space="0" w:color="auto"/>
          </w:divBdr>
        </w:div>
        <w:div w:id="1495223222">
          <w:marLeft w:val="0"/>
          <w:marRight w:val="0"/>
          <w:marTop w:val="0"/>
          <w:marBottom w:val="0"/>
          <w:divBdr>
            <w:top w:val="none" w:sz="0" w:space="0" w:color="auto"/>
            <w:left w:val="none" w:sz="0" w:space="0" w:color="auto"/>
            <w:bottom w:val="none" w:sz="0" w:space="0" w:color="auto"/>
            <w:right w:val="none" w:sz="0" w:space="0" w:color="auto"/>
          </w:divBdr>
        </w:div>
        <w:div w:id="654575992">
          <w:marLeft w:val="0"/>
          <w:marRight w:val="0"/>
          <w:marTop w:val="0"/>
          <w:marBottom w:val="0"/>
          <w:divBdr>
            <w:top w:val="none" w:sz="0" w:space="0" w:color="auto"/>
            <w:left w:val="none" w:sz="0" w:space="0" w:color="auto"/>
            <w:bottom w:val="none" w:sz="0" w:space="0" w:color="auto"/>
            <w:right w:val="none" w:sz="0" w:space="0" w:color="auto"/>
          </w:divBdr>
        </w:div>
        <w:div w:id="1331568527">
          <w:marLeft w:val="0"/>
          <w:marRight w:val="0"/>
          <w:marTop w:val="0"/>
          <w:marBottom w:val="0"/>
          <w:divBdr>
            <w:top w:val="none" w:sz="0" w:space="0" w:color="auto"/>
            <w:left w:val="none" w:sz="0" w:space="0" w:color="auto"/>
            <w:bottom w:val="none" w:sz="0" w:space="0" w:color="auto"/>
            <w:right w:val="none" w:sz="0" w:space="0" w:color="auto"/>
          </w:divBdr>
        </w:div>
        <w:div w:id="1352603879">
          <w:marLeft w:val="0"/>
          <w:marRight w:val="0"/>
          <w:marTop w:val="0"/>
          <w:marBottom w:val="0"/>
          <w:divBdr>
            <w:top w:val="none" w:sz="0" w:space="0" w:color="auto"/>
            <w:left w:val="none" w:sz="0" w:space="0" w:color="auto"/>
            <w:bottom w:val="none" w:sz="0" w:space="0" w:color="auto"/>
            <w:right w:val="none" w:sz="0" w:space="0" w:color="auto"/>
          </w:divBdr>
        </w:div>
      </w:divsChild>
    </w:div>
    <w:div w:id="1920284013">
      <w:bodyDiv w:val="1"/>
      <w:marLeft w:val="0"/>
      <w:marRight w:val="0"/>
      <w:marTop w:val="0"/>
      <w:marBottom w:val="0"/>
      <w:divBdr>
        <w:top w:val="none" w:sz="0" w:space="0" w:color="auto"/>
        <w:left w:val="none" w:sz="0" w:space="0" w:color="auto"/>
        <w:bottom w:val="none" w:sz="0" w:space="0" w:color="auto"/>
        <w:right w:val="none" w:sz="0" w:space="0" w:color="auto"/>
      </w:divBdr>
      <w:divsChild>
        <w:div w:id="1937984330">
          <w:marLeft w:val="0"/>
          <w:marRight w:val="0"/>
          <w:marTop w:val="0"/>
          <w:marBottom w:val="0"/>
          <w:divBdr>
            <w:top w:val="none" w:sz="0" w:space="0" w:color="auto"/>
            <w:left w:val="none" w:sz="0" w:space="0" w:color="auto"/>
            <w:bottom w:val="none" w:sz="0" w:space="0" w:color="auto"/>
            <w:right w:val="none" w:sz="0" w:space="0" w:color="auto"/>
          </w:divBdr>
        </w:div>
        <w:div w:id="103430354">
          <w:marLeft w:val="0"/>
          <w:marRight w:val="0"/>
          <w:marTop w:val="0"/>
          <w:marBottom w:val="0"/>
          <w:divBdr>
            <w:top w:val="none" w:sz="0" w:space="0" w:color="auto"/>
            <w:left w:val="none" w:sz="0" w:space="0" w:color="auto"/>
            <w:bottom w:val="none" w:sz="0" w:space="0" w:color="auto"/>
            <w:right w:val="none" w:sz="0" w:space="0" w:color="auto"/>
          </w:divBdr>
        </w:div>
      </w:divsChild>
    </w:div>
    <w:div w:id="204317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B3CCB-700C-404A-85B6-D240C67F0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2382</Words>
  <Characters>16438</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Eszter</dc:creator>
  <cp:lastModifiedBy>Surányi Blanka</cp:lastModifiedBy>
  <cp:revision>31</cp:revision>
  <cp:lastPrinted>2024-12-02T12:53:00Z</cp:lastPrinted>
  <dcterms:created xsi:type="dcterms:W3CDTF">2024-11-29T09:45:00Z</dcterms:created>
  <dcterms:modified xsi:type="dcterms:W3CDTF">2024-12-02T13:30:00Z</dcterms:modified>
</cp:coreProperties>
</file>