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C18" w:rsidRDefault="00801C18" w:rsidP="00801C18">
      <w:pPr>
        <w:pBdr>
          <w:bottom w:val="single" w:sz="4" w:space="1" w:color="auto"/>
        </w:pBdr>
        <w:tabs>
          <w:tab w:val="left" w:pos="5040"/>
        </w:tabs>
        <w:ind w:left="4248" w:hanging="4248"/>
        <w:rPr>
          <w:sz w:val="23"/>
          <w:szCs w:val="23"/>
          <w:u w:val="single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E50D07" w:rsidRPr="00740651" w:rsidTr="00E50D07">
        <w:tc>
          <w:tcPr>
            <w:tcW w:w="5070" w:type="dxa"/>
            <w:vMerge w:val="restart"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Ügyiratszám</w:t>
            </w:r>
            <w:r w:rsidRPr="00740651">
              <w:rPr>
                <w:sz w:val="23"/>
                <w:szCs w:val="23"/>
              </w:rPr>
              <w:t>: C/</w:t>
            </w:r>
            <w:proofErr w:type="gramStart"/>
            <w:r w:rsidR="00730650">
              <w:rPr>
                <w:sz w:val="23"/>
                <w:szCs w:val="23"/>
              </w:rPr>
              <w:t xml:space="preserve">739-   </w:t>
            </w:r>
            <w:r w:rsidR="004E15CC">
              <w:rPr>
                <w:sz w:val="23"/>
                <w:szCs w:val="23"/>
              </w:rPr>
              <w:t>/</w:t>
            </w:r>
            <w:proofErr w:type="gramEnd"/>
            <w:r w:rsidR="00FD726F">
              <w:rPr>
                <w:sz w:val="23"/>
                <w:szCs w:val="23"/>
              </w:rPr>
              <w:t>202</w:t>
            </w:r>
            <w:r w:rsidR="00730650">
              <w:rPr>
                <w:sz w:val="23"/>
                <w:szCs w:val="23"/>
              </w:rPr>
              <w:t>5</w:t>
            </w:r>
            <w:r w:rsidR="00FD726F">
              <w:rPr>
                <w:sz w:val="23"/>
                <w:szCs w:val="23"/>
              </w:rPr>
              <w:t>.</w:t>
            </w:r>
            <w:r w:rsidRPr="00740651">
              <w:rPr>
                <w:sz w:val="23"/>
                <w:szCs w:val="23"/>
              </w:rPr>
              <w:t xml:space="preserve"> </w:t>
            </w:r>
          </w:p>
          <w:p w:rsidR="00E50D07" w:rsidRPr="00740651" w:rsidRDefault="00E50D07" w:rsidP="00740651">
            <w:pPr>
              <w:tabs>
                <w:tab w:val="left" w:pos="504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Előterjesztő</w:t>
            </w:r>
            <w:r w:rsidRPr="00740651">
              <w:rPr>
                <w:sz w:val="23"/>
                <w:szCs w:val="23"/>
              </w:rPr>
              <w:t xml:space="preserve">: </w:t>
            </w:r>
            <w:r w:rsidR="005A444F" w:rsidRPr="00F5406E">
              <w:rPr>
                <w:sz w:val="23"/>
                <w:szCs w:val="23"/>
              </w:rPr>
              <w:t>Kónya Ágnes elnök</w:t>
            </w:r>
          </w:p>
          <w:p w:rsidR="00E50D07" w:rsidRPr="00740651" w:rsidRDefault="00E50D07" w:rsidP="00740651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Szakmai előterjesztő</w:t>
            </w:r>
            <w:r w:rsidRPr="00740651">
              <w:rPr>
                <w:sz w:val="23"/>
                <w:szCs w:val="23"/>
              </w:rPr>
              <w:t>: dr. Gujka Attila irodavezető</w:t>
            </w:r>
          </w:p>
          <w:p w:rsidR="00E50D07" w:rsidRPr="00E50D07" w:rsidRDefault="00E50D07" w:rsidP="00E50D0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Ügyintéző</w:t>
            </w:r>
            <w:r w:rsidRPr="00740651">
              <w:rPr>
                <w:sz w:val="23"/>
                <w:szCs w:val="23"/>
              </w:rPr>
              <w:t>: Zsámberger Katalin gazdasági ügyintéző</w:t>
            </w:r>
          </w:p>
        </w:tc>
        <w:tc>
          <w:tcPr>
            <w:tcW w:w="4252" w:type="dxa"/>
            <w:shd w:val="clear" w:color="auto" w:fill="auto"/>
          </w:tcPr>
          <w:p w:rsidR="00E50D07" w:rsidRPr="00740651" w:rsidRDefault="00E50D07" w:rsidP="00730650">
            <w:pPr>
              <w:tabs>
                <w:tab w:val="left" w:pos="5220"/>
              </w:tabs>
              <w:ind w:left="67"/>
              <w:rPr>
                <w:b/>
                <w:sz w:val="23"/>
                <w:szCs w:val="23"/>
              </w:rPr>
            </w:pPr>
            <w:r w:rsidRPr="00740651">
              <w:rPr>
                <w:b/>
                <w:sz w:val="23"/>
                <w:szCs w:val="23"/>
                <w:u w:val="single"/>
              </w:rPr>
              <w:t>Tárgy</w:t>
            </w:r>
            <w:r w:rsidRPr="00740651">
              <w:rPr>
                <w:b/>
                <w:sz w:val="23"/>
                <w:szCs w:val="23"/>
              </w:rPr>
              <w:t xml:space="preserve">: </w:t>
            </w:r>
            <w:r w:rsidR="00687046" w:rsidRPr="00F63645">
              <w:rPr>
                <w:sz w:val="23"/>
                <w:szCs w:val="23"/>
              </w:rPr>
              <w:t>Beszámoló a 202</w:t>
            </w:r>
            <w:r w:rsidR="00730650">
              <w:rPr>
                <w:sz w:val="23"/>
                <w:szCs w:val="23"/>
              </w:rPr>
              <w:t>4</w:t>
            </w:r>
            <w:r w:rsidR="00687046" w:rsidRPr="00F63645">
              <w:rPr>
                <w:sz w:val="23"/>
                <w:szCs w:val="23"/>
              </w:rPr>
              <w:t xml:space="preserve">. évi </w:t>
            </w:r>
            <w:r w:rsidR="00687046">
              <w:rPr>
                <w:bCs/>
                <w:color w:val="000000"/>
                <w:sz w:val="23"/>
                <w:szCs w:val="23"/>
                <w:shd w:val="clear" w:color="auto" w:fill="FFFFFF"/>
              </w:rPr>
              <w:t>Humán</w:t>
            </w:r>
            <w:r w:rsidR="00687046" w:rsidRPr="00F63645"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687046">
              <w:rPr>
                <w:bCs/>
                <w:color w:val="000000"/>
                <w:sz w:val="23"/>
                <w:szCs w:val="23"/>
                <w:shd w:val="clear" w:color="auto" w:fill="FFFFFF"/>
              </w:rPr>
              <w:t>P</w:t>
            </w:r>
            <w:r w:rsidR="00687046" w:rsidRPr="00F63645"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ályázati </w:t>
            </w:r>
            <w:r w:rsidR="00687046">
              <w:rPr>
                <w:bCs/>
                <w:color w:val="000000"/>
                <w:sz w:val="23"/>
                <w:szCs w:val="23"/>
                <w:shd w:val="clear" w:color="auto" w:fill="FFFFFF"/>
              </w:rPr>
              <w:t>K</w:t>
            </w:r>
            <w:r w:rsidR="00687046" w:rsidRPr="00F63645">
              <w:rPr>
                <w:bCs/>
                <w:color w:val="000000"/>
                <w:sz w:val="23"/>
                <w:szCs w:val="23"/>
                <w:shd w:val="clear" w:color="auto" w:fill="FFFFFF"/>
              </w:rPr>
              <w:t>eret felhasználásáról</w:t>
            </w:r>
          </w:p>
        </w:tc>
      </w:tr>
      <w:tr w:rsidR="00E50D07" w:rsidRPr="00740651" w:rsidTr="00E50D07">
        <w:tc>
          <w:tcPr>
            <w:tcW w:w="5070" w:type="dxa"/>
            <w:vMerge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  <w:shd w:val="clear" w:color="auto" w:fill="auto"/>
          </w:tcPr>
          <w:p w:rsidR="00E50D07" w:rsidRPr="00E50D07" w:rsidRDefault="00E50D07" w:rsidP="00730650">
            <w:pPr>
              <w:tabs>
                <w:tab w:val="left" w:pos="5172"/>
                <w:tab w:val="left" w:pos="5760"/>
              </w:tabs>
              <w:ind w:left="67"/>
              <w:rPr>
                <w:sz w:val="23"/>
                <w:szCs w:val="23"/>
              </w:rPr>
            </w:pPr>
            <w:r w:rsidRPr="00740651">
              <w:rPr>
                <w:b/>
                <w:sz w:val="23"/>
                <w:szCs w:val="23"/>
                <w:u w:val="single"/>
              </w:rPr>
              <w:t>Melléklet</w:t>
            </w:r>
            <w:r w:rsidRPr="00740651">
              <w:rPr>
                <w:sz w:val="23"/>
                <w:szCs w:val="23"/>
              </w:rPr>
              <w:t xml:space="preserve">: </w:t>
            </w:r>
            <w:r w:rsidR="00A54F58" w:rsidRPr="00A54F58">
              <w:rPr>
                <w:sz w:val="23"/>
                <w:szCs w:val="23"/>
              </w:rPr>
              <w:t>202</w:t>
            </w:r>
            <w:r w:rsidR="00730650">
              <w:rPr>
                <w:sz w:val="23"/>
                <w:szCs w:val="23"/>
              </w:rPr>
              <w:t>4</w:t>
            </w:r>
            <w:r w:rsidR="00A54F58" w:rsidRPr="00A54F58">
              <w:rPr>
                <w:sz w:val="23"/>
                <w:szCs w:val="23"/>
              </w:rPr>
              <w:t xml:space="preserve">. évi </w:t>
            </w:r>
            <w:proofErr w:type="gramStart"/>
            <w:r w:rsidR="00A54F58" w:rsidRPr="00A54F58">
              <w:rPr>
                <w:sz w:val="23"/>
                <w:szCs w:val="23"/>
              </w:rPr>
              <w:t>Humán           Pályázati</w:t>
            </w:r>
            <w:proofErr w:type="gramEnd"/>
            <w:r w:rsidR="00A54F58" w:rsidRPr="00A54F58">
              <w:rPr>
                <w:sz w:val="23"/>
                <w:szCs w:val="23"/>
              </w:rPr>
              <w:t xml:space="preserve"> Keret elszámolása</w:t>
            </w:r>
          </w:p>
        </w:tc>
      </w:tr>
    </w:tbl>
    <w:p w:rsidR="005636D5" w:rsidRDefault="005636D5" w:rsidP="0030045D">
      <w:pPr>
        <w:tabs>
          <w:tab w:val="left" w:pos="5220"/>
        </w:tabs>
        <w:rPr>
          <w:b/>
          <w:sz w:val="23"/>
          <w:szCs w:val="23"/>
        </w:rPr>
      </w:pPr>
    </w:p>
    <w:p w:rsidR="00515647" w:rsidRPr="00DB47C9" w:rsidRDefault="00515647" w:rsidP="0030045D">
      <w:pPr>
        <w:tabs>
          <w:tab w:val="left" w:pos="5220"/>
        </w:tabs>
        <w:rPr>
          <w:b/>
          <w:sz w:val="23"/>
          <w:szCs w:val="23"/>
        </w:rPr>
      </w:pPr>
    </w:p>
    <w:p w:rsidR="00F95D68" w:rsidRPr="000657DD" w:rsidRDefault="00F95D68" w:rsidP="00F95D68">
      <w:pPr>
        <w:tabs>
          <w:tab w:val="center" w:pos="4819"/>
          <w:tab w:val="right" w:pos="9638"/>
        </w:tabs>
        <w:jc w:val="center"/>
        <w:rPr>
          <w:sz w:val="23"/>
          <w:szCs w:val="23"/>
        </w:rPr>
      </w:pPr>
      <w:r w:rsidRPr="000657DD">
        <w:rPr>
          <w:b/>
          <w:sz w:val="23"/>
          <w:szCs w:val="23"/>
        </w:rPr>
        <w:t>ELŐTERJESZTÉS</w:t>
      </w:r>
    </w:p>
    <w:p w:rsidR="00F95D68" w:rsidRPr="000657DD" w:rsidRDefault="00F95D68" w:rsidP="00F95D68">
      <w:pPr>
        <w:jc w:val="center"/>
        <w:rPr>
          <w:sz w:val="23"/>
          <w:szCs w:val="23"/>
        </w:rPr>
      </w:pPr>
      <w:r w:rsidRPr="000657DD">
        <w:rPr>
          <w:sz w:val="23"/>
          <w:szCs w:val="23"/>
        </w:rPr>
        <w:t>Cegléd Város Önkormányzata Képviselő-testületének</w:t>
      </w:r>
    </w:p>
    <w:p w:rsidR="00F95D68" w:rsidRPr="000657DD" w:rsidRDefault="00F95D68" w:rsidP="00F95D68">
      <w:pPr>
        <w:jc w:val="center"/>
        <w:rPr>
          <w:sz w:val="23"/>
          <w:szCs w:val="23"/>
        </w:rPr>
      </w:pPr>
      <w:r w:rsidRPr="000657DD">
        <w:rPr>
          <w:sz w:val="23"/>
          <w:szCs w:val="23"/>
        </w:rPr>
        <w:t>202</w:t>
      </w:r>
      <w:r w:rsidR="00730650">
        <w:rPr>
          <w:sz w:val="23"/>
          <w:szCs w:val="23"/>
        </w:rPr>
        <w:t>5</w:t>
      </w:r>
      <w:r w:rsidRPr="000657DD">
        <w:rPr>
          <w:sz w:val="23"/>
          <w:szCs w:val="23"/>
        </w:rPr>
        <w:t xml:space="preserve">. </w:t>
      </w:r>
      <w:r>
        <w:rPr>
          <w:sz w:val="23"/>
          <w:szCs w:val="23"/>
        </w:rPr>
        <w:t>február</w:t>
      </w:r>
      <w:r w:rsidRPr="000657DD">
        <w:rPr>
          <w:sz w:val="23"/>
          <w:szCs w:val="23"/>
        </w:rPr>
        <w:t xml:space="preserve"> </w:t>
      </w:r>
      <w:r>
        <w:rPr>
          <w:sz w:val="23"/>
          <w:szCs w:val="23"/>
        </w:rPr>
        <w:t>1</w:t>
      </w:r>
      <w:r w:rsidR="00730650">
        <w:rPr>
          <w:sz w:val="23"/>
          <w:szCs w:val="23"/>
        </w:rPr>
        <w:t>3</w:t>
      </w:r>
      <w:r w:rsidR="001810D3">
        <w:rPr>
          <w:sz w:val="23"/>
          <w:szCs w:val="23"/>
        </w:rPr>
        <w:t xml:space="preserve">-i </w:t>
      </w:r>
      <w:r w:rsidRPr="000657DD">
        <w:rPr>
          <w:sz w:val="23"/>
          <w:szCs w:val="23"/>
        </w:rPr>
        <w:t>ülésére</w:t>
      </w:r>
    </w:p>
    <w:p w:rsidR="00515647" w:rsidRPr="000657DD" w:rsidRDefault="00515647" w:rsidP="00E81929">
      <w:pPr>
        <w:rPr>
          <w:sz w:val="23"/>
          <w:szCs w:val="23"/>
        </w:rPr>
      </w:pPr>
    </w:p>
    <w:p w:rsidR="00F95D68" w:rsidRPr="000657DD" w:rsidRDefault="00F95D68" w:rsidP="00F95D68">
      <w:pPr>
        <w:jc w:val="center"/>
        <w:rPr>
          <w:b/>
          <w:sz w:val="23"/>
          <w:szCs w:val="23"/>
        </w:rPr>
      </w:pPr>
      <w:r w:rsidRPr="000657DD">
        <w:rPr>
          <w:b/>
          <w:sz w:val="23"/>
          <w:szCs w:val="23"/>
        </w:rPr>
        <w:t>Tisztelt Képviselő-testület!</w:t>
      </w:r>
    </w:p>
    <w:p w:rsidR="00F95D68" w:rsidRPr="000657DD" w:rsidRDefault="00F95D68" w:rsidP="00F95D68">
      <w:pPr>
        <w:jc w:val="both"/>
        <w:rPr>
          <w:sz w:val="23"/>
          <w:szCs w:val="23"/>
        </w:rPr>
      </w:pPr>
    </w:p>
    <w:p w:rsidR="00FD726F" w:rsidRDefault="00F95D68" w:rsidP="00730650">
      <w:p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0657DD">
        <w:rPr>
          <w:sz w:val="23"/>
          <w:szCs w:val="23"/>
        </w:rPr>
        <w:t xml:space="preserve">Cegléd Város Önkormányzatának </w:t>
      </w:r>
      <w:r w:rsidRPr="00E41362">
        <w:rPr>
          <w:b/>
          <w:sz w:val="23"/>
          <w:szCs w:val="23"/>
        </w:rPr>
        <w:t>202</w:t>
      </w:r>
      <w:r w:rsidR="00730650">
        <w:rPr>
          <w:b/>
          <w:sz w:val="23"/>
          <w:szCs w:val="23"/>
        </w:rPr>
        <w:t>4</w:t>
      </w:r>
      <w:r w:rsidRPr="00E41362">
        <w:rPr>
          <w:b/>
          <w:sz w:val="23"/>
          <w:szCs w:val="23"/>
        </w:rPr>
        <w:t>. évi</w:t>
      </w:r>
      <w:r w:rsidRPr="000657DD">
        <w:rPr>
          <w:sz w:val="23"/>
          <w:szCs w:val="23"/>
        </w:rPr>
        <w:t xml:space="preserve"> költségvetéséről szóló </w:t>
      </w:r>
      <w:r w:rsidR="00730650">
        <w:rPr>
          <w:sz w:val="23"/>
          <w:szCs w:val="23"/>
        </w:rPr>
        <w:t>3</w:t>
      </w:r>
      <w:r w:rsidRPr="000657DD">
        <w:rPr>
          <w:sz w:val="23"/>
          <w:szCs w:val="23"/>
        </w:rPr>
        <w:t>/202</w:t>
      </w:r>
      <w:r w:rsidR="00730650">
        <w:rPr>
          <w:sz w:val="23"/>
          <w:szCs w:val="23"/>
        </w:rPr>
        <w:t>4</w:t>
      </w:r>
      <w:r w:rsidRPr="000657DD">
        <w:rPr>
          <w:sz w:val="23"/>
          <w:szCs w:val="23"/>
        </w:rPr>
        <w:t>. (II.</w:t>
      </w:r>
      <w:r w:rsidR="004E15CC">
        <w:rPr>
          <w:sz w:val="23"/>
          <w:szCs w:val="23"/>
        </w:rPr>
        <w:t>2</w:t>
      </w:r>
      <w:r w:rsidR="00730650">
        <w:rPr>
          <w:sz w:val="23"/>
          <w:szCs w:val="23"/>
        </w:rPr>
        <w:t>2</w:t>
      </w:r>
      <w:r w:rsidRPr="000657DD">
        <w:rPr>
          <w:sz w:val="23"/>
          <w:szCs w:val="23"/>
        </w:rPr>
        <w:t>.) önk</w:t>
      </w:r>
      <w:r w:rsidR="00E81929">
        <w:rPr>
          <w:sz w:val="23"/>
          <w:szCs w:val="23"/>
        </w:rPr>
        <w:t>ormányzati rendelet</w:t>
      </w:r>
      <w:r w:rsidRPr="000657DD">
        <w:rPr>
          <w:sz w:val="23"/>
          <w:szCs w:val="23"/>
        </w:rPr>
        <w:t xml:space="preserve">ben a </w:t>
      </w:r>
      <w:r w:rsidRPr="00E41362">
        <w:rPr>
          <w:b/>
          <w:sz w:val="23"/>
          <w:szCs w:val="23"/>
        </w:rPr>
        <w:t>Humán Bizottság</w:t>
      </w:r>
      <w:r w:rsidRPr="000657DD">
        <w:rPr>
          <w:sz w:val="23"/>
          <w:szCs w:val="23"/>
        </w:rPr>
        <w:t xml:space="preserve"> (</w:t>
      </w:r>
      <w:r w:rsidR="00E41362">
        <w:rPr>
          <w:sz w:val="23"/>
          <w:szCs w:val="23"/>
        </w:rPr>
        <w:t xml:space="preserve">a </w:t>
      </w:r>
      <w:r w:rsidRPr="000657DD">
        <w:rPr>
          <w:sz w:val="23"/>
          <w:szCs w:val="23"/>
        </w:rPr>
        <w:t xml:space="preserve">továbbiakban: Bizottság) által kezelt </w:t>
      </w:r>
      <w:r w:rsidRPr="00E41362">
        <w:rPr>
          <w:b/>
          <w:sz w:val="23"/>
          <w:szCs w:val="23"/>
        </w:rPr>
        <w:t xml:space="preserve">pályázati keretre </w:t>
      </w:r>
      <w:r w:rsidR="00FD726F">
        <w:rPr>
          <w:b/>
          <w:sz w:val="23"/>
          <w:szCs w:val="23"/>
        </w:rPr>
        <w:t>9</w:t>
      </w:r>
      <w:r w:rsidRPr="00E41362">
        <w:rPr>
          <w:b/>
          <w:sz w:val="23"/>
          <w:szCs w:val="23"/>
        </w:rPr>
        <w:t xml:space="preserve">.000.000 Ft </w:t>
      </w:r>
      <w:r w:rsidRPr="000657DD">
        <w:rPr>
          <w:sz w:val="23"/>
          <w:szCs w:val="23"/>
        </w:rPr>
        <w:t xml:space="preserve">összeg került meghatározásra. </w:t>
      </w:r>
    </w:p>
    <w:p w:rsidR="00D94CA5" w:rsidRDefault="00D94CA5" w:rsidP="00FD726F">
      <w:pPr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3"/>
          <w:szCs w:val="23"/>
        </w:rPr>
      </w:pPr>
    </w:p>
    <w:p w:rsidR="00F95D68" w:rsidRPr="000657DD" w:rsidRDefault="00C8575D" w:rsidP="00730650">
      <w:p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 xml:space="preserve">Cegléd Város Önkormányzata bizottságai által kezelt pályázati támogatási keretek felhasználásának szabályairól szóló </w:t>
      </w:r>
      <w:r w:rsidR="00FD726F">
        <w:rPr>
          <w:sz w:val="23"/>
          <w:szCs w:val="23"/>
        </w:rPr>
        <w:t>2/2023</w:t>
      </w:r>
      <w:r>
        <w:rPr>
          <w:sz w:val="23"/>
          <w:szCs w:val="23"/>
        </w:rPr>
        <w:t>.</w:t>
      </w:r>
      <w:r w:rsidR="00FD726F">
        <w:rPr>
          <w:sz w:val="23"/>
          <w:szCs w:val="23"/>
        </w:rPr>
        <w:t xml:space="preserve"> (I</w:t>
      </w:r>
      <w:r>
        <w:rPr>
          <w:sz w:val="23"/>
          <w:szCs w:val="23"/>
        </w:rPr>
        <w:t xml:space="preserve">.31.) önkormányzati rendelet (a továbbiakban: rendelet) alapján a Bizottság </w:t>
      </w:r>
      <w:r w:rsidRPr="00C8575D">
        <w:rPr>
          <w:sz w:val="23"/>
          <w:szCs w:val="23"/>
        </w:rPr>
        <w:t>a pályázati támogatás elnyerésére két fordulós pályázatot ír ki</w:t>
      </w:r>
      <w:r w:rsidR="00FD726F">
        <w:rPr>
          <w:sz w:val="23"/>
          <w:szCs w:val="23"/>
        </w:rPr>
        <w:t xml:space="preserve"> </w:t>
      </w:r>
      <w:r w:rsidR="00FD726F" w:rsidRPr="00AA6602">
        <w:rPr>
          <w:sz w:val="23"/>
          <w:szCs w:val="23"/>
        </w:rPr>
        <w:t>a támogatási keret</w:t>
      </w:r>
      <w:r w:rsidR="00FD726F">
        <w:t xml:space="preserve"> </w:t>
      </w:r>
      <w:r w:rsidR="00FD726F" w:rsidRPr="00AA6602">
        <w:rPr>
          <w:sz w:val="23"/>
          <w:szCs w:val="23"/>
        </w:rPr>
        <w:t>50 – 50 %-ának felhasználására</w:t>
      </w:r>
      <w:r>
        <w:rPr>
          <w:sz w:val="23"/>
          <w:szCs w:val="23"/>
        </w:rPr>
        <w:t>.</w:t>
      </w:r>
    </w:p>
    <w:p w:rsidR="00F95D68" w:rsidRPr="000657DD" w:rsidRDefault="00F95D68" w:rsidP="00F95D68">
      <w:pPr>
        <w:jc w:val="both"/>
        <w:rPr>
          <w:color w:val="000000"/>
          <w:sz w:val="23"/>
          <w:szCs w:val="23"/>
        </w:rPr>
      </w:pPr>
    </w:p>
    <w:p w:rsidR="00D17430" w:rsidRDefault="0098633A" w:rsidP="00730650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Pr="00CF68E7">
        <w:rPr>
          <w:b/>
          <w:sz w:val="23"/>
          <w:szCs w:val="23"/>
        </w:rPr>
        <w:t>202</w:t>
      </w:r>
      <w:r w:rsidR="00730650">
        <w:rPr>
          <w:b/>
          <w:sz w:val="23"/>
          <w:szCs w:val="23"/>
        </w:rPr>
        <w:t>4</w:t>
      </w:r>
      <w:r w:rsidRPr="00CF68E7">
        <w:rPr>
          <w:b/>
          <w:sz w:val="23"/>
          <w:szCs w:val="23"/>
        </w:rPr>
        <w:t xml:space="preserve">. I. </w:t>
      </w:r>
      <w:r w:rsidR="00EE5C95">
        <w:rPr>
          <w:b/>
          <w:sz w:val="23"/>
          <w:szCs w:val="23"/>
        </w:rPr>
        <w:t>fordulós</w:t>
      </w:r>
      <w:r w:rsidRPr="00CF68E7">
        <w:rPr>
          <w:b/>
          <w:sz w:val="23"/>
          <w:szCs w:val="23"/>
        </w:rPr>
        <w:t xml:space="preserve"> Humán Pályázati Keretből </w:t>
      </w:r>
      <w:r>
        <w:rPr>
          <w:sz w:val="23"/>
          <w:szCs w:val="23"/>
        </w:rPr>
        <w:t xml:space="preserve">elnyerhető támogatásra a pályázati kiírást követően </w:t>
      </w:r>
      <w:r w:rsidR="00CF68E7">
        <w:rPr>
          <w:sz w:val="23"/>
          <w:szCs w:val="23"/>
        </w:rPr>
        <w:t xml:space="preserve">határidőben </w:t>
      </w:r>
      <w:r w:rsidR="004E15CC">
        <w:rPr>
          <w:sz w:val="23"/>
          <w:szCs w:val="23"/>
        </w:rPr>
        <w:t>3</w:t>
      </w:r>
      <w:r w:rsidR="00730650">
        <w:rPr>
          <w:sz w:val="23"/>
          <w:szCs w:val="23"/>
        </w:rPr>
        <w:t>2</w:t>
      </w:r>
      <w:r>
        <w:rPr>
          <w:sz w:val="23"/>
          <w:szCs w:val="23"/>
        </w:rPr>
        <w:t xml:space="preserve"> darab</w:t>
      </w:r>
      <w:r w:rsidR="00E81929">
        <w:rPr>
          <w:sz w:val="23"/>
          <w:szCs w:val="23"/>
        </w:rPr>
        <w:t xml:space="preserve"> érvényes</w:t>
      </w:r>
      <w:r>
        <w:rPr>
          <w:sz w:val="23"/>
          <w:szCs w:val="23"/>
        </w:rPr>
        <w:t xml:space="preserve"> pályázat érkezett, a pályázatokban szereplő támogatási igény </w:t>
      </w:r>
      <w:r w:rsidR="00730650">
        <w:rPr>
          <w:sz w:val="23"/>
          <w:szCs w:val="23"/>
        </w:rPr>
        <w:t>12.911.586</w:t>
      </w:r>
      <w:r>
        <w:rPr>
          <w:sz w:val="23"/>
          <w:szCs w:val="23"/>
        </w:rPr>
        <w:t xml:space="preserve"> Ft volt. </w:t>
      </w:r>
    </w:p>
    <w:p w:rsidR="00730650" w:rsidRDefault="0098633A" w:rsidP="00D17430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="00730650">
        <w:rPr>
          <w:sz w:val="23"/>
          <w:szCs w:val="23"/>
        </w:rPr>
        <w:t>79</w:t>
      </w:r>
      <w:r w:rsidR="009D6CBB">
        <w:rPr>
          <w:sz w:val="23"/>
          <w:szCs w:val="23"/>
        </w:rPr>
        <w:t>/202</w:t>
      </w:r>
      <w:r w:rsidR="00730650">
        <w:rPr>
          <w:sz w:val="23"/>
          <w:szCs w:val="23"/>
        </w:rPr>
        <w:t>4</w:t>
      </w:r>
      <w:r w:rsidR="004E15CC">
        <w:rPr>
          <w:sz w:val="23"/>
          <w:szCs w:val="23"/>
        </w:rPr>
        <w:t>. (V.1</w:t>
      </w:r>
      <w:r w:rsidR="00730650">
        <w:rPr>
          <w:sz w:val="23"/>
          <w:szCs w:val="23"/>
        </w:rPr>
        <w:t>4</w:t>
      </w:r>
      <w:r>
        <w:rPr>
          <w:sz w:val="23"/>
          <w:szCs w:val="23"/>
        </w:rPr>
        <w:t xml:space="preserve">.) HB határozattal bírálta el a </w:t>
      </w:r>
      <w:r w:rsidR="00B073B3">
        <w:rPr>
          <w:sz w:val="23"/>
          <w:szCs w:val="23"/>
        </w:rPr>
        <w:t xml:space="preserve">Bizottság a </w:t>
      </w:r>
      <w:r>
        <w:rPr>
          <w:sz w:val="23"/>
          <w:szCs w:val="23"/>
        </w:rPr>
        <w:t xml:space="preserve">pályázatokat. </w:t>
      </w:r>
      <w:r w:rsidR="00E510B7">
        <w:rPr>
          <w:sz w:val="23"/>
          <w:szCs w:val="23"/>
        </w:rPr>
        <w:t xml:space="preserve">A keretben rendelkezésre álló </w:t>
      </w:r>
      <w:r w:rsidR="00EE5C95">
        <w:rPr>
          <w:sz w:val="23"/>
          <w:szCs w:val="23"/>
        </w:rPr>
        <w:t>4.5</w:t>
      </w:r>
      <w:r w:rsidR="00E510B7">
        <w:rPr>
          <w:sz w:val="23"/>
          <w:szCs w:val="23"/>
        </w:rPr>
        <w:t xml:space="preserve">00.000 Ft-ból a </w:t>
      </w:r>
      <w:r>
        <w:rPr>
          <w:sz w:val="23"/>
          <w:szCs w:val="23"/>
        </w:rPr>
        <w:t xml:space="preserve">határozat alapján </w:t>
      </w:r>
      <w:r w:rsidR="00C8575D">
        <w:rPr>
          <w:sz w:val="23"/>
          <w:szCs w:val="23"/>
        </w:rPr>
        <w:t xml:space="preserve">a </w:t>
      </w:r>
      <w:r w:rsidR="00730650">
        <w:rPr>
          <w:sz w:val="23"/>
          <w:szCs w:val="23"/>
        </w:rPr>
        <w:t>21</w:t>
      </w:r>
      <w:r w:rsidR="00CA27AD">
        <w:rPr>
          <w:sz w:val="23"/>
          <w:szCs w:val="23"/>
        </w:rPr>
        <w:t xml:space="preserve"> darab nyertes pályázato</w:t>
      </w:r>
      <w:r w:rsidR="00C8575D">
        <w:rPr>
          <w:sz w:val="23"/>
          <w:szCs w:val="23"/>
        </w:rPr>
        <w:t xml:space="preserve">t összesen </w:t>
      </w:r>
      <w:r w:rsidR="00EE5C95">
        <w:rPr>
          <w:b/>
          <w:sz w:val="23"/>
          <w:szCs w:val="23"/>
        </w:rPr>
        <w:t>4.</w:t>
      </w:r>
      <w:r w:rsidR="00730650">
        <w:rPr>
          <w:b/>
          <w:sz w:val="23"/>
          <w:szCs w:val="23"/>
        </w:rPr>
        <w:t>449</w:t>
      </w:r>
      <w:r w:rsidR="00C8575D" w:rsidRPr="00CF68E7">
        <w:rPr>
          <w:b/>
          <w:sz w:val="23"/>
          <w:szCs w:val="23"/>
        </w:rPr>
        <w:t>.000 Ft</w:t>
      </w:r>
      <w:r w:rsidR="00B073B3">
        <w:rPr>
          <w:sz w:val="23"/>
          <w:szCs w:val="23"/>
        </w:rPr>
        <w:t>-</w:t>
      </w:r>
      <w:r w:rsidR="00E510B7">
        <w:rPr>
          <w:sz w:val="23"/>
          <w:szCs w:val="23"/>
        </w:rPr>
        <w:t>t</w:t>
      </w:r>
      <w:r w:rsidR="00B073B3">
        <w:rPr>
          <w:sz w:val="23"/>
          <w:szCs w:val="23"/>
        </w:rPr>
        <w:t>al támogatta a Bizottság</w:t>
      </w:r>
      <w:r w:rsidR="00E510B7">
        <w:rPr>
          <w:sz w:val="23"/>
          <w:szCs w:val="23"/>
        </w:rPr>
        <w:t xml:space="preserve">. </w:t>
      </w:r>
    </w:p>
    <w:p w:rsidR="00730650" w:rsidRDefault="009D6CBB" w:rsidP="00D17430">
      <w:pPr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E510B7">
        <w:rPr>
          <w:sz w:val="23"/>
          <w:szCs w:val="23"/>
        </w:rPr>
        <w:t xml:space="preserve"> pályázó részére</w:t>
      </w:r>
      <w:r w:rsidR="00730650">
        <w:rPr>
          <w:sz w:val="23"/>
          <w:szCs w:val="23"/>
        </w:rPr>
        <w:t xml:space="preserve"> a 78/2024. (V.14.) HB határozat szerint</w:t>
      </w:r>
      <w:r w:rsidR="00E510B7">
        <w:rPr>
          <w:sz w:val="23"/>
          <w:szCs w:val="23"/>
        </w:rPr>
        <w:t xml:space="preserve"> nem került támogatási összeg megállapításra.</w:t>
      </w:r>
      <w:r>
        <w:rPr>
          <w:sz w:val="23"/>
          <w:szCs w:val="23"/>
        </w:rPr>
        <w:t xml:space="preserve"> </w:t>
      </w:r>
    </w:p>
    <w:p w:rsidR="009D6CBB" w:rsidRDefault="00730650" w:rsidP="00D17430">
      <w:pPr>
        <w:jc w:val="both"/>
        <w:rPr>
          <w:sz w:val="23"/>
          <w:szCs w:val="23"/>
        </w:rPr>
      </w:pPr>
      <w:r>
        <w:rPr>
          <w:sz w:val="23"/>
          <w:szCs w:val="23"/>
        </w:rPr>
        <w:t>A 77/2024. (V.14.) HB</w:t>
      </w:r>
      <w:r w:rsidR="009D6CBB">
        <w:rPr>
          <w:sz w:val="23"/>
          <w:szCs w:val="23"/>
        </w:rPr>
        <w:t xml:space="preserve"> határozattal </w:t>
      </w:r>
      <w:r>
        <w:rPr>
          <w:sz w:val="23"/>
          <w:szCs w:val="23"/>
        </w:rPr>
        <w:t>adott</w:t>
      </w:r>
      <w:r w:rsidR="009D6CBB">
        <w:rPr>
          <w:sz w:val="23"/>
          <w:szCs w:val="23"/>
        </w:rPr>
        <w:t xml:space="preserve"> át</w:t>
      </w:r>
      <w:r w:rsidR="007E1C41">
        <w:rPr>
          <w:sz w:val="23"/>
          <w:szCs w:val="23"/>
        </w:rPr>
        <w:t xml:space="preserve"> a Bizottság</w:t>
      </w:r>
      <w:r w:rsidR="00220691">
        <w:rPr>
          <w:sz w:val="23"/>
          <w:szCs w:val="23"/>
        </w:rPr>
        <w:t xml:space="preserve"> </w:t>
      </w:r>
      <w:r w:rsidRPr="00730650">
        <w:rPr>
          <w:sz w:val="23"/>
          <w:szCs w:val="23"/>
        </w:rPr>
        <w:t xml:space="preserve">a Gazdasági Bizottság hatáskörébe </w:t>
      </w:r>
      <w:r w:rsidR="009D6CBB">
        <w:rPr>
          <w:sz w:val="23"/>
          <w:szCs w:val="23"/>
        </w:rPr>
        <w:t>7 darab pályázatot, amelyeket a Humán Bizottsághoz nyújtottak be.</w:t>
      </w:r>
    </w:p>
    <w:p w:rsidR="00B073B3" w:rsidRDefault="00FC1FED" w:rsidP="00F95D68">
      <w:pPr>
        <w:jc w:val="both"/>
        <w:rPr>
          <w:sz w:val="23"/>
          <w:szCs w:val="23"/>
        </w:rPr>
      </w:pPr>
      <w:r>
        <w:rPr>
          <w:sz w:val="23"/>
          <w:szCs w:val="23"/>
        </w:rPr>
        <w:t>Az I. forduló után a Humán Pályázati Keretben 51.000 Ft maradvány maradt.</w:t>
      </w:r>
    </w:p>
    <w:p w:rsidR="00FC1FED" w:rsidRDefault="00FC1FED" w:rsidP="00F95D68">
      <w:pPr>
        <w:jc w:val="both"/>
        <w:rPr>
          <w:sz w:val="23"/>
          <w:szCs w:val="23"/>
        </w:rPr>
      </w:pPr>
    </w:p>
    <w:p w:rsidR="00197BBE" w:rsidRDefault="00CE0F1B" w:rsidP="00FC1FED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="00197BBE">
        <w:rPr>
          <w:sz w:val="23"/>
          <w:szCs w:val="23"/>
        </w:rPr>
        <w:t>96/2024</w:t>
      </w:r>
      <w:r>
        <w:rPr>
          <w:sz w:val="23"/>
          <w:szCs w:val="23"/>
        </w:rPr>
        <w:t>. (VI</w:t>
      </w:r>
      <w:r w:rsidR="00197BBE">
        <w:rPr>
          <w:sz w:val="23"/>
          <w:szCs w:val="23"/>
        </w:rPr>
        <w:t>.18</w:t>
      </w:r>
      <w:r>
        <w:rPr>
          <w:sz w:val="23"/>
          <w:szCs w:val="23"/>
        </w:rPr>
        <w:t xml:space="preserve">.) HB határozattal került meghirdetésre a </w:t>
      </w:r>
      <w:r w:rsidRPr="00CF68E7">
        <w:rPr>
          <w:b/>
          <w:sz w:val="23"/>
          <w:szCs w:val="23"/>
        </w:rPr>
        <w:t>202</w:t>
      </w:r>
      <w:r w:rsidR="00197BBE">
        <w:rPr>
          <w:b/>
          <w:sz w:val="23"/>
          <w:szCs w:val="23"/>
        </w:rPr>
        <w:t>4</w:t>
      </w:r>
      <w:r w:rsidR="007E1C41">
        <w:rPr>
          <w:b/>
          <w:sz w:val="23"/>
          <w:szCs w:val="23"/>
        </w:rPr>
        <w:t>. II. fordulós</w:t>
      </w:r>
      <w:r w:rsidRPr="00CF68E7">
        <w:rPr>
          <w:b/>
          <w:sz w:val="23"/>
          <w:szCs w:val="23"/>
        </w:rPr>
        <w:t xml:space="preserve"> Humán Pályázati Keretből</w:t>
      </w:r>
      <w:r>
        <w:rPr>
          <w:sz w:val="23"/>
          <w:szCs w:val="23"/>
        </w:rPr>
        <w:t xml:space="preserve"> elnyerhető támogatások pályázati felhívása. </w:t>
      </w:r>
    </w:p>
    <w:p w:rsidR="00CC0B2F" w:rsidRDefault="00CE0F1B" w:rsidP="00FC1FED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pályázati felhívásra </w:t>
      </w:r>
      <w:r w:rsidR="00E81929">
        <w:rPr>
          <w:sz w:val="23"/>
          <w:szCs w:val="23"/>
        </w:rPr>
        <w:t xml:space="preserve">a pályázati határidőn belül </w:t>
      </w:r>
      <w:r w:rsidR="00CC0B2F">
        <w:rPr>
          <w:sz w:val="23"/>
          <w:szCs w:val="23"/>
        </w:rPr>
        <w:t>16</w:t>
      </w:r>
      <w:r w:rsidR="00E81929">
        <w:rPr>
          <w:sz w:val="23"/>
          <w:szCs w:val="23"/>
        </w:rPr>
        <w:t xml:space="preserve"> érvényes</w:t>
      </w:r>
      <w:r>
        <w:rPr>
          <w:sz w:val="23"/>
          <w:szCs w:val="23"/>
        </w:rPr>
        <w:t xml:space="preserve"> pályázat érkezett, a pályázatokban szereplő támogatási igény összesen </w:t>
      </w:r>
      <w:r w:rsidR="00CC0B2F">
        <w:rPr>
          <w:sz w:val="23"/>
          <w:szCs w:val="23"/>
        </w:rPr>
        <w:t>6.430.250</w:t>
      </w:r>
      <w:r>
        <w:rPr>
          <w:sz w:val="23"/>
          <w:szCs w:val="23"/>
        </w:rPr>
        <w:t xml:space="preserve"> Ft</w:t>
      </w:r>
      <w:r w:rsidR="00EE6F2B">
        <w:rPr>
          <w:sz w:val="23"/>
          <w:szCs w:val="23"/>
        </w:rPr>
        <w:t>, keretben rendelkezésre álló összeg 4.551.000 Ft</w:t>
      </w:r>
      <w:r>
        <w:rPr>
          <w:sz w:val="23"/>
          <w:szCs w:val="23"/>
        </w:rPr>
        <w:t xml:space="preserve"> volt. </w:t>
      </w:r>
    </w:p>
    <w:p w:rsidR="00CC0B2F" w:rsidRDefault="00220691" w:rsidP="00FC1FED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Bizottság a hozzá benyújtott, de a pályázati téma alapján a Gazdasági </w:t>
      </w:r>
      <w:r w:rsidR="00CC0B2F">
        <w:rPr>
          <w:sz w:val="23"/>
          <w:szCs w:val="23"/>
        </w:rPr>
        <w:t>Biztossághoz tartozó pályázato</w:t>
      </w:r>
      <w:r>
        <w:rPr>
          <w:sz w:val="23"/>
          <w:szCs w:val="23"/>
        </w:rPr>
        <w:t xml:space="preserve">t </w:t>
      </w:r>
      <w:r w:rsidR="00004992">
        <w:rPr>
          <w:sz w:val="23"/>
          <w:szCs w:val="23"/>
        </w:rPr>
        <w:t xml:space="preserve">a </w:t>
      </w:r>
      <w:r w:rsidR="00CC0B2F">
        <w:rPr>
          <w:sz w:val="23"/>
          <w:szCs w:val="23"/>
        </w:rPr>
        <w:t>103/2024</w:t>
      </w:r>
      <w:r>
        <w:rPr>
          <w:sz w:val="23"/>
          <w:szCs w:val="23"/>
        </w:rPr>
        <w:t xml:space="preserve">. (VIII. </w:t>
      </w:r>
      <w:r w:rsidR="00CC0B2F">
        <w:rPr>
          <w:sz w:val="23"/>
          <w:szCs w:val="23"/>
        </w:rPr>
        <w:t>21</w:t>
      </w:r>
      <w:r w:rsidR="00004992">
        <w:rPr>
          <w:sz w:val="23"/>
          <w:szCs w:val="23"/>
        </w:rPr>
        <w:t xml:space="preserve">.) HB határozatával </w:t>
      </w:r>
      <w:r>
        <w:rPr>
          <w:sz w:val="23"/>
          <w:szCs w:val="23"/>
        </w:rPr>
        <w:t xml:space="preserve">a </w:t>
      </w:r>
      <w:r w:rsidR="00EA2820">
        <w:rPr>
          <w:sz w:val="23"/>
          <w:szCs w:val="23"/>
        </w:rPr>
        <w:t xml:space="preserve">Gazdasági Bizottságnak </w:t>
      </w:r>
      <w:r w:rsidR="00004992">
        <w:rPr>
          <w:sz w:val="23"/>
          <w:szCs w:val="23"/>
        </w:rPr>
        <w:t xml:space="preserve">átadta.  </w:t>
      </w:r>
    </w:p>
    <w:p w:rsidR="00CE0F1B" w:rsidRDefault="00004992" w:rsidP="00FC1FED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="00CC0B2F">
        <w:rPr>
          <w:sz w:val="23"/>
          <w:szCs w:val="23"/>
        </w:rPr>
        <w:t>104/2024</w:t>
      </w:r>
      <w:r w:rsidR="00220691">
        <w:rPr>
          <w:sz w:val="23"/>
          <w:szCs w:val="23"/>
        </w:rPr>
        <w:t>. (VIII.</w:t>
      </w:r>
      <w:r w:rsidR="00CC0B2F">
        <w:rPr>
          <w:sz w:val="23"/>
          <w:szCs w:val="23"/>
        </w:rPr>
        <w:t>21</w:t>
      </w:r>
      <w:r>
        <w:rPr>
          <w:sz w:val="23"/>
          <w:szCs w:val="23"/>
        </w:rPr>
        <w:t xml:space="preserve">.) HB határozattal a Bizottság </w:t>
      </w:r>
      <w:r w:rsidR="002B5463">
        <w:rPr>
          <w:sz w:val="23"/>
          <w:szCs w:val="23"/>
        </w:rPr>
        <w:t>1</w:t>
      </w:r>
      <w:r w:rsidR="00CC0B2F">
        <w:rPr>
          <w:sz w:val="23"/>
          <w:szCs w:val="23"/>
        </w:rPr>
        <w:t>4</w:t>
      </w:r>
      <w:r w:rsidR="00CA27AD">
        <w:rPr>
          <w:sz w:val="23"/>
          <w:szCs w:val="23"/>
        </w:rPr>
        <w:t xml:space="preserve"> darab </w:t>
      </w:r>
      <w:r w:rsidR="002B5463">
        <w:rPr>
          <w:sz w:val="23"/>
          <w:szCs w:val="23"/>
        </w:rPr>
        <w:t>pályázatot támogatott</w:t>
      </w:r>
      <w:r w:rsidR="00890027">
        <w:rPr>
          <w:sz w:val="23"/>
          <w:szCs w:val="23"/>
        </w:rPr>
        <w:t xml:space="preserve"> </w:t>
      </w:r>
      <w:r w:rsidR="00220691">
        <w:rPr>
          <w:b/>
          <w:sz w:val="23"/>
          <w:szCs w:val="23"/>
        </w:rPr>
        <w:t>4.5</w:t>
      </w:r>
      <w:r w:rsidR="00CC0B2F">
        <w:rPr>
          <w:b/>
          <w:sz w:val="23"/>
          <w:szCs w:val="23"/>
        </w:rPr>
        <w:t>51</w:t>
      </w:r>
      <w:r w:rsidR="00890027" w:rsidRPr="00CF68E7">
        <w:rPr>
          <w:b/>
          <w:sz w:val="23"/>
          <w:szCs w:val="23"/>
        </w:rPr>
        <w:t>.000 Ft</w:t>
      </w:r>
      <w:r w:rsidR="00890027">
        <w:rPr>
          <w:sz w:val="23"/>
          <w:szCs w:val="23"/>
        </w:rPr>
        <w:t xml:space="preserve"> </w:t>
      </w:r>
      <w:r w:rsidR="002B5463">
        <w:rPr>
          <w:sz w:val="23"/>
          <w:szCs w:val="23"/>
        </w:rPr>
        <w:t xml:space="preserve">értékben, </w:t>
      </w:r>
      <w:r w:rsidR="00890027">
        <w:rPr>
          <w:sz w:val="23"/>
          <w:szCs w:val="23"/>
        </w:rPr>
        <w:t xml:space="preserve">valamint </w:t>
      </w:r>
      <w:r w:rsidR="002B5463">
        <w:rPr>
          <w:sz w:val="23"/>
          <w:szCs w:val="23"/>
        </w:rPr>
        <w:t>a 1</w:t>
      </w:r>
      <w:r w:rsidR="00CC0B2F">
        <w:rPr>
          <w:sz w:val="23"/>
          <w:szCs w:val="23"/>
        </w:rPr>
        <w:t>05/2024</w:t>
      </w:r>
      <w:r w:rsidR="004F1F8B">
        <w:rPr>
          <w:sz w:val="23"/>
          <w:szCs w:val="23"/>
        </w:rPr>
        <w:t>. (VIII.</w:t>
      </w:r>
      <w:r w:rsidR="00CC0B2F">
        <w:rPr>
          <w:sz w:val="23"/>
          <w:szCs w:val="23"/>
        </w:rPr>
        <w:t>21</w:t>
      </w:r>
      <w:r w:rsidR="00220691">
        <w:rPr>
          <w:sz w:val="23"/>
          <w:szCs w:val="23"/>
        </w:rPr>
        <w:t>.</w:t>
      </w:r>
      <w:r w:rsidR="002B5463">
        <w:rPr>
          <w:sz w:val="23"/>
          <w:szCs w:val="23"/>
        </w:rPr>
        <w:t xml:space="preserve">) HB határozatban döntött arról, hogy </w:t>
      </w:r>
      <w:r w:rsidR="00220691">
        <w:rPr>
          <w:sz w:val="23"/>
          <w:szCs w:val="23"/>
        </w:rPr>
        <w:t xml:space="preserve">1 </w:t>
      </w:r>
      <w:r w:rsidR="002B5463">
        <w:rPr>
          <w:sz w:val="23"/>
          <w:szCs w:val="23"/>
        </w:rPr>
        <w:t xml:space="preserve">pályázónak nem nyújt támogatást. </w:t>
      </w:r>
    </w:p>
    <w:p w:rsidR="00687046" w:rsidRPr="000657DD" w:rsidRDefault="00687046" w:rsidP="00F95D68">
      <w:pPr>
        <w:jc w:val="both"/>
        <w:rPr>
          <w:sz w:val="23"/>
          <w:szCs w:val="23"/>
        </w:rPr>
      </w:pPr>
    </w:p>
    <w:p w:rsidR="009B0708" w:rsidRDefault="00687046" w:rsidP="00CC0B2F">
      <w:pPr>
        <w:tabs>
          <w:tab w:val="left" w:pos="5040"/>
        </w:tabs>
        <w:jc w:val="both"/>
        <w:rPr>
          <w:color w:val="000000"/>
          <w:sz w:val="23"/>
          <w:szCs w:val="23"/>
        </w:rPr>
      </w:pPr>
      <w:r w:rsidRPr="000657DD">
        <w:rPr>
          <w:sz w:val="23"/>
          <w:szCs w:val="23"/>
        </w:rPr>
        <w:t>A 202</w:t>
      </w:r>
      <w:r w:rsidR="00CC0B2F">
        <w:rPr>
          <w:sz w:val="23"/>
          <w:szCs w:val="23"/>
        </w:rPr>
        <w:t>4</w:t>
      </w:r>
      <w:r w:rsidRPr="000657DD">
        <w:rPr>
          <w:sz w:val="23"/>
          <w:szCs w:val="23"/>
        </w:rPr>
        <w:t xml:space="preserve">. évi Humán Pályázati Keretből támogatottak közül </w:t>
      </w:r>
      <w:r w:rsidR="00096A46">
        <w:rPr>
          <w:sz w:val="23"/>
          <w:szCs w:val="23"/>
        </w:rPr>
        <w:t>hét</w:t>
      </w:r>
      <w:r w:rsidR="005B4F3C">
        <w:rPr>
          <w:sz w:val="23"/>
          <w:szCs w:val="23"/>
        </w:rPr>
        <w:t xml:space="preserve"> pályázó</w:t>
      </w:r>
      <w:r w:rsidRPr="000657DD">
        <w:rPr>
          <w:sz w:val="23"/>
          <w:szCs w:val="23"/>
        </w:rPr>
        <w:t xml:space="preserve"> </w:t>
      </w:r>
      <w:r w:rsidR="00425275" w:rsidRPr="000657DD">
        <w:rPr>
          <w:sz w:val="23"/>
          <w:szCs w:val="23"/>
        </w:rPr>
        <w:t xml:space="preserve">rajtuk kívül </w:t>
      </w:r>
      <w:r w:rsidR="00C8575D">
        <w:rPr>
          <w:sz w:val="23"/>
          <w:szCs w:val="23"/>
        </w:rPr>
        <w:t>álló</w:t>
      </w:r>
      <w:r w:rsidR="00425275" w:rsidRPr="000657DD">
        <w:rPr>
          <w:sz w:val="23"/>
          <w:szCs w:val="23"/>
        </w:rPr>
        <w:t xml:space="preserve"> okok miatt </w:t>
      </w:r>
      <w:r w:rsidR="00FC1C4C">
        <w:rPr>
          <w:sz w:val="23"/>
          <w:szCs w:val="23"/>
        </w:rPr>
        <w:t>a pályázati célt</w:t>
      </w:r>
      <w:r w:rsidRPr="000657DD">
        <w:rPr>
          <w:sz w:val="23"/>
          <w:szCs w:val="23"/>
        </w:rPr>
        <w:t xml:space="preserve"> nem tudt</w:t>
      </w:r>
      <w:r w:rsidR="00C8575D">
        <w:rPr>
          <w:sz w:val="23"/>
          <w:szCs w:val="23"/>
        </w:rPr>
        <w:t>ák</w:t>
      </w:r>
      <w:r w:rsidRPr="000657DD">
        <w:rPr>
          <w:sz w:val="23"/>
          <w:szCs w:val="23"/>
        </w:rPr>
        <w:t xml:space="preserve"> </w:t>
      </w:r>
      <w:r w:rsidR="00FC1C4C">
        <w:rPr>
          <w:sz w:val="23"/>
          <w:szCs w:val="23"/>
        </w:rPr>
        <w:t>megvalósítani</w:t>
      </w:r>
      <w:r w:rsidRPr="000657DD">
        <w:rPr>
          <w:sz w:val="23"/>
          <w:szCs w:val="23"/>
        </w:rPr>
        <w:t xml:space="preserve"> a</w:t>
      </w:r>
      <w:r w:rsidR="001810D3" w:rsidRPr="001810D3">
        <w:rPr>
          <w:sz w:val="23"/>
          <w:szCs w:val="23"/>
        </w:rPr>
        <w:t xml:space="preserve"> </w:t>
      </w:r>
      <w:r w:rsidR="00FC1C4C">
        <w:rPr>
          <w:sz w:val="23"/>
          <w:szCs w:val="23"/>
        </w:rPr>
        <w:t>támogatási időszak végéig</w:t>
      </w:r>
      <w:r w:rsidR="009B0708">
        <w:rPr>
          <w:sz w:val="23"/>
          <w:szCs w:val="23"/>
        </w:rPr>
        <w:t>,</w:t>
      </w:r>
      <w:r w:rsidR="00EE05C7">
        <w:rPr>
          <w:sz w:val="23"/>
          <w:szCs w:val="23"/>
        </w:rPr>
        <w:t xml:space="preserve"> </w:t>
      </w:r>
      <w:r w:rsidR="009B0708">
        <w:rPr>
          <w:sz w:val="23"/>
          <w:szCs w:val="23"/>
        </w:rPr>
        <w:t xml:space="preserve">ezért a </w:t>
      </w:r>
      <w:r w:rsidR="001810D3">
        <w:rPr>
          <w:sz w:val="23"/>
          <w:szCs w:val="23"/>
        </w:rPr>
        <w:t xml:space="preserve">rendelet </w:t>
      </w:r>
      <w:r w:rsidR="009B0708">
        <w:rPr>
          <w:color w:val="000000"/>
          <w:sz w:val="23"/>
          <w:szCs w:val="23"/>
        </w:rPr>
        <w:t>1</w:t>
      </w:r>
      <w:r w:rsidR="00FC1C4C">
        <w:rPr>
          <w:color w:val="000000"/>
          <w:sz w:val="23"/>
          <w:szCs w:val="23"/>
        </w:rPr>
        <w:t>7. § alapján a</w:t>
      </w:r>
      <w:r w:rsidR="009B0708">
        <w:rPr>
          <w:color w:val="000000"/>
          <w:sz w:val="23"/>
          <w:szCs w:val="23"/>
        </w:rPr>
        <w:t xml:space="preserve"> </w:t>
      </w:r>
      <w:r w:rsidR="00FC1C4C">
        <w:rPr>
          <w:color w:val="000000"/>
          <w:sz w:val="23"/>
          <w:szCs w:val="23"/>
        </w:rPr>
        <w:t>megvalósítási határidő</w:t>
      </w:r>
      <w:r w:rsidR="009B0708">
        <w:rPr>
          <w:color w:val="000000"/>
          <w:sz w:val="23"/>
          <w:szCs w:val="23"/>
        </w:rPr>
        <w:t xml:space="preserve"> meghossz</w:t>
      </w:r>
      <w:r w:rsidR="00FC1C4C">
        <w:rPr>
          <w:color w:val="000000"/>
          <w:sz w:val="23"/>
          <w:szCs w:val="23"/>
        </w:rPr>
        <w:t>abbítását kérték a Bizottságtól:</w:t>
      </w:r>
      <w:r w:rsidR="009B0708">
        <w:rPr>
          <w:color w:val="000000"/>
          <w:sz w:val="23"/>
          <w:szCs w:val="23"/>
        </w:rPr>
        <w:t xml:space="preserve">  </w:t>
      </w:r>
    </w:p>
    <w:p w:rsidR="00EE6F2B" w:rsidRDefault="00EE6F2B" w:rsidP="00CC0B2F">
      <w:pPr>
        <w:tabs>
          <w:tab w:val="left" w:pos="5040"/>
        </w:tabs>
        <w:jc w:val="both"/>
        <w:rPr>
          <w:color w:val="000000"/>
          <w:sz w:val="23"/>
          <w:szCs w:val="23"/>
        </w:rPr>
      </w:pPr>
    </w:p>
    <w:p w:rsidR="009B0708" w:rsidRPr="000657DD" w:rsidRDefault="009B0708" w:rsidP="00687046">
      <w:pPr>
        <w:tabs>
          <w:tab w:val="left" w:pos="5040"/>
        </w:tabs>
        <w:jc w:val="both"/>
        <w:rPr>
          <w:sz w:val="23"/>
          <w:szCs w:val="23"/>
        </w:rPr>
      </w:pPr>
    </w:p>
    <w:tbl>
      <w:tblPr>
        <w:tblStyle w:val="Rcsostblzat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74"/>
        <w:gridCol w:w="1370"/>
        <w:gridCol w:w="1596"/>
        <w:gridCol w:w="2126"/>
        <w:gridCol w:w="1565"/>
      </w:tblGrid>
      <w:tr w:rsidR="009B0708" w:rsidTr="00FC1C4C">
        <w:trPr>
          <w:jc w:val="center"/>
        </w:trPr>
        <w:tc>
          <w:tcPr>
            <w:tcW w:w="2274" w:type="dxa"/>
          </w:tcPr>
          <w:p w:rsidR="009B0708" w:rsidRPr="00FC1C4C" w:rsidRDefault="009B0708" w:rsidP="0062346C">
            <w:pPr>
              <w:tabs>
                <w:tab w:val="left" w:pos="5040"/>
              </w:tabs>
              <w:jc w:val="center"/>
              <w:rPr>
                <w:b/>
                <w:sz w:val="23"/>
                <w:szCs w:val="23"/>
              </w:rPr>
            </w:pPr>
            <w:r w:rsidRPr="00FC1C4C">
              <w:rPr>
                <w:b/>
                <w:sz w:val="23"/>
                <w:szCs w:val="23"/>
              </w:rPr>
              <w:lastRenderedPageBreak/>
              <w:t>Támogatott</w:t>
            </w:r>
          </w:p>
        </w:tc>
        <w:tc>
          <w:tcPr>
            <w:tcW w:w="1370" w:type="dxa"/>
          </w:tcPr>
          <w:p w:rsidR="009B0708" w:rsidRPr="00FC1C4C" w:rsidRDefault="009B0708" w:rsidP="0062346C">
            <w:pPr>
              <w:tabs>
                <w:tab w:val="left" w:pos="5040"/>
              </w:tabs>
              <w:jc w:val="center"/>
              <w:rPr>
                <w:b/>
                <w:sz w:val="23"/>
                <w:szCs w:val="23"/>
              </w:rPr>
            </w:pPr>
            <w:r w:rsidRPr="00FC1C4C">
              <w:rPr>
                <w:b/>
                <w:sz w:val="23"/>
                <w:szCs w:val="23"/>
              </w:rPr>
              <w:t>Támogatási összeg</w:t>
            </w:r>
          </w:p>
        </w:tc>
        <w:tc>
          <w:tcPr>
            <w:tcW w:w="1596" w:type="dxa"/>
          </w:tcPr>
          <w:p w:rsidR="009B0708" w:rsidRPr="00FC1C4C" w:rsidRDefault="009B0708" w:rsidP="0062346C">
            <w:pPr>
              <w:tabs>
                <w:tab w:val="left" w:pos="5040"/>
              </w:tabs>
              <w:jc w:val="center"/>
              <w:rPr>
                <w:b/>
                <w:sz w:val="23"/>
                <w:szCs w:val="23"/>
              </w:rPr>
            </w:pPr>
            <w:r w:rsidRPr="00FC1C4C">
              <w:rPr>
                <w:b/>
                <w:sz w:val="23"/>
                <w:szCs w:val="23"/>
              </w:rPr>
              <w:t>Engedélyező határozat száma</w:t>
            </w:r>
          </w:p>
        </w:tc>
        <w:tc>
          <w:tcPr>
            <w:tcW w:w="2126" w:type="dxa"/>
          </w:tcPr>
          <w:p w:rsidR="009B0708" w:rsidRPr="00FC1C4C" w:rsidRDefault="009B0708" w:rsidP="0062346C">
            <w:pPr>
              <w:tabs>
                <w:tab w:val="left" w:pos="5040"/>
              </w:tabs>
              <w:jc w:val="center"/>
              <w:rPr>
                <w:b/>
                <w:sz w:val="23"/>
                <w:szCs w:val="23"/>
              </w:rPr>
            </w:pPr>
            <w:r w:rsidRPr="00FC1C4C">
              <w:rPr>
                <w:b/>
                <w:sz w:val="23"/>
                <w:szCs w:val="23"/>
              </w:rPr>
              <w:t>Módosított elszámolási határidő</w:t>
            </w:r>
          </w:p>
        </w:tc>
        <w:tc>
          <w:tcPr>
            <w:tcW w:w="1565" w:type="dxa"/>
          </w:tcPr>
          <w:p w:rsidR="009B0708" w:rsidRPr="00FC1C4C" w:rsidRDefault="009B0708" w:rsidP="0062346C">
            <w:pPr>
              <w:tabs>
                <w:tab w:val="left" w:pos="5040"/>
              </w:tabs>
              <w:jc w:val="center"/>
              <w:rPr>
                <w:b/>
                <w:sz w:val="23"/>
                <w:szCs w:val="23"/>
              </w:rPr>
            </w:pPr>
            <w:r w:rsidRPr="00FC1C4C">
              <w:rPr>
                <w:b/>
                <w:sz w:val="23"/>
                <w:szCs w:val="23"/>
              </w:rPr>
              <w:t>Megjegyzés</w:t>
            </w:r>
          </w:p>
        </w:tc>
      </w:tr>
      <w:tr w:rsidR="0062346C" w:rsidTr="00FC1C4C">
        <w:trPr>
          <w:jc w:val="center"/>
        </w:trPr>
        <w:tc>
          <w:tcPr>
            <w:tcW w:w="2274" w:type="dxa"/>
            <w:vAlign w:val="center"/>
          </w:tcPr>
          <w:p w:rsidR="0062346C" w:rsidRPr="0062346C" w:rsidRDefault="00CC0B2F" w:rsidP="00835134">
            <w:pPr>
              <w:rPr>
                <w:bCs/>
                <w:color w:val="000000"/>
              </w:rPr>
            </w:pPr>
            <w:r>
              <w:rPr>
                <w:sz w:val="23"/>
                <w:szCs w:val="23"/>
              </w:rPr>
              <w:t>Ecsedi János</w:t>
            </w:r>
          </w:p>
        </w:tc>
        <w:tc>
          <w:tcPr>
            <w:tcW w:w="1370" w:type="dxa"/>
            <w:vAlign w:val="center"/>
          </w:tcPr>
          <w:p w:rsidR="0062346C" w:rsidRDefault="006C171C" w:rsidP="00835134">
            <w:pPr>
              <w:tabs>
                <w:tab w:val="left" w:pos="504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</w:t>
            </w:r>
            <w:r w:rsidR="0062346C">
              <w:rPr>
                <w:sz w:val="23"/>
                <w:szCs w:val="23"/>
              </w:rPr>
              <w:t>.000 Ft</w:t>
            </w:r>
          </w:p>
        </w:tc>
        <w:tc>
          <w:tcPr>
            <w:tcW w:w="1596" w:type="dxa"/>
            <w:vAlign w:val="center"/>
          </w:tcPr>
          <w:p w:rsidR="0062346C" w:rsidRDefault="00CC0B2F" w:rsidP="00CC0B2F">
            <w:pPr>
              <w:tabs>
                <w:tab w:val="left" w:pos="5040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102/2024</w:t>
            </w:r>
            <w:r w:rsidR="006C171C">
              <w:rPr>
                <w:sz w:val="23"/>
                <w:szCs w:val="23"/>
              </w:rPr>
              <w:t>. (</w:t>
            </w:r>
            <w:r>
              <w:rPr>
                <w:sz w:val="23"/>
                <w:szCs w:val="23"/>
              </w:rPr>
              <w:t>VIII. 21</w:t>
            </w:r>
            <w:r w:rsidR="0062346C">
              <w:rPr>
                <w:sz w:val="23"/>
                <w:szCs w:val="23"/>
              </w:rPr>
              <w:t xml:space="preserve">.) </w:t>
            </w:r>
            <w:r w:rsidR="00835134">
              <w:rPr>
                <w:sz w:val="23"/>
                <w:szCs w:val="23"/>
              </w:rPr>
              <w:t xml:space="preserve">HB </w:t>
            </w:r>
            <w:r w:rsidR="0062346C">
              <w:rPr>
                <w:sz w:val="23"/>
                <w:szCs w:val="23"/>
              </w:rPr>
              <w:t>határozat</w:t>
            </w:r>
          </w:p>
        </w:tc>
        <w:tc>
          <w:tcPr>
            <w:tcW w:w="2126" w:type="dxa"/>
            <w:vAlign w:val="center"/>
          </w:tcPr>
          <w:p w:rsidR="0062346C" w:rsidRDefault="0062346C" w:rsidP="00CC0B2F">
            <w:pPr>
              <w:tabs>
                <w:tab w:val="left" w:pos="504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  <w:r w:rsidR="006C171C">
              <w:rPr>
                <w:sz w:val="23"/>
                <w:szCs w:val="23"/>
              </w:rPr>
              <w:t>2</w:t>
            </w:r>
            <w:r w:rsidR="00CC0B2F">
              <w:rPr>
                <w:sz w:val="23"/>
                <w:szCs w:val="23"/>
              </w:rPr>
              <w:t>4</w:t>
            </w:r>
            <w:r w:rsidR="003E0DAC">
              <w:rPr>
                <w:sz w:val="23"/>
                <w:szCs w:val="23"/>
              </w:rPr>
              <w:t>.</w:t>
            </w:r>
            <w:r w:rsidR="00CC0B2F">
              <w:rPr>
                <w:sz w:val="23"/>
                <w:szCs w:val="23"/>
              </w:rPr>
              <w:t>október</w:t>
            </w:r>
            <w:r w:rsidR="006C171C">
              <w:rPr>
                <w:sz w:val="23"/>
                <w:szCs w:val="23"/>
              </w:rPr>
              <w:t xml:space="preserve"> </w:t>
            </w:r>
            <w:r w:rsidR="00CC0B2F">
              <w:rPr>
                <w:sz w:val="23"/>
                <w:szCs w:val="23"/>
              </w:rPr>
              <w:t>13</w:t>
            </w:r>
            <w:r w:rsidR="00835134">
              <w:rPr>
                <w:sz w:val="23"/>
                <w:szCs w:val="23"/>
              </w:rPr>
              <w:t>.</w:t>
            </w:r>
          </w:p>
        </w:tc>
        <w:tc>
          <w:tcPr>
            <w:tcW w:w="1565" w:type="dxa"/>
            <w:vAlign w:val="center"/>
          </w:tcPr>
          <w:p w:rsidR="0062346C" w:rsidRDefault="00835134" w:rsidP="00835134">
            <w:pPr>
              <w:tabs>
                <w:tab w:val="left" w:pos="5040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elszámolt</w:t>
            </w:r>
          </w:p>
        </w:tc>
      </w:tr>
      <w:tr w:rsidR="009B0708" w:rsidRPr="00FC1C4C" w:rsidTr="00FC1C4C">
        <w:trPr>
          <w:jc w:val="center"/>
        </w:trPr>
        <w:tc>
          <w:tcPr>
            <w:tcW w:w="2274" w:type="dxa"/>
            <w:vAlign w:val="center"/>
          </w:tcPr>
          <w:p w:rsidR="009B0708" w:rsidRPr="00FC1C4C" w:rsidRDefault="00CC0B2F" w:rsidP="00687046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>Banai Szilárd</w:t>
            </w:r>
          </w:p>
        </w:tc>
        <w:tc>
          <w:tcPr>
            <w:tcW w:w="1370" w:type="dxa"/>
            <w:vAlign w:val="center"/>
          </w:tcPr>
          <w:p w:rsidR="009B0708" w:rsidRPr="00FC1C4C" w:rsidRDefault="00CC0B2F" w:rsidP="00FC1C4C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  <w:r w:rsidR="009B0708" w:rsidRPr="00FC1C4C">
              <w:rPr>
                <w:sz w:val="23"/>
                <w:szCs w:val="23"/>
              </w:rPr>
              <w:t>0.000 Ft</w:t>
            </w:r>
          </w:p>
        </w:tc>
        <w:tc>
          <w:tcPr>
            <w:tcW w:w="1596" w:type="dxa"/>
            <w:vAlign w:val="center"/>
          </w:tcPr>
          <w:p w:rsidR="009B0708" w:rsidRPr="00FC1C4C" w:rsidRDefault="00CC0B2F" w:rsidP="00CC0B2F">
            <w:pPr>
              <w:tabs>
                <w:tab w:val="left" w:pos="504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112</w:t>
            </w:r>
            <w:r w:rsidR="00A440BC" w:rsidRPr="00FC1C4C">
              <w:rPr>
                <w:sz w:val="23"/>
                <w:szCs w:val="23"/>
              </w:rPr>
              <w:t>/202</w:t>
            </w:r>
            <w:r>
              <w:rPr>
                <w:sz w:val="23"/>
                <w:szCs w:val="23"/>
              </w:rPr>
              <w:t>4</w:t>
            </w:r>
            <w:r w:rsidR="009B0708" w:rsidRPr="00FC1C4C">
              <w:rPr>
                <w:sz w:val="23"/>
                <w:szCs w:val="23"/>
              </w:rPr>
              <w:t>. (</w:t>
            </w:r>
            <w:r w:rsidR="00FC1C4C" w:rsidRPr="00FC1C4C">
              <w:rPr>
                <w:sz w:val="23"/>
                <w:szCs w:val="23"/>
              </w:rPr>
              <w:t>IX.1</w:t>
            </w:r>
            <w:r>
              <w:rPr>
                <w:sz w:val="23"/>
                <w:szCs w:val="23"/>
              </w:rPr>
              <w:t>7</w:t>
            </w:r>
            <w:r w:rsidR="009B0708" w:rsidRPr="00FC1C4C">
              <w:rPr>
                <w:sz w:val="23"/>
                <w:szCs w:val="23"/>
              </w:rPr>
              <w:t xml:space="preserve">.) </w:t>
            </w:r>
            <w:r w:rsidR="00835134" w:rsidRPr="00FC1C4C">
              <w:rPr>
                <w:sz w:val="23"/>
                <w:szCs w:val="23"/>
              </w:rPr>
              <w:t xml:space="preserve">HB </w:t>
            </w:r>
            <w:r w:rsidR="009B0708" w:rsidRPr="00FC1C4C">
              <w:rPr>
                <w:sz w:val="23"/>
                <w:szCs w:val="23"/>
              </w:rPr>
              <w:t>határozat</w:t>
            </w:r>
          </w:p>
        </w:tc>
        <w:tc>
          <w:tcPr>
            <w:tcW w:w="2126" w:type="dxa"/>
            <w:vAlign w:val="center"/>
          </w:tcPr>
          <w:p w:rsidR="009B0708" w:rsidRPr="00FC1C4C" w:rsidRDefault="009B0708" w:rsidP="00CC0B2F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 w:rsidRPr="00FC1C4C">
              <w:rPr>
                <w:sz w:val="23"/>
                <w:szCs w:val="23"/>
              </w:rPr>
              <w:t>202</w:t>
            </w:r>
            <w:r w:rsidR="00CC0B2F">
              <w:rPr>
                <w:sz w:val="23"/>
                <w:szCs w:val="23"/>
              </w:rPr>
              <w:t>4</w:t>
            </w:r>
            <w:r w:rsidRPr="00FC1C4C">
              <w:rPr>
                <w:sz w:val="23"/>
                <w:szCs w:val="23"/>
              </w:rPr>
              <w:t>.</w:t>
            </w:r>
            <w:r w:rsidR="00CC0B2F">
              <w:rPr>
                <w:sz w:val="23"/>
                <w:szCs w:val="23"/>
              </w:rPr>
              <w:t>november 30</w:t>
            </w:r>
            <w:r w:rsidR="00FC1C4C" w:rsidRPr="00FC1C4C">
              <w:rPr>
                <w:sz w:val="23"/>
                <w:szCs w:val="23"/>
              </w:rPr>
              <w:t>.</w:t>
            </w:r>
          </w:p>
        </w:tc>
        <w:tc>
          <w:tcPr>
            <w:tcW w:w="1565" w:type="dxa"/>
            <w:vAlign w:val="center"/>
          </w:tcPr>
          <w:p w:rsidR="009B0708" w:rsidRPr="00FC1C4C" w:rsidRDefault="009B0708" w:rsidP="00CF68E7">
            <w:pPr>
              <w:tabs>
                <w:tab w:val="left" w:pos="5040"/>
              </w:tabs>
              <w:jc w:val="center"/>
              <w:rPr>
                <w:sz w:val="23"/>
                <w:szCs w:val="23"/>
              </w:rPr>
            </w:pPr>
            <w:r w:rsidRPr="00FC1C4C">
              <w:rPr>
                <w:sz w:val="23"/>
                <w:szCs w:val="23"/>
              </w:rPr>
              <w:t>elszámolt</w:t>
            </w:r>
          </w:p>
        </w:tc>
      </w:tr>
      <w:tr w:rsidR="009B0708" w:rsidRPr="00FC1C4C" w:rsidTr="00FC1C4C">
        <w:trPr>
          <w:jc w:val="center"/>
        </w:trPr>
        <w:tc>
          <w:tcPr>
            <w:tcW w:w="2274" w:type="dxa"/>
            <w:vAlign w:val="center"/>
          </w:tcPr>
          <w:p w:rsidR="009B0708" w:rsidRPr="00FC1C4C" w:rsidRDefault="0047035A" w:rsidP="00687046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 w:rsidRPr="0047035A">
              <w:rPr>
                <w:sz w:val="23"/>
                <w:szCs w:val="23"/>
              </w:rPr>
              <w:t xml:space="preserve">Ceglédi </w:t>
            </w:r>
            <w:proofErr w:type="spellStart"/>
            <w:r w:rsidRPr="0047035A">
              <w:rPr>
                <w:sz w:val="23"/>
                <w:szCs w:val="23"/>
              </w:rPr>
              <w:t>Ashihara</w:t>
            </w:r>
            <w:proofErr w:type="spellEnd"/>
            <w:r w:rsidRPr="0047035A">
              <w:rPr>
                <w:sz w:val="23"/>
                <w:szCs w:val="23"/>
              </w:rPr>
              <w:t xml:space="preserve"> Karate Sportegyesület</w:t>
            </w:r>
          </w:p>
        </w:tc>
        <w:tc>
          <w:tcPr>
            <w:tcW w:w="1370" w:type="dxa"/>
            <w:vAlign w:val="center"/>
          </w:tcPr>
          <w:p w:rsidR="009B0708" w:rsidRPr="00FC1C4C" w:rsidRDefault="0047035A" w:rsidP="00687046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</w:t>
            </w:r>
            <w:r w:rsidR="0062346C" w:rsidRPr="00FC1C4C">
              <w:rPr>
                <w:sz w:val="23"/>
                <w:szCs w:val="23"/>
              </w:rPr>
              <w:t>.000 Ft</w:t>
            </w:r>
          </w:p>
        </w:tc>
        <w:tc>
          <w:tcPr>
            <w:tcW w:w="1596" w:type="dxa"/>
            <w:vAlign w:val="center"/>
          </w:tcPr>
          <w:p w:rsidR="009B0708" w:rsidRPr="00FC1C4C" w:rsidRDefault="00A440BC" w:rsidP="0047035A">
            <w:pPr>
              <w:tabs>
                <w:tab w:val="left" w:pos="5040"/>
              </w:tabs>
              <w:rPr>
                <w:sz w:val="23"/>
                <w:szCs w:val="23"/>
              </w:rPr>
            </w:pPr>
            <w:r w:rsidRPr="00FC1C4C">
              <w:rPr>
                <w:sz w:val="23"/>
                <w:szCs w:val="23"/>
              </w:rPr>
              <w:t>1</w:t>
            </w:r>
            <w:r w:rsidR="0047035A">
              <w:rPr>
                <w:sz w:val="23"/>
                <w:szCs w:val="23"/>
              </w:rPr>
              <w:t>13</w:t>
            </w:r>
            <w:r w:rsidRPr="00FC1C4C">
              <w:rPr>
                <w:sz w:val="23"/>
                <w:szCs w:val="23"/>
              </w:rPr>
              <w:t>/202</w:t>
            </w:r>
            <w:r w:rsidR="0047035A">
              <w:rPr>
                <w:sz w:val="23"/>
                <w:szCs w:val="23"/>
              </w:rPr>
              <w:t>4</w:t>
            </w:r>
            <w:r w:rsidRPr="00FC1C4C">
              <w:rPr>
                <w:sz w:val="23"/>
                <w:szCs w:val="23"/>
              </w:rPr>
              <w:t>. (</w:t>
            </w:r>
            <w:r w:rsidR="00FC1C4C" w:rsidRPr="00FC1C4C">
              <w:rPr>
                <w:sz w:val="23"/>
                <w:szCs w:val="23"/>
              </w:rPr>
              <w:t>IX.1</w:t>
            </w:r>
            <w:r w:rsidR="0047035A">
              <w:rPr>
                <w:sz w:val="23"/>
                <w:szCs w:val="23"/>
              </w:rPr>
              <w:t>7</w:t>
            </w:r>
            <w:r w:rsidR="0062346C" w:rsidRPr="00FC1C4C">
              <w:rPr>
                <w:sz w:val="23"/>
                <w:szCs w:val="23"/>
              </w:rPr>
              <w:t xml:space="preserve">.) </w:t>
            </w:r>
            <w:r w:rsidR="00835134" w:rsidRPr="00FC1C4C">
              <w:rPr>
                <w:sz w:val="23"/>
                <w:szCs w:val="23"/>
              </w:rPr>
              <w:t>HB</w:t>
            </w:r>
            <w:r w:rsidR="0062346C" w:rsidRPr="00FC1C4C">
              <w:rPr>
                <w:sz w:val="23"/>
                <w:szCs w:val="23"/>
              </w:rPr>
              <w:t xml:space="preserve"> határozat</w:t>
            </w:r>
          </w:p>
        </w:tc>
        <w:tc>
          <w:tcPr>
            <w:tcW w:w="2126" w:type="dxa"/>
            <w:vAlign w:val="center"/>
          </w:tcPr>
          <w:p w:rsidR="009B0708" w:rsidRPr="00FC1C4C" w:rsidRDefault="0062346C" w:rsidP="0047035A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 w:rsidRPr="00FC1C4C">
              <w:rPr>
                <w:sz w:val="23"/>
                <w:szCs w:val="23"/>
              </w:rPr>
              <w:t>202</w:t>
            </w:r>
            <w:r w:rsidR="0047035A">
              <w:rPr>
                <w:sz w:val="23"/>
                <w:szCs w:val="23"/>
              </w:rPr>
              <w:t>4</w:t>
            </w:r>
            <w:r w:rsidRPr="00FC1C4C">
              <w:rPr>
                <w:sz w:val="23"/>
                <w:szCs w:val="23"/>
              </w:rPr>
              <w:t xml:space="preserve">. </w:t>
            </w:r>
            <w:r w:rsidR="0047035A">
              <w:rPr>
                <w:sz w:val="23"/>
                <w:szCs w:val="23"/>
              </w:rPr>
              <w:t>december 31</w:t>
            </w:r>
            <w:r w:rsidR="00746097" w:rsidRPr="00FC1C4C">
              <w:rPr>
                <w:sz w:val="23"/>
                <w:szCs w:val="23"/>
              </w:rPr>
              <w:t>.</w:t>
            </w:r>
          </w:p>
        </w:tc>
        <w:tc>
          <w:tcPr>
            <w:tcW w:w="1565" w:type="dxa"/>
            <w:vAlign w:val="center"/>
          </w:tcPr>
          <w:p w:rsidR="009B0708" w:rsidRPr="00FC1C4C" w:rsidRDefault="00746097" w:rsidP="0062346C">
            <w:pPr>
              <w:tabs>
                <w:tab w:val="left" w:pos="5040"/>
              </w:tabs>
              <w:jc w:val="center"/>
              <w:rPr>
                <w:sz w:val="23"/>
                <w:szCs w:val="23"/>
              </w:rPr>
            </w:pPr>
            <w:r w:rsidRPr="00FC1C4C">
              <w:rPr>
                <w:sz w:val="23"/>
                <w:szCs w:val="23"/>
              </w:rPr>
              <w:t>elszámolt</w:t>
            </w:r>
          </w:p>
        </w:tc>
      </w:tr>
      <w:tr w:rsidR="0047035A" w:rsidRPr="00FC1C4C" w:rsidTr="00FC1C4C">
        <w:trPr>
          <w:jc w:val="center"/>
        </w:trPr>
        <w:tc>
          <w:tcPr>
            <w:tcW w:w="2274" w:type="dxa"/>
            <w:vAlign w:val="center"/>
          </w:tcPr>
          <w:p w:rsidR="0047035A" w:rsidRPr="0047035A" w:rsidRDefault="0047035A" w:rsidP="00687046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 w:rsidRPr="0047035A">
              <w:rPr>
                <w:sz w:val="23"/>
                <w:szCs w:val="23"/>
              </w:rPr>
              <w:t>Alapítvány a Ceglédi Városi Könyvtárért</w:t>
            </w:r>
          </w:p>
        </w:tc>
        <w:tc>
          <w:tcPr>
            <w:tcW w:w="1370" w:type="dxa"/>
            <w:vAlign w:val="center"/>
          </w:tcPr>
          <w:p w:rsidR="0047035A" w:rsidRDefault="0047035A" w:rsidP="00687046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400.000 Ft</w:t>
            </w:r>
          </w:p>
        </w:tc>
        <w:tc>
          <w:tcPr>
            <w:tcW w:w="1596" w:type="dxa"/>
            <w:vAlign w:val="center"/>
          </w:tcPr>
          <w:p w:rsidR="0047035A" w:rsidRPr="00FC1C4C" w:rsidRDefault="0047035A" w:rsidP="0047035A">
            <w:pPr>
              <w:tabs>
                <w:tab w:val="left" w:pos="504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114/2024. (IX.17.) HB határozat</w:t>
            </w:r>
          </w:p>
        </w:tc>
        <w:tc>
          <w:tcPr>
            <w:tcW w:w="2126" w:type="dxa"/>
            <w:vAlign w:val="center"/>
          </w:tcPr>
          <w:p w:rsidR="0047035A" w:rsidRPr="00FC1C4C" w:rsidRDefault="0047035A" w:rsidP="0047035A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2024. november 30.</w:t>
            </w:r>
          </w:p>
        </w:tc>
        <w:tc>
          <w:tcPr>
            <w:tcW w:w="1565" w:type="dxa"/>
            <w:vAlign w:val="center"/>
          </w:tcPr>
          <w:p w:rsidR="0047035A" w:rsidRPr="00FC1C4C" w:rsidRDefault="0047035A" w:rsidP="0062346C">
            <w:pPr>
              <w:tabs>
                <w:tab w:val="left" w:pos="5040"/>
              </w:tabs>
              <w:jc w:val="center"/>
              <w:rPr>
                <w:sz w:val="23"/>
                <w:szCs w:val="23"/>
              </w:rPr>
            </w:pPr>
            <w:r w:rsidRPr="0047035A">
              <w:rPr>
                <w:sz w:val="23"/>
                <w:szCs w:val="23"/>
              </w:rPr>
              <w:t>elszámolt</w:t>
            </w:r>
          </w:p>
        </w:tc>
      </w:tr>
      <w:tr w:rsidR="0047035A" w:rsidRPr="00FC1C4C" w:rsidTr="00FC1C4C">
        <w:trPr>
          <w:jc w:val="center"/>
        </w:trPr>
        <w:tc>
          <w:tcPr>
            <w:tcW w:w="2274" w:type="dxa"/>
            <w:vAlign w:val="center"/>
          </w:tcPr>
          <w:p w:rsidR="0047035A" w:rsidRPr="0047035A" w:rsidRDefault="0047035A" w:rsidP="00687046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 w:rsidRPr="0047035A">
              <w:rPr>
                <w:sz w:val="23"/>
                <w:szCs w:val="23"/>
              </w:rPr>
              <w:t>Ceglédi Sporttörténeti Alapítvány</w:t>
            </w:r>
          </w:p>
        </w:tc>
        <w:tc>
          <w:tcPr>
            <w:tcW w:w="1370" w:type="dxa"/>
            <w:vAlign w:val="center"/>
          </w:tcPr>
          <w:p w:rsidR="0047035A" w:rsidRDefault="0047035A" w:rsidP="00687046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250.000 Ft</w:t>
            </w:r>
          </w:p>
        </w:tc>
        <w:tc>
          <w:tcPr>
            <w:tcW w:w="1596" w:type="dxa"/>
            <w:vAlign w:val="center"/>
          </w:tcPr>
          <w:p w:rsidR="0047035A" w:rsidRDefault="0047035A" w:rsidP="0047035A">
            <w:pPr>
              <w:tabs>
                <w:tab w:val="left" w:pos="504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125/2024. (XII.9.) HB határozat</w:t>
            </w:r>
          </w:p>
        </w:tc>
        <w:tc>
          <w:tcPr>
            <w:tcW w:w="2126" w:type="dxa"/>
            <w:vAlign w:val="center"/>
          </w:tcPr>
          <w:p w:rsidR="0047035A" w:rsidRDefault="0047035A" w:rsidP="0047035A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2025. június 30.</w:t>
            </w:r>
          </w:p>
        </w:tc>
        <w:tc>
          <w:tcPr>
            <w:tcW w:w="1565" w:type="dxa"/>
            <w:vAlign w:val="center"/>
          </w:tcPr>
          <w:p w:rsidR="0047035A" w:rsidRPr="0047035A" w:rsidRDefault="0047035A" w:rsidP="0062346C">
            <w:pPr>
              <w:tabs>
                <w:tab w:val="left" w:pos="5040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47035A" w:rsidRPr="00FC1C4C" w:rsidTr="00FC1C4C">
        <w:trPr>
          <w:jc w:val="center"/>
        </w:trPr>
        <w:tc>
          <w:tcPr>
            <w:tcW w:w="2274" w:type="dxa"/>
            <w:vAlign w:val="center"/>
          </w:tcPr>
          <w:p w:rsidR="0047035A" w:rsidRPr="0047035A" w:rsidRDefault="0047035A" w:rsidP="00687046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proofErr w:type="spellStart"/>
            <w:r w:rsidRPr="0047035A">
              <w:rPr>
                <w:sz w:val="23"/>
                <w:szCs w:val="23"/>
              </w:rPr>
              <w:t>Seijin</w:t>
            </w:r>
            <w:proofErr w:type="spellEnd"/>
            <w:r w:rsidRPr="0047035A">
              <w:rPr>
                <w:sz w:val="23"/>
                <w:szCs w:val="23"/>
              </w:rPr>
              <w:t xml:space="preserve"> Sportegyesület</w:t>
            </w:r>
          </w:p>
        </w:tc>
        <w:tc>
          <w:tcPr>
            <w:tcW w:w="1370" w:type="dxa"/>
            <w:vAlign w:val="center"/>
          </w:tcPr>
          <w:p w:rsidR="0047035A" w:rsidRDefault="0047035A" w:rsidP="00687046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150.000 Ft</w:t>
            </w:r>
          </w:p>
        </w:tc>
        <w:tc>
          <w:tcPr>
            <w:tcW w:w="1596" w:type="dxa"/>
            <w:vAlign w:val="center"/>
          </w:tcPr>
          <w:p w:rsidR="0047035A" w:rsidRDefault="0047035A" w:rsidP="0047035A">
            <w:pPr>
              <w:tabs>
                <w:tab w:val="left" w:pos="504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126/2024. (XII.9.) HB határozat</w:t>
            </w:r>
          </w:p>
        </w:tc>
        <w:tc>
          <w:tcPr>
            <w:tcW w:w="2126" w:type="dxa"/>
            <w:vAlign w:val="center"/>
          </w:tcPr>
          <w:p w:rsidR="0047035A" w:rsidRDefault="0047035A" w:rsidP="0047035A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2024. november 30.</w:t>
            </w:r>
          </w:p>
        </w:tc>
        <w:tc>
          <w:tcPr>
            <w:tcW w:w="1565" w:type="dxa"/>
            <w:vAlign w:val="center"/>
          </w:tcPr>
          <w:p w:rsidR="0047035A" w:rsidRDefault="0047035A" w:rsidP="0062346C">
            <w:pPr>
              <w:tabs>
                <w:tab w:val="left" w:pos="5040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elszámolt</w:t>
            </w:r>
          </w:p>
        </w:tc>
      </w:tr>
      <w:tr w:rsidR="0047035A" w:rsidRPr="00FC1C4C" w:rsidTr="00FC1C4C">
        <w:trPr>
          <w:jc w:val="center"/>
        </w:trPr>
        <w:tc>
          <w:tcPr>
            <w:tcW w:w="2274" w:type="dxa"/>
            <w:vAlign w:val="center"/>
          </w:tcPr>
          <w:p w:rsidR="0047035A" w:rsidRPr="0047035A" w:rsidRDefault="00171AA7" w:rsidP="00687046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 w:rsidRPr="00171AA7">
              <w:rPr>
                <w:sz w:val="23"/>
                <w:szCs w:val="23"/>
              </w:rPr>
              <w:t>Ceglédi Várkonyi István Általános Iskoláért Alapítvány</w:t>
            </w:r>
          </w:p>
        </w:tc>
        <w:tc>
          <w:tcPr>
            <w:tcW w:w="1370" w:type="dxa"/>
            <w:vAlign w:val="center"/>
          </w:tcPr>
          <w:p w:rsidR="0047035A" w:rsidRDefault="00171AA7" w:rsidP="00687046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200.000 Ft</w:t>
            </w:r>
          </w:p>
        </w:tc>
        <w:tc>
          <w:tcPr>
            <w:tcW w:w="1596" w:type="dxa"/>
            <w:vAlign w:val="center"/>
          </w:tcPr>
          <w:p w:rsidR="0047035A" w:rsidRDefault="00171AA7" w:rsidP="0047035A">
            <w:pPr>
              <w:tabs>
                <w:tab w:val="left" w:pos="504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6/2025. (I.16.) HB határozat</w:t>
            </w:r>
          </w:p>
        </w:tc>
        <w:tc>
          <w:tcPr>
            <w:tcW w:w="2126" w:type="dxa"/>
            <w:vAlign w:val="center"/>
          </w:tcPr>
          <w:p w:rsidR="0047035A" w:rsidRDefault="00171AA7" w:rsidP="0047035A">
            <w:pPr>
              <w:tabs>
                <w:tab w:val="left" w:pos="5040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2025. január 31.</w:t>
            </w:r>
          </w:p>
        </w:tc>
        <w:tc>
          <w:tcPr>
            <w:tcW w:w="1565" w:type="dxa"/>
            <w:vAlign w:val="center"/>
          </w:tcPr>
          <w:p w:rsidR="0047035A" w:rsidRDefault="00EE6F2B" w:rsidP="0062346C">
            <w:pPr>
              <w:tabs>
                <w:tab w:val="left" w:pos="5040"/>
              </w:tabs>
              <w:jc w:val="center"/>
              <w:rPr>
                <w:sz w:val="23"/>
                <w:szCs w:val="23"/>
              </w:rPr>
            </w:pPr>
            <w:r w:rsidRPr="00EE6F2B">
              <w:rPr>
                <w:sz w:val="23"/>
                <w:szCs w:val="23"/>
              </w:rPr>
              <w:t>elszámolt</w:t>
            </w:r>
          </w:p>
        </w:tc>
      </w:tr>
    </w:tbl>
    <w:p w:rsidR="006E6FA0" w:rsidRDefault="006E6FA0" w:rsidP="00EE05C7">
      <w:pPr>
        <w:tabs>
          <w:tab w:val="center" w:pos="4819"/>
          <w:tab w:val="right" w:pos="9638"/>
        </w:tabs>
        <w:jc w:val="both"/>
        <w:rPr>
          <w:sz w:val="23"/>
          <w:szCs w:val="23"/>
        </w:rPr>
      </w:pPr>
    </w:p>
    <w:p w:rsidR="00515647" w:rsidRPr="00932197" w:rsidRDefault="00E41362" w:rsidP="00EE05C7">
      <w:pPr>
        <w:tabs>
          <w:tab w:val="center" w:pos="4819"/>
          <w:tab w:val="right" w:pos="9638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="00B366B5" w:rsidRPr="00932197">
        <w:rPr>
          <w:sz w:val="23"/>
          <w:szCs w:val="23"/>
        </w:rPr>
        <w:t>Humán Pályázati Keret 202</w:t>
      </w:r>
      <w:r w:rsidR="007D7A6C">
        <w:rPr>
          <w:sz w:val="23"/>
          <w:szCs w:val="23"/>
        </w:rPr>
        <w:t>4</w:t>
      </w:r>
      <w:r w:rsidR="00B366B5" w:rsidRPr="00932197">
        <w:rPr>
          <w:sz w:val="23"/>
          <w:szCs w:val="23"/>
        </w:rPr>
        <w:t>. évi maradványa</w:t>
      </w:r>
      <w:r>
        <w:rPr>
          <w:sz w:val="23"/>
          <w:szCs w:val="23"/>
        </w:rPr>
        <w:t>i</w:t>
      </w:r>
      <w:r w:rsidR="00B366B5" w:rsidRPr="00932197">
        <w:rPr>
          <w:sz w:val="23"/>
          <w:szCs w:val="23"/>
        </w:rPr>
        <w:t>:</w:t>
      </w:r>
    </w:p>
    <w:p w:rsidR="00B366B5" w:rsidRPr="007D7A6C" w:rsidRDefault="007D7A6C" w:rsidP="007D7A6C">
      <w:pPr>
        <w:pStyle w:val="Listaszerbekezds"/>
        <w:numPr>
          <w:ilvl w:val="0"/>
          <w:numId w:val="16"/>
        </w:numPr>
        <w:tabs>
          <w:tab w:val="center" w:pos="4819"/>
          <w:tab w:val="right" w:pos="9638"/>
        </w:tabs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A Ceglédi Funkcionális Fitnesz Sportegyesület</w:t>
      </w:r>
      <w:r w:rsidR="00F209B2">
        <w:rPr>
          <w:rFonts w:ascii="Times New Roman" w:hAnsi="Times New Roman"/>
          <w:sz w:val="23"/>
          <w:szCs w:val="23"/>
        </w:rPr>
        <w:t xml:space="preserve"> </w:t>
      </w:r>
      <w:r w:rsidR="00B366B5" w:rsidRPr="00932197">
        <w:rPr>
          <w:rFonts w:ascii="Times New Roman" w:hAnsi="Times New Roman"/>
          <w:sz w:val="23"/>
          <w:szCs w:val="23"/>
        </w:rPr>
        <w:t>az elnyert 1</w:t>
      </w:r>
      <w:r w:rsidR="00F209B2">
        <w:rPr>
          <w:rFonts w:ascii="Times New Roman" w:hAnsi="Times New Roman"/>
          <w:sz w:val="23"/>
          <w:szCs w:val="23"/>
        </w:rPr>
        <w:t>5</w:t>
      </w:r>
      <w:r w:rsidR="00B366B5" w:rsidRPr="00932197">
        <w:rPr>
          <w:rFonts w:ascii="Times New Roman" w:hAnsi="Times New Roman"/>
          <w:sz w:val="23"/>
          <w:szCs w:val="23"/>
        </w:rPr>
        <w:t xml:space="preserve">0.000 Ft összeget nem használta fel teljes egészében, így </w:t>
      </w:r>
      <w:r>
        <w:rPr>
          <w:rFonts w:ascii="Times New Roman" w:hAnsi="Times New Roman"/>
          <w:b/>
          <w:sz w:val="23"/>
          <w:szCs w:val="23"/>
        </w:rPr>
        <w:t>1.918</w:t>
      </w:r>
      <w:r w:rsidR="002C3261" w:rsidRPr="008742A9">
        <w:rPr>
          <w:rFonts w:ascii="Times New Roman" w:hAnsi="Times New Roman"/>
          <w:b/>
          <w:sz w:val="23"/>
          <w:szCs w:val="23"/>
        </w:rPr>
        <w:t xml:space="preserve"> Ft</w:t>
      </w:r>
      <w:r w:rsidR="00B366B5" w:rsidRPr="00932197">
        <w:rPr>
          <w:rFonts w:ascii="Times New Roman" w:hAnsi="Times New Roman"/>
          <w:sz w:val="23"/>
          <w:szCs w:val="23"/>
        </w:rPr>
        <w:t xml:space="preserve"> visszafizetési kötelezettsége keletkezett. A maradványösszeget</w:t>
      </w:r>
      <w:r w:rsidR="00A13CD6">
        <w:rPr>
          <w:rFonts w:ascii="Times New Roman" w:hAnsi="Times New Roman"/>
          <w:sz w:val="23"/>
          <w:szCs w:val="23"/>
        </w:rPr>
        <w:t xml:space="preserve"> </w:t>
      </w:r>
      <w:r w:rsidR="008601D5">
        <w:rPr>
          <w:rFonts w:ascii="Times New Roman" w:hAnsi="Times New Roman"/>
          <w:sz w:val="23"/>
          <w:szCs w:val="23"/>
        </w:rPr>
        <w:t>a támogatott</w:t>
      </w:r>
      <w:r w:rsidR="00B366B5" w:rsidRPr="00932197">
        <w:rPr>
          <w:rFonts w:ascii="Times New Roman" w:hAnsi="Times New Roman"/>
          <w:sz w:val="23"/>
          <w:szCs w:val="23"/>
        </w:rPr>
        <w:t xml:space="preserve"> 202</w:t>
      </w:r>
      <w:r>
        <w:rPr>
          <w:rFonts w:ascii="Times New Roman" w:hAnsi="Times New Roman"/>
          <w:sz w:val="23"/>
          <w:szCs w:val="23"/>
        </w:rPr>
        <w:t>4</w:t>
      </w:r>
      <w:r w:rsidR="00B366B5" w:rsidRPr="00932197">
        <w:rPr>
          <w:rFonts w:ascii="Times New Roman" w:hAnsi="Times New Roman"/>
          <w:sz w:val="23"/>
          <w:szCs w:val="23"/>
        </w:rPr>
        <w:t xml:space="preserve">. </w:t>
      </w:r>
      <w:r w:rsidR="008601D5">
        <w:rPr>
          <w:rFonts w:ascii="Times New Roman" w:hAnsi="Times New Roman"/>
          <w:sz w:val="23"/>
          <w:szCs w:val="23"/>
        </w:rPr>
        <w:t xml:space="preserve">szeptember </w:t>
      </w:r>
      <w:r w:rsidR="00F209B2">
        <w:rPr>
          <w:rFonts w:ascii="Times New Roman" w:hAnsi="Times New Roman"/>
          <w:sz w:val="23"/>
          <w:szCs w:val="23"/>
        </w:rPr>
        <w:t>1</w:t>
      </w:r>
      <w:r>
        <w:rPr>
          <w:rFonts w:ascii="Times New Roman" w:hAnsi="Times New Roman"/>
          <w:sz w:val="23"/>
          <w:szCs w:val="23"/>
        </w:rPr>
        <w:t>7</w:t>
      </w:r>
      <w:r w:rsidR="00F209B2">
        <w:rPr>
          <w:rFonts w:ascii="Times New Roman" w:hAnsi="Times New Roman"/>
          <w:sz w:val="23"/>
          <w:szCs w:val="23"/>
        </w:rPr>
        <w:t>-é</w:t>
      </w:r>
      <w:r w:rsidR="00B366B5" w:rsidRPr="00932197">
        <w:rPr>
          <w:rFonts w:ascii="Times New Roman" w:hAnsi="Times New Roman"/>
          <w:sz w:val="23"/>
          <w:szCs w:val="23"/>
        </w:rPr>
        <w:t>n az önkormányzat főszámlájára visszautalta.</w:t>
      </w:r>
      <w:r w:rsidR="00D94CA5">
        <w:rPr>
          <w:rFonts w:ascii="Times New Roman" w:hAnsi="Times New Roman"/>
          <w:sz w:val="23"/>
          <w:szCs w:val="23"/>
        </w:rPr>
        <w:t xml:space="preserve"> </w:t>
      </w:r>
      <w:r w:rsidR="00D94CA5" w:rsidRPr="003D5082">
        <w:rPr>
          <w:rFonts w:ascii="Times New Roman" w:hAnsi="Times New Roman"/>
          <w:sz w:val="23"/>
          <w:szCs w:val="23"/>
        </w:rPr>
        <w:t>(I. forduló)</w:t>
      </w:r>
    </w:p>
    <w:p w:rsidR="008601D5" w:rsidRDefault="007D7A6C" w:rsidP="00932197">
      <w:pPr>
        <w:pStyle w:val="Listaszerbekezds"/>
        <w:numPr>
          <w:ilvl w:val="0"/>
          <w:numId w:val="16"/>
        </w:numPr>
        <w:tabs>
          <w:tab w:val="center" w:pos="4819"/>
          <w:tab w:val="right" w:pos="9638"/>
        </w:tabs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A </w:t>
      </w:r>
      <w:proofErr w:type="spellStart"/>
      <w:r w:rsidRPr="007D7A6C">
        <w:rPr>
          <w:rFonts w:ascii="Times New Roman" w:hAnsi="Times New Roman"/>
          <w:b/>
          <w:sz w:val="23"/>
          <w:szCs w:val="23"/>
        </w:rPr>
        <w:t>Spirit</w:t>
      </w:r>
      <w:proofErr w:type="spellEnd"/>
      <w:r w:rsidRPr="007D7A6C">
        <w:rPr>
          <w:rFonts w:ascii="Times New Roman" w:hAnsi="Times New Roman"/>
          <w:b/>
          <w:sz w:val="23"/>
          <w:szCs w:val="23"/>
        </w:rPr>
        <w:t xml:space="preserve"> Sportegyesület </w:t>
      </w:r>
      <w:r w:rsidR="00F209B2">
        <w:rPr>
          <w:rFonts w:ascii="Times New Roman" w:hAnsi="Times New Roman"/>
          <w:sz w:val="23"/>
          <w:szCs w:val="23"/>
        </w:rPr>
        <w:t>a támogatási sze</w:t>
      </w:r>
      <w:r>
        <w:rPr>
          <w:rFonts w:ascii="Times New Roman" w:hAnsi="Times New Roman"/>
          <w:sz w:val="23"/>
          <w:szCs w:val="23"/>
        </w:rPr>
        <w:t>rződést nem írta alá</w:t>
      </w:r>
      <w:r w:rsidR="00EE6F2B">
        <w:rPr>
          <w:rFonts w:ascii="Times New Roman" w:hAnsi="Times New Roman"/>
          <w:sz w:val="23"/>
          <w:szCs w:val="23"/>
        </w:rPr>
        <w:t xml:space="preserve"> (az egyesület elnökét </w:t>
      </w:r>
      <w:r w:rsidR="007A369E">
        <w:rPr>
          <w:rFonts w:ascii="Times New Roman" w:hAnsi="Times New Roman"/>
          <w:sz w:val="23"/>
          <w:szCs w:val="23"/>
        </w:rPr>
        <w:t>három</w:t>
      </w:r>
      <w:r w:rsidR="00EE6F2B">
        <w:rPr>
          <w:rFonts w:ascii="Times New Roman" w:hAnsi="Times New Roman"/>
          <w:sz w:val="23"/>
          <w:szCs w:val="23"/>
        </w:rPr>
        <w:t xml:space="preserve"> alkalommal írásban értesítettük a szerződéskötésről)</w:t>
      </w:r>
      <w:r>
        <w:rPr>
          <w:rFonts w:ascii="Times New Roman" w:hAnsi="Times New Roman"/>
          <w:sz w:val="23"/>
          <w:szCs w:val="23"/>
        </w:rPr>
        <w:t xml:space="preserve">, így az egyesület részére </w:t>
      </w:r>
      <w:r w:rsidR="00F209B2">
        <w:rPr>
          <w:rFonts w:ascii="Times New Roman" w:hAnsi="Times New Roman"/>
          <w:sz w:val="23"/>
          <w:szCs w:val="23"/>
        </w:rPr>
        <w:t xml:space="preserve">megítélt </w:t>
      </w:r>
      <w:r w:rsidR="00F209B2" w:rsidRPr="008742A9">
        <w:rPr>
          <w:rFonts w:ascii="Times New Roman" w:hAnsi="Times New Roman"/>
          <w:b/>
          <w:sz w:val="23"/>
          <w:szCs w:val="23"/>
        </w:rPr>
        <w:t>100.000 Ft</w:t>
      </w:r>
      <w:r>
        <w:rPr>
          <w:rFonts w:ascii="Times New Roman" w:hAnsi="Times New Roman"/>
          <w:sz w:val="23"/>
          <w:szCs w:val="23"/>
        </w:rPr>
        <w:t xml:space="preserve">-os támogatás </w:t>
      </w:r>
      <w:r w:rsidR="00F209B2">
        <w:rPr>
          <w:rFonts w:ascii="Times New Roman" w:hAnsi="Times New Roman"/>
          <w:sz w:val="23"/>
          <w:szCs w:val="23"/>
        </w:rPr>
        <w:t>nem került kifizetésre.</w:t>
      </w:r>
      <w:r w:rsidR="00D94CA5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(</w:t>
      </w:r>
      <w:r w:rsidR="00D94CA5" w:rsidRPr="003D5082">
        <w:rPr>
          <w:rFonts w:ascii="Times New Roman" w:hAnsi="Times New Roman"/>
          <w:sz w:val="23"/>
          <w:szCs w:val="23"/>
        </w:rPr>
        <w:t>I. forduló)</w:t>
      </w:r>
    </w:p>
    <w:p w:rsidR="006E6FA0" w:rsidRPr="006E6FA0" w:rsidRDefault="006E6FA0" w:rsidP="006E6FA0">
      <w:pPr>
        <w:pStyle w:val="Listaszerbekezds"/>
        <w:numPr>
          <w:ilvl w:val="0"/>
          <w:numId w:val="16"/>
        </w:numPr>
        <w:tabs>
          <w:tab w:val="center" w:pos="4819"/>
          <w:tab w:val="right" w:pos="9638"/>
        </w:tabs>
        <w:jc w:val="both"/>
        <w:rPr>
          <w:sz w:val="23"/>
          <w:szCs w:val="23"/>
        </w:rPr>
      </w:pPr>
      <w:r w:rsidRPr="006E6FA0">
        <w:rPr>
          <w:rFonts w:ascii="Times New Roman" w:hAnsi="Times New Roman"/>
          <w:b/>
          <w:sz w:val="23"/>
          <w:szCs w:val="23"/>
        </w:rPr>
        <w:t>A Cegléd Kapuja Polgári Egyesület</w:t>
      </w:r>
      <w:r>
        <w:rPr>
          <w:rFonts w:ascii="Times New Roman" w:hAnsi="Times New Roman"/>
          <w:sz w:val="23"/>
          <w:szCs w:val="23"/>
        </w:rPr>
        <w:t xml:space="preserve"> a 400.000 Ft támogatási összegből 360.000 Ft-ot használt fel. A fel nem használt 40.000 Ft támogatást az önkormányzat főszámlájára 2025.01.31-én visszautalta. (II. forduló)</w:t>
      </w:r>
    </w:p>
    <w:p w:rsidR="006E6FA0" w:rsidRDefault="006E6FA0" w:rsidP="006E6FA0">
      <w:pPr>
        <w:tabs>
          <w:tab w:val="center" w:pos="4819"/>
          <w:tab w:val="right" w:pos="9638"/>
        </w:tabs>
        <w:jc w:val="both"/>
        <w:rPr>
          <w:sz w:val="23"/>
          <w:szCs w:val="23"/>
        </w:rPr>
      </w:pPr>
    </w:p>
    <w:p w:rsidR="00932197" w:rsidRPr="006E6FA0" w:rsidRDefault="006E6FA0" w:rsidP="006E6FA0">
      <w:pPr>
        <w:tabs>
          <w:tab w:val="center" w:pos="4819"/>
          <w:tab w:val="right" w:pos="9638"/>
        </w:tabs>
        <w:jc w:val="both"/>
        <w:rPr>
          <w:sz w:val="23"/>
          <w:szCs w:val="23"/>
        </w:rPr>
      </w:pPr>
      <w:r w:rsidRPr="006E6FA0">
        <w:rPr>
          <w:sz w:val="23"/>
          <w:szCs w:val="23"/>
        </w:rPr>
        <w:t xml:space="preserve"> </w:t>
      </w:r>
      <w:r w:rsidR="00932197" w:rsidRPr="006E6FA0">
        <w:rPr>
          <w:sz w:val="23"/>
          <w:szCs w:val="23"/>
        </w:rPr>
        <w:t xml:space="preserve">A </w:t>
      </w:r>
      <w:r w:rsidR="00932197" w:rsidRPr="006E6FA0">
        <w:rPr>
          <w:b/>
          <w:sz w:val="23"/>
          <w:szCs w:val="23"/>
        </w:rPr>
        <w:t>Humán Pályázati Keret 202</w:t>
      </w:r>
      <w:r w:rsidR="007D7A6C" w:rsidRPr="006E6FA0">
        <w:rPr>
          <w:b/>
          <w:sz w:val="23"/>
          <w:szCs w:val="23"/>
        </w:rPr>
        <w:t>4</w:t>
      </w:r>
      <w:r w:rsidR="00932197" w:rsidRPr="006E6FA0">
        <w:rPr>
          <w:b/>
          <w:sz w:val="23"/>
          <w:szCs w:val="23"/>
        </w:rPr>
        <w:t>. évi maradványa</w:t>
      </w:r>
      <w:r w:rsidR="00932197" w:rsidRPr="006E6FA0">
        <w:rPr>
          <w:sz w:val="23"/>
          <w:szCs w:val="23"/>
        </w:rPr>
        <w:t xml:space="preserve"> </w:t>
      </w:r>
      <w:r w:rsidR="001810D3" w:rsidRPr="006E6FA0">
        <w:rPr>
          <w:sz w:val="23"/>
          <w:szCs w:val="23"/>
        </w:rPr>
        <w:t xml:space="preserve">így </w:t>
      </w:r>
      <w:r w:rsidR="00932197" w:rsidRPr="006E6FA0">
        <w:rPr>
          <w:sz w:val="23"/>
          <w:szCs w:val="23"/>
        </w:rPr>
        <w:t xml:space="preserve">összesen </w:t>
      </w:r>
      <w:r w:rsidR="007D7A6C" w:rsidRPr="006E6FA0">
        <w:rPr>
          <w:b/>
          <w:sz w:val="23"/>
          <w:szCs w:val="23"/>
        </w:rPr>
        <w:t>1</w:t>
      </w:r>
      <w:r>
        <w:rPr>
          <w:b/>
          <w:sz w:val="23"/>
          <w:szCs w:val="23"/>
        </w:rPr>
        <w:t>4</w:t>
      </w:r>
      <w:r w:rsidR="007D7A6C" w:rsidRPr="006E6FA0">
        <w:rPr>
          <w:b/>
          <w:sz w:val="23"/>
          <w:szCs w:val="23"/>
        </w:rPr>
        <w:t>1.918</w:t>
      </w:r>
      <w:r w:rsidR="00932197" w:rsidRPr="006E6FA0">
        <w:rPr>
          <w:b/>
          <w:sz w:val="23"/>
          <w:szCs w:val="23"/>
        </w:rPr>
        <w:t xml:space="preserve"> Ft</w:t>
      </w:r>
      <w:r w:rsidR="00932197" w:rsidRPr="006E6FA0">
        <w:rPr>
          <w:sz w:val="23"/>
          <w:szCs w:val="23"/>
        </w:rPr>
        <w:t>, amely összeg az önkormányzat zárszámadásában maradványként fog megjelenni.</w:t>
      </w:r>
    </w:p>
    <w:p w:rsidR="00932197" w:rsidRPr="00B366B5" w:rsidRDefault="00932197" w:rsidP="00B366B5">
      <w:pPr>
        <w:tabs>
          <w:tab w:val="center" w:pos="4819"/>
          <w:tab w:val="right" w:pos="9638"/>
        </w:tabs>
        <w:jc w:val="both"/>
        <w:rPr>
          <w:sz w:val="23"/>
          <w:szCs w:val="23"/>
        </w:rPr>
      </w:pPr>
    </w:p>
    <w:p w:rsidR="005D2217" w:rsidRPr="003D5082" w:rsidRDefault="00515647" w:rsidP="00515647">
      <w:pPr>
        <w:tabs>
          <w:tab w:val="left" w:pos="5220"/>
        </w:tabs>
        <w:jc w:val="both"/>
        <w:rPr>
          <w:b/>
          <w:sz w:val="23"/>
          <w:szCs w:val="23"/>
        </w:rPr>
      </w:pPr>
      <w:r w:rsidRPr="003D5082">
        <w:rPr>
          <w:sz w:val="23"/>
          <w:szCs w:val="23"/>
        </w:rPr>
        <w:t xml:space="preserve">A </w:t>
      </w:r>
      <w:r w:rsidRPr="003D5082">
        <w:rPr>
          <w:b/>
          <w:sz w:val="23"/>
          <w:szCs w:val="23"/>
        </w:rPr>
        <w:t>202</w:t>
      </w:r>
      <w:r w:rsidR="007D7A6C">
        <w:rPr>
          <w:b/>
          <w:sz w:val="23"/>
          <w:szCs w:val="23"/>
        </w:rPr>
        <w:t>4</w:t>
      </w:r>
      <w:r w:rsidRPr="003D5082">
        <w:rPr>
          <w:b/>
          <w:sz w:val="23"/>
          <w:szCs w:val="23"/>
        </w:rPr>
        <w:t xml:space="preserve">. évi Humán Pályázati Keretből </w:t>
      </w:r>
      <w:r w:rsidR="005D2217" w:rsidRPr="003D5082">
        <w:rPr>
          <w:b/>
          <w:sz w:val="23"/>
          <w:szCs w:val="23"/>
        </w:rPr>
        <w:t>kapott támogatá</w:t>
      </w:r>
      <w:r w:rsidR="009D74D2">
        <w:rPr>
          <w:b/>
          <w:sz w:val="23"/>
          <w:szCs w:val="23"/>
        </w:rPr>
        <w:t>ssal valamennyi nyertes pályázó</w:t>
      </w:r>
      <w:r w:rsidR="005D65DA">
        <w:rPr>
          <w:b/>
          <w:sz w:val="23"/>
          <w:szCs w:val="23"/>
        </w:rPr>
        <w:t xml:space="preserve"> </w:t>
      </w:r>
      <w:r w:rsidR="005D65DA" w:rsidRPr="005D65DA">
        <w:rPr>
          <w:b/>
          <w:sz w:val="23"/>
          <w:szCs w:val="23"/>
        </w:rPr>
        <w:t xml:space="preserve">– </w:t>
      </w:r>
      <w:r w:rsidR="00746BA3">
        <w:rPr>
          <w:b/>
          <w:sz w:val="23"/>
          <w:szCs w:val="23"/>
        </w:rPr>
        <w:t>1</w:t>
      </w:r>
      <w:r w:rsidR="005D65DA" w:rsidRPr="005D65DA">
        <w:rPr>
          <w:b/>
          <w:sz w:val="23"/>
          <w:szCs w:val="23"/>
        </w:rPr>
        <w:t xml:space="preserve"> pályázó kivételével, aki esetében az elszámolási határidő még nem érkezett el –</w:t>
      </w:r>
      <w:r w:rsidR="005D2217" w:rsidRPr="003D5082">
        <w:rPr>
          <w:b/>
          <w:sz w:val="23"/>
          <w:szCs w:val="23"/>
        </w:rPr>
        <w:t xml:space="preserve"> elszámolt. </w:t>
      </w:r>
    </w:p>
    <w:p w:rsidR="00BC0CC3" w:rsidRDefault="00BC0CC3" w:rsidP="00BC0CC3">
      <w:pPr>
        <w:pStyle w:val="Bekezds"/>
        <w:spacing w:before="120"/>
        <w:ind w:firstLine="0"/>
        <w:rPr>
          <w:rFonts w:ascii="Times New Roman" w:hAnsi="Times New Roman"/>
          <w:sz w:val="23"/>
          <w:szCs w:val="23"/>
        </w:rPr>
      </w:pPr>
      <w:r>
        <w:rPr>
          <w:sz w:val="23"/>
          <w:szCs w:val="23"/>
        </w:rPr>
        <w:t xml:space="preserve">A rendelet </w:t>
      </w:r>
      <w:r w:rsidRPr="00BC0CC3">
        <w:rPr>
          <w:rFonts w:ascii="Times New Roman" w:hAnsi="Times New Roman"/>
          <w:sz w:val="23"/>
          <w:szCs w:val="23"/>
        </w:rPr>
        <w:t>1</w:t>
      </w:r>
      <w:r w:rsidR="009C69B5">
        <w:rPr>
          <w:rFonts w:ascii="Times New Roman" w:hAnsi="Times New Roman"/>
          <w:sz w:val="23"/>
          <w:szCs w:val="23"/>
        </w:rPr>
        <w:t>9</w:t>
      </w:r>
      <w:r w:rsidRPr="00BC0CC3">
        <w:rPr>
          <w:rFonts w:ascii="Times New Roman" w:hAnsi="Times New Roman"/>
          <w:sz w:val="23"/>
          <w:szCs w:val="23"/>
        </w:rPr>
        <w:t>. §</w:t>
      </w:r>
      <w:r>
        <w:rPr>
          <w:rStyle w:val="Lbjegyzet-hivatkozs"/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értelmében a Bizottság köteles beszámolni az előző évi pályázati elszámolások elfogadásáról, és támogatás</w:t>
      </w:r>
      <w:r w:rsidR="003249D8">
        <w:rPr>
          <w:rFonts w:ascii="Times New Roman" w:hAnsi="Times New Roman"/>
          <w:sz w:val="23"/>
          <w:szCs w:val="23"/>
        </w:rPr>
        <w:t xml:space="preserve">i keret felhasználásáról, amelyet </w:t>
      </w:r>
      <w:r w:rsidR="006B15E7">
        <w:rPr>
          <w:rFonts w:ascii="Times New Roman" w:hAnsi="Times New Roman"/>
          <w:sz w:val="23"/>
          <w:szCs w:val="23"/>
        </w:rPr>
        <w:t>jelen előterjesztés</w:t>
      </w:r>
      <w:r w:rsidR="006B14AE">
        <w:rPr>
          <w:rFonts w:ascii="Times New Roman" w:hAnsi="Times New Roman"/>
          <w:sz w:val="23"/>
          <w:szCs w:val="23"/>
        </w:rPr>
        <w:t xml:space="preserve"> 1. sz.</w:t>
      </w:r>
      <w:r w:rsidR="006B15E7">
        <w:rPr>
          <w:rFonts w:ascii="Times New Roman" w:hAnsi="Times New Roman"/>
          <w:sz w:val="23"/>
          <w:szCs w:val="23"/>
        </w:rPr>
        <w:t xml:space="preserve"> melléklete tartalmaz.</w:t>
      </w:r>
    </w:p>
    <w:p w:rsidR="00505681" w:rsidRDefault="00505681" w:rsidP="00515647">
      <w:pPr>
        <w:tabs>
          <w:tab w:val="left" w:pos="851"/>
        </w:tabs>
        <w:ind w:right="-1"/>
        <w:jc w:val="both"/>
        <w:rPr>
          <w:sz w:val="23"/>
          <w:szCs w:val="23"/>
        </w:rPr>
      </w:pPr>
    </w:p>
    <w:p w:rsidR="00A13406" w:rsidRPr="00A03C31" w:rsidRDefault="00A13406" w:rsidP="00A13406">
      <w:pPr>
        <w:tabs>
          <w:tab w:val="left" w:pos="993"/>
          <w:tab w:val="left" w:pos="6804"/>
        </w:tabs>
        <w:jc w:val="both"/>
        <w:rPr>
          <w:sz w:val="23"/>
          <w:szCs w:val="23"/>
        </w:rPr>
      </w:pPr>
      <w:r w:rsidRPr="00A03C31">
        <w:rPr>
          <w:sz w:val="23"/>
          <w:szCs w:val="23"/>
        </w:rPr>
        <w:t xml:space="preserve">Az előterjesztést a </w:t>
      </w:r>
      <w:r w:rsidRPr="00A03C31">
        <w:rPr>
          <w:b/>
          <w:sz w:val="23"/>
          <w:szCs w:val="23"/>
        </w:rPr>
        <w:t xml:space="preserve">Humán Bizottság </w:t>
      </w:r>
      <w:r>
        <w:rPr>
          <w:b/>
          <w:sz w:val="23"/>
          <w:szCs w:val="23"/>
        </w:rPr>
        <w:t xml:space="preserve">és a Pénzügyi Ellenőrző Bizottság </w:t>
      </w:r>
      <w:r>
        <w:rPr>
          <w:sz w:val="23"/>
          <w:szCs w:val="23"/>
        </w:rPr>
        <w:t>tárgyalja. A B</w:t>
      </w:r>
      <w:r w:rsidRPr="00A03C31">
        <w:rPr>
          <w:sz w:val="23"/>
          <w:szCs w:val="23"/>
        </w:rPr>
        <w:t>izottság</w:t>
      </w:r>
      <w:r>
        <w:rPr>
          <w:sz w:val="23"/>
          <w:szCs w:val="23"/>
        </w:rPr>
        <w:t>ok</w:t>
      </w:r>
      <w:r w:rsidRPr="00A03C31">
        <w:rPr>
          <w:sz w:val="23"/>
          <w:szCs w:val="23"/>
        </w:rPr>
        <w:t xml:space="preserve"> véleményét helyben osztott anyag formájában terjesztjük a Képviselő-testület elé.</w:t>
      </w:r>
    </w:p>
    <w:p w:rsidR="008601D5" w:rsidRDefault="008601D5" w:rsidP="00515647">
      <w:pPr>
        <w:tabs>
          <w:tab w:val="left" w:pos="851"/>
        </w:tabs>
        <w:ind w:right="-1"/>
        <w:jc w:val="both"/>
        <w:rPr>
          <w:sz w:val="23"/>
          <w:szCs w:val="23"/>
        </w:rPr>
      </w:pPr>
    </w:p>
    <w:p w:rsidR="00515647" w:rsidRPr="000657DD" w:rsidRDefault="00515647" w:rsidP="00515647">
      <w:pPr>
        <w:tabs>
          <w:tab w:val="left" w:pos="851"/>
        </w:tabs>
        <w:ind w:right="-1"/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Pr="000657DD">
        <w:rPr>
          <w:sz w:val="23"/>
          <w:szCs w:val="23"/>
        </w:rPr>
        <w:t xml:space="preserve"> döntéshozatal Magyarország helyi önkormányzatairól szóló 2011. évi CLXXXIX. törvény (</w:t>
      </w:r>
      <w:proofErr w:type="spellStart"/>
      <w:r w:rsidRPr="000657DD">
        <w:rPr>
          <w:sz w:val="23"/>
          <w:szCs w:val="23"/>
        </w:rPr>
        <w:t>Mötv</w:t>
      </w:r>
      <w:proofErr w:type="spellEnd"/>
      <w:r w:rsidRPr="000657DD">
        <w:rPr>
          <w:sz w:val="23"/>
          <w:szCs w:val="23"/>
        </w:rPr>
        <w:t xml:space="preserve">.) 46. § (1) bekezdése alapján, a (2) bekezdésben foglaltakra figyelemmel </w:t>
      </w:r>
      <w:r w:rsidRPr="00701837">
        <w:rPr>
          <w:b/>
          <w:sz w:val="23"/>
          <w:szCs w:val="23"/>
        </w:rPr>
        <w:t>nyilvános ülés</w:t>
      </w:r>
      <w:r w:rsidRPr="000657DD">
        <w:rPr>
          <w:sz w:val="23"/>
          <w:szCs w:val="23"/>
        </w:rPr>
        <w:t xml:space="preserve"> </w:t>
      </w:r>
      <w:r w:rsidRPr="00701837">
        <w:rPr>
          <w:b/>
          <w:sz w:val="23"/>
          <w:szCs w:val="23"/>
        </w:rPr>
        <w:t>keretében</w:t>
      </w:r>
      <w:r w:rsidRPr="000657DD">
        <w:rPr>
          <w:sz w:val="23"/>
          <w:szCs w:val="23"/>
        </w:rPr>
        <w:t xml:space="preserve">, </w:t>
      </w:r>
      <w:r w:rsidRPr="009228C0">
        <w:rPr>
          <w:sz w:val="23"/>
          <w:szCs w:val="23"/>
        </w:rPr>
        <w:t xml:space="preserve">az 50. § rendelkezései alapján </w:t>
      </w:r>
      <w:r w:rsidR="00AA48C0">
        <w:rPr>
          <w:sz w:val="23"/>
          <w:szCs w:val="23"/>
        </w:rPr>
        <w:t>–</w:t>
      </w:r>
      <w:r w:rsidRPr="009228C0">
        <w:rPr>
          <w:sz w:val="23"/>
          <w:szCs w:val="23"/>
        </w:rPr>
        <w:t xml:space="preserve"> figyelemmel a KT. </w:t>
      </w:r>
      <w:proofErr w:type="spellStart"/>
      <w:r w:rsidRPr="009228C0">
        <w:rPr>
          <w:sz w:val="23"/>
          <w:szCs w:val="23"/>
        </w:rPr>
        <w:t>SzMSz</w:t>
      </w:r>
      <w:proofErr w:type="spellEnd"/>
      <w:r w:rsidRPr="009228C0">
        <w:rPr>
          <w:sz w:val="23"/>
          <w:szCs w:val="23"/>
        </w:rPr>
        <w:t xml:space="preserve"> </w:t>
      </w:r>
      <w:r w:rsidR="005D65DA">
        <w:rPr>
          <w:sz w:val="23"/>
          <w:szCs w:val="23"/>
        </w:rPr>
        <w:t>59</w:t>
      </w:r>
      <w:r w:rsidRPr="009228C0">
        <w:rPr>
          <w:sz w:val="23"/>
          <w:szCs w:val="23"/>
        </w:rPr>
        <w:t xml:space="preserve">. § rendelkezéseire </w:t>
      </w:r>
      <w:r w:rsidR="00AA48C0">
        <w:rPr>
          <w:sz w:val="23"/>
          <w:szCs w:val="23"/>
        </w:rPr>
        <w:t>–</w:t>
      </w:r>
      <w:r w:rsidRPr="009228C0">
        <w:rPr>
          <w:sz w:val="23"/>
          <w:szCs w:val="23"/>
        </w:rPr>
        <w:t xml:space="preserve"> </w:t>
      </w:r>
      <w:r w:rsidRPr="00701837">
        <w:rPr>
          <w:b/>
          <w:sz w:val="23"/>
          <w:szCs w:val="23"/>
        </w:rPr>
        <w:t>egyszerű többségű</w:t>
      </w:r>
      <w:r w:rsidRPr="009228C0">
        <w:rPr>
          <w:sz w:val="23"/>
          <w:szCs w:val="23"/>
        </w:rPr>
        <w:t xml:space="preserve"> szavazati arányt igényel</w:t>
      </w:r>
      <w:r w:rsidR="002C3261">
        <w:rPr>
          <w:sz w:val="23"/>
          <w:szCs w:val="23"/>
        </w:rPr>
        <w:t>.</w:t>
      </w:r>
    </w:p>
    <w:p w:rsidR="00505681" w:rsidRDefault="00505681" w:rsidP="00515647">
      <w:pPr>
        <w:tabs>
          <w:tab w:val="left" w:pos="5220"/>
        </w:tabs>
        <w:jc w:val="both"/>
        <w:rPr>
          <w:sz w:val="23"/>
          <w:szCs w:val="23"/>
        </w:rPr>
      </w:pPr>
    </w:p>
    <w:p w:rsidR="00515647" w:rsidRDefault="00515647" w:rsidP="009C69B5">
      <w:pPr>
        <w:tabs>
          <w:tab w:val="left" w:pos="5220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Cegléd, </w:t>
      </w:r>
      <w:r w:rsidR="00E720AE">
        <w:rPr>
          <w:sz w:val="23"/>
          <w:szCs w:val="23"/>
        </w:rPr>
        <w:t>2025. január 31.</w:t>
      </w:r>
    </w:p>
    <w:p w:rsidR="001810D3" w:rsidRPr="00AC6CE4" w:rsidRDefault="001810D3" w:rsidP="001810D3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ab/>
      </w:r>
      <w:r>
        <w:rPr>
          <w:sz w:val="23"/>
          <w:szCs w:val="23"/>
          <w:lang w:val="hu-HU"/>
        </w:rPr>
        <w:tab/>
      </w:r>
      <w:r>
        <w:rPr>
          <w:sz w:val="23"/>
          <w:szCs w:val="23"/>
          <w:lang w:val="hu-HU"/>
        </w:rPr>
        <w:tab/>
      </w:r>
      <w:r w:rsidRPr="00AC6CE4">
        <w:rPr>
          <w:sz w:val="23"/>
          <w:szCs w:val="23"/>
          <w:lang w:val="hu-HU"/>
        </w:rPr>
        <w:t xml:space="preserve">Kónya Ágnes </w:t>
      </w:r>
      <w:proofErr w:type="spellStart"/>
      <w:r w:rsidRPr="00AC6CE4">
        <w:rPr>
          <w:sz w:val="23"/>
          <w:szCs w:val="23"/>
          <w:lang w:val="hu-HU"/>
        </w:rPr>
        <w:t>sk</w:t>
      </w:r>
      <w:proofErr w:type="spellEnd"/>
      <w:r w:rsidRPr="00AC6CE4">
        <w:rPr>
          <w:sz w:val="23"/>
          <w:szCs w:val="23"/>
          <w:lang w:val="hu-HU"/>
        </w:rPr>
        <w:t>.</w:t>
      </w:r>
    </w:p>
    <w:p w:rsidR="001810D3" w:rsidRPr="00806BC1" w:rsidRDefault="001810D3" w:rsidP="001810D3">
      <w:pPr>
        <w:pStyle w:val="Szvegtrzs"/>
        <w:tabs>
          <w:tab w:val="clear" w:pos="3119"/>
          <w:tab w:val="left" w:pos="993"/>
          <w:tab w:val="center" w:pos="6237"/>
        </w:tabs>
        <w:rPr>
          <w:sz w:val="23"/>
          <w:szCs w:val="23"/>
          <w:lang w:val="hu-HU"/>
        </w:rPr>
      </w:pPr>
      <w:r w:rsidRPr="00806BC1">
        <w:rPr>
          <w:sz w:val="23"/>
          <w:szCs w:val="23"/>
          <w:lang w:val="hu-HU"/>
        </w:rPr>
        <w:tab/>
      </w:r>
      <w:r w:rsidRPr="00806BC1">
        <w:rPr>
          <w:sz w:val="23"/>
          <w:szCs w:val="23"/>
          <w:lang w:val="hu-HU"/>
        </w:rPr>
        <w:tab/>
        <w:t xml:space="preserve">                       </w:t>
      </w:r>
      <w:r>
        <w:rPr>
          <w:sz w:val="23"/>
          <w:szCs w:val="23"/>
          <w:lang w:val="hu-HU"/>
        </w:rPr>
        <w:t xml:space="preserve">   </w:t>
      </w:r>
      <w:r w:rsidRPr="00806BC1">
        <w:rPr>
          <w:sz w:val="23"/>
          <w:szCs w:val="23"/>
          <w:lang w:val="hu-HU"/>
        </w:rPr>
        <w:t xml:space="preserve">   </w:t>
      </w:r>
      <w:proofErr w:type="gramStart"/>
      <w:r w:rsidRPr="00806BC1">
        <w:rPr>
          <w:sz w:val="23"/>
          <w:szCs w:val="23"/>
          <w:lang w:val="hu-HU"/>
        </w:rPr>
        <w:t>elnök</w:t>
      </w:r>
      <w:proofErr w:type="gramEnd"/>
    </w:p>
    <w:p w:rsidR="006E6FA0" w:rsidRDefault="006E6FA0" w:rsidP="009C69B5">
      <w:pPr>
        <w:tabs>
          <w:tab w:val="center" w:pos="7320"/>
        </w:tabs>
        <w:spacing w:line="276" w:lineRule="auto"/>
        <w:jc w:val="center"/>
        <w:rPr>
          <w:b/>
          <w:sz w:val="23"/>
          <w:szCs w:val="23"/>
          <w:u w:val="single"/>
        </w:rPr>
      </w:pPr>
    </w:p>
    <w:p w:rsidR="006E6FA0" w:rsidRDefault="006E6FA0" w:rsidP="009C69B5">
      <w:pPr>
        <w:tabs>
          <w:tab w:val="center" w:pos="7320"/>
        </w:tabs>
        <w:spacing w:line="276" w:lineRule="auto"/>
        <w:jc w:val="center"/>
        <w:rPr>
          <w:b/>
          <w:sz w:val="23"/>
          <w:szCs w:val="23"/>
          <w:u w:val="single"/>
        </w:rPr>
      </w:pPr>
    </w:p>
    <w:p w:rsidR="001B4D7D" w:rsidRPr="009C69B5" w:rsidRDefault="009C69B5" w:rsidP="009C69B5">
      <w:pPr>
        <w:tabs>
          <w:tab w:val="center" w:pos="7320"/>
        </w:tabs>
        <w:spacing w:line="276" w:lineRule="auto"/>
        <w:jc w:val="center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Határozati javaslat</w:t>
      </w:r>
    </w:p>
    <w:p w:rsidR="009C69B5" w:rsidRDefault="009C69B5" w:rsidP="00D7407C">
      <w:pPr>
        <w:tabs>
          <w:tab w:val="left" w:pos="1560"/>
          <w:tab w:val="left" w:pos="5670"/>
        </w:tabs>
        <w:jc w:val="both"/>
        <w:rPr>
          <w:b/>
          <w:color w:val="000000"/>
          <w:sz w:val="23"/>
          <w:szCs w:val="23"/>
        </w:rPr>
      </w:pPr>
    </w:p>
    <w:p w:rsidR="00D7407C" w:rsidRPr="00CC3E13" w:rsidRDefault="00D7407C" w:rsidP="00D7407C">
      <w:pPr>
        <w:tabs>
          <w:tab w:val="left" w:pos="1560"/>
          <w:tab w:val="left" w:pos="5670"/>
        </w:tabs>
        <w:jc w:val="both"/>
        <w:rPr>
          <w:color w:val="000000"/>
          <w:sz w:val="23"/>
          <w:szCs w:val="23"/>
        </w:rPr>
      </w:pPr>
      <w:r w:rsidRPr="00CC3E13">
        <w:rPr>
          <w:b/>
          <w:color w:val="000000"/>
          <w:sz w:val="23"/>
          <w:szCs w:val="23"/>
        </w:rPr>
        <w:t>Cegléd Város Önkormányzata Képviselő-testülete</w:t>
      </w:r>
      <w:r w:rsidRPr="00CC3E13">
        <w:rPr>
          <w:color w:val="000000"/>
          <w:sz w:val="23"/>
          <w:szCs w:val="23"/>
        </w:rPr>
        <w:t xml:space="preserve"> </w:t>
      </w:r>
    </w:p>
    <w:p w:rsidR="00515647" w:rsidRPr="000657DD" w:rsidRDefault="00515647" w:rsidP="00515647">
      <w:pPr>
        <w:widowControl w:val="0"/>
        <w:jc w:val="both"/>
        <w:rPr>
          <w:rFonts w:eastAsia="Calibri"/>
          <w:b/>
          <w:sz w:val="23"/>
          <w:szCs w:val="23"/>
        </w:rPr>
      </w:pPr>
    </w:p>
    <w:p w:rsidR="00515647" w:rsidRPr="00015A7A" w:rsidRDefault="00515647" w:rsidP="00015A7A">
      <w:pPr>
        <w:pStyle w:val="Listaszerbekezds"/>
        <w:numPr>
          <w:ilvl w:val="0"/>
          <w:numId w:val="18"/>
        </w:numPr>
        <w:tabs>
          <w:tab w:val="center" w:pos="7320"/>
        </w:tabs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015A7A">
        <w:rPr>
          <w:rFonts w:ascii="Times New Roman" w:hAnsi="Times New Roman"/>
          <w:sz w:val="23"/>
          <w:szCs w:val="23"/>
        </w:rPr>
        <w:t>Elfogad</w:t>
      </w:r>
      <w:r w:rsidR="00015A7A" w:rsidRPr="00015A7A">
        <w:rPr>
          <w:rFonts w:ascii="Times New Roman" w:hAnsi="Times New Roman"/>
          <w:sz w:val="23"/>
          <w:szCs w:val="23"/>
        </w:rPr>
        <w:t>ja</w:t>
      </w:r>
      <w:r w:rsidRPr="00015A7A">
        <w:rPr>
          <w:rFonts w:ascii="Times New Roman" w:hAnsi="Times New Roman"/>
          <w:sz w:val="23"/>
          <w:szCs w:val="23"/>
        </w:rPr>
        <w:t xml:space="preserve"> a Humán Bizottság</w:t>
      </w:r>
      <w:r w:rsidR="00E41362">
        <w:rPr>
          <w:rFonts w:ascii="Times New Roman" w:hAnsi="Times New Roman"/>
          <w:sz w:val="23"/>
          <w:szCs w:val="23"/>
        </w:rPr>
        <w:t>nak a jelen határozat elválaszthatatlan mellékletét képező</w:t>
      </w:r>
      <w:r w:rsidRPr="00015A7A">
        <w:rPr>
          <w:rFonts w:ascii="Times New Roman" w:hAnsi="Times New Roman"/>
          <w:sz w:val="23"/>
          <w:szCs w:val="23"/>
        </w:rPr>
        <w:t xml:space="preserve"> beszámolóját a</w:t>
      </w:r>
      <w:r w:rsidR="00E41362">
        <w:rPr>
          <w:rFonts w:ascii="Times New Roman" w:hAnsi="Times New Roman"/>
          <w:sz w:val="23"/>
          <w:szCs w:val="23"/>
        </w:rPr>
        <w:t xml:space="preserve"> </w:t>
      </w:r>
      <w:r w:rsidR="00E41362" w:rsidRPr="00015A7A">
        <w:rPr>
          <w:rFonts w:ascii="Times New Roman" w:hAnsi="Times New Roman"/>
          <w:sz w:val="23"/>
          <w:szCs w:val="23"/>
        </w:rPr>
        <w:t>202</w:t>
      </w:r>
      <w:r w:rsidR="001608F5">
        <w:rPr>
          <w:rFonts w:ascii="Times New Roman" w:hAnsi="Times New Roman"/>
          <w:sz w:val="23"/>
          <w:szCs w:val="23"/>
        </w:rPr>
        <w:t>4</w:t>
      </w:r>
      <w:r w:rsidR="00E41362" w:rsidRPr="00015A7A">
        <w:rPr>
          <w:rFonts w:ascii="Times New Roman" w:hAnsi="Times New Roman"/>
          <w:sz w:val="23"/>
          <w:szCs w:val="23"/>
        </w:rPr>
        <w:t>. évi</w:t>
      </w:r>
      <w:r w:rsidRPr="00015A7A">
        <w:rPr>
          <w:rFonts w:ascii="Times New Roman" w:hAnsi="Times New Roman"/>
          <w:sz w:val="23"/>
          <w:szCs w:val="23"/>
        </w:rPr>
        <w:t xml:space="preserve"> Humán Pályázati Keret felhasználásáról. </w:t>
      </w:r>
    </w:p>
    <w:p w:rsidR="00515647" w:rsidRPr="00015A7A" w:rsidRDefault="00137049" w:rsidP="00015A7A">
      <w:pPr>
        <w:pStyle w:val="Listaszerbekezds"/>
        <w:numPr>
          <w:ilvl w:val="0"/>
          <w:numId w:val="18"/>
        </w:numPr>
        <w:tabs>
          <w:tab w:val="center" w:pos="7320"/>
        </w:tabs>
        <w:spacing w:line="276" w:lineRule="auto"/>
        <w:rPr>
          <w:rFonts w:ascii="Times New Roman" w:hAnsi="Times New Roman"/>
          <w:sz w:val="23"/>
          <w:szCs w:val="23"/>
        </w:rPr>
      </w:pPr>
      <w:r w:rsidRPr="00015A7A">
        <w:rPr>
          <w:rFonts w:ascii="Times New Roman" w:hAnsi="Times New Roman"/>
          <w:sz w:val="23"/>
          <w:szCs w:val="23"/>
        </w:rPr>
        <w:t>Utasít</w:t>
      </w:r>
      <w:r w:rsidR="00015A7A" w:rsidRPr="00015A7A">
        <w:rPr>
          <w:rFonts w:ascii="Times New Roman" w:hAnsi="Times New Roman"/>
          <w:sz w:val="23"/>
          <w:szCs w:val="23"/>
        </w:rPr>
        <w:t>ja</w:t>
      </w:r>
      <w:r w:rsidR="00515647" w:rsidRPr="00015A7A">
        <w:rPr>
          <w:rFonts w:ascii="Times New Roman" w:hAnsi="Times New Roman"/>
          <w:sz w:val="23"/>
          <w:szCs w:val="23"/>
        </w:rPr>
        <w:t xml:space="preserve"> a Ceglédi Közös Önkormányzati Hivatalt a szükséges intézkedések megtételére.</w:t>
      </w:r>
    </w:p>
    <w:p w:rsidR="00015A7A" w:rsidRDefault="00015A7A" w:rsidP="00515647">
      <w:pPr>
        <w:tabs>
          <w:tab w:val="left" w:pos="6380"/>
        </w:tabs>
        <w:spacing w:line="276" w:lineRule="auto"/>
        <w:rPr>
          <w:sz w:val="23"/>
          <w:szCs w:val="23"/>
        </w:rPr>
      </w:pPr>
    </w:p>
    <w:p w:rsidR="00515647" w:rsidRPr="009228C0" w:rsidRDefault="00515647" w:rsidP="00515647">
      <w:pPr>
        <w:tabs>
          <w:tab w:val="left" w:pos="6380"/>
        </w:tabs>
        <w:spacing w:line="276" w:lineRule="auto"/>
        <w:rPr>
          <w:sz w:val="23"/>
          <w:szCs w:val="23"/>
        </w:rPr>
      </w:pPr>
      <w:r w:rsidRPr="009228C0">
        <w:rPr>
          <w:sz w:val="23"/>
          <w:szCs w:val="23"/>
        </w:rPr>
        <w:t xml:space="preserve">Határidő: </w:t>
      </w:r>
      <w:proofErr w:type="gramStart"/>
      <w:r w:rsidRPr="009228C0">
        <w:rPr>
          <w:sz w:val="23"/>
          <w:szCs w:val="23"/>
        </w:rPr>
        <w:t>azonnal                                                               Felelős</w:t>
      </w:r>
      <w:proofErr w:type="gramEnd"/>
      <w:r w:rsidRPr="009228C0">
        <w:rPr>
          <w:sz w:val="23"/>
          <w:szCs w:val="23"/>
        </w:rPr>
        <w:t xml:space="preserve">: Dr. Csáky András </w:t>
      </w:r>
      <w:smartTag w:uri="urn:schemas-microsoft-com:office:smarttags" w:element="PersonName">
        <w:r w:rsidRPr="009228C0">
          <w:rPr>
            <w:sz w:val="23"/>
            <w:szCs w:val="23"/>
          </w:rPr>
          <w:t>polgármester</w:t>
        </w:r>
      </w:smartTag>
    </w:p>
    <w:p w:rsidR="00D7407C" w:rsidRDefault="00D7407C" w:rsidP="00515647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</w:p>
    <w:p w:rsidR="003E0DAC" w:rsidRDefault="003E0DAC" w:rsidP="00515647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</w:p>
    <w:p w:rsidR="00515647" w:rsidRPr="000657DD" w:rsidRDefault="00515647" w:rsidP="00515647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  <w:r w:rsidRPr="000657DD">
        <w:rPr>
          <w:sz w:val="23"/>
          <w:szCs w:val="23"/>
          <w:u w:val="single"/>
        </w:rPr>
        <w:t>A határozatot kapják:</w:t>
      </w:r>
    </w:p>
    <w:p w:rsidR="00515647" w:rsidRPr="00EA4E26" w:rsidRDefault="00515647" w:rsidP="00515647">
      <w:pPr>
        <w:pStyle w:val="llb"/>
        <w:numPr>
          <w:ilvl w:val="0"/>
          <w:numId w:val="11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 xml:space="preserve">Ügyintéző </w:t>
      </w:r>
    </w:p>
    <w:p w:rsidR="00515647" w:rsidRPr="00EA4E26" w:rsidRDefault="00515647" w:rsidP="00515647">
      <w:pPr>
        <w:pStyle w:val="Listaszerbekezds"/>
        <w:numPr>
          <w:ilvl w:val="0"/>
          <w:numId w:val="11"/>
        </w:numPr>
        <w:tabs>
          <w:tab w:val="left" w:pos="709"/>
          <w:tab w:val="left" w:pos="5670"/>
        </w:tabs>
        <w:spacing w:line="360" w:lineRule="auto"/>
        <w:contextualSpacing/>
        <w:rPr>
          <w:rFonts w:ascii="Times New Roman" w:hAnsi="Times New Roman"/>
          <w:sz w:val="23"/>
          <w:szCs w:val="23"/>
        </w:rPr>
      </w:pPr>
      <w:r w:rsidRPr="000657DD">
        <w:rPr>
          <w:rFonts w:ascii="Times New Roman" w:hAnsi="Times New Roman"/>
          <w:sz w:val="23"/>
          <w:szCs w:val="23"/>
        </w:rPr>
        <w:t>Irattár</w:t>
      </w:r>
    </w:p>
    <w:p w:rsidR="00D7407C" w:rsidRDefault="00D7407C" w:rsidP="00515647">
      <w:pPr>
        <w:ind w:right="4389"/>
        <w:rPr>
          <w:sz w:val="23"/>
          <w:szCs w:val="23"/>
        </w:rPr>
      </w:pPr>
    </w:p>
    <w:p w:rsidR="00D7407C" w:rsidRDefault="00D7407C" w:rsidP="00515647">
      <w:pPr>
        <w:ind w:right="4389"/>
        <w:rPr>
          <w:sz w:val="23"/>
          <w:szCs w:val="23"/>
        </w:rPr>
      </w:pPr>
    </w:p>
    <w:p w:rsidR="00D7407C" w:rsidRDefault="00D7407C" w:rsidP="00515647">
      <w:pPr>
        <w:ind w:right="4389"/>
        <w:rPr>
          <w:sz w:val="23"/>
          <w:szCs w:val="23"/>
        </w:rPr>
      </w:pPr>
    </w:p>
    <w:p w:rsidR="00515647" w:rsidRPr="000657DD" w:rsidRDefault="00515647" w:rsidP="00515647">
      <w:pPr>
        <w:ind w:right="4389"/>
        <w:rPr>
          <w:sz w:val="23"/>
          <w:szCs w:val="23"/>
        </w:rPr>
      </w:pPr>
      <w:r w:rsidRPr="009228C0">
        <w:rPr>
          <w:sz w:val="23"/>
          <w:szCs w:val="23"/>
        </w:rPr>
        <w:t>Az előterjesztést láttam:</w:t>
      </w:r>
      <w:r>
        <w:rPr>
          <w:sz w:val="23"/>
          <w:szCs w:val="23"/>
        </w:rPr>
        <w:t xml:space="preserve">     </w:t>
      </w:r>
      <w:r w:rsidRPr="000657DD">
        <w:rPr>
          <w:sz w:val="23"/>
          <w:szCs w:val="23"/>
        </w:rPr>
        <w:t>Dr. Diósgyőri Gitta</w:t>
      </w:r>
    </w:p>
    <w:p w:rsidR="00515647" w:rsidRPr="00EA4E26" w:rsidRDefault="00515647" w:rsidP="00515647">
      <w:pPr>
        <w:tabs>
          <w:tab w:val="left" w:pos="2880"/>
        </w:tabs>
        <w:ind w:left="2124" w:right="4389"/>
        <w:jc w:val="center"/>
        <w:rPr>
          <w:sz w:val="23"/>
          <w:szCs w:val="23"/>
        </w:rPr>
      </w:pPr>
      <w:r w:rsidRPr="000657DD">
        <w:rPr>
          <w:sz w:val="23"/>
          <w:szCs w:val="23"/>
        </w:rPr>
        <w:t>címzetes főjegyző</w:t>
      </w:r>
    </w:p>
    <w:p w:rsidR="00515647" w:rsidRDefault="00515647" w:rsidP="00515647">
      <w:pPr>
        <w:tabs>
          <w:tab w:val="left" w:pos="5220"/>
        </w:tabs>
        <w:jc w:val="both"/>
        <w:rPr>
          <w:sz w:val="23"/>
          <w:szCs w:val="23"/>
        </w:rPr>
      </w:pPr>
    </w:p>
    <w:p w:rsidR="0015774C" w:rsidRDefault="0015774C" w:rsidP="00EE05C7">
      <w:pPr>
        <w:tabs>
          <w:tab w:val="center" w:pos="4819"/>
          <w:tab w:val="right" w:pos="9638"/>
        </w:tabs>
        <w:jc w:val="both"/>
        <w:rPr>
          <w:sz w:val="23"/>
          <w:szCs w:val="23"/>
        </w:rPr>
      </w:pPr>
    </w:p>
    <w:p w:rsidR="00E80C54" w:rsidRDefault="00E80C54" w:rsidP="00EE05C7">
      <w:pPr>
        <w:tabs>
          <w:tab w:val="center" w:pos="4819"/>
          <w:tab w:val="right" w:pos="9638"/>
        </w:tabs>
        <w:jc w:val="both"/>
        <w:rPr>
          <w:sz w:val="23"/>
          <w:szCs w:val="23"/>
        </w:rPr>
      </w:pPr>
    </w:p>
    <w:p w:rsidR="00672B14" w:rsidRDefault="00672B14" w:rsidP="00EE05C7">
      <w:pPr>
        <w:tabs>
          <w:tab w:val="center" w:pos="4819"/>
          <w:tab w:val="right" w:pos="9638"/>
        </w:tabs>
        <w:jc w:val="both"/>
        <w:rPr>
          <w:sz w:val="23"/>
          <w:szCs w:val="23"/>
        </w:rPr>
        <w:sectPr w:rsidR="00672B14" w:rsidSect="00E50D07">
          <w:headerReference w:type="first" r:id="rId8"/>
          <w:pgSz w:w="11901" w:h="16833"/>
          <w:pgMar w:top="1560" w:right="1417" w:bottom="851" w:left="1417" w:header="1560" w:footer="720" w:gutter="0"/>
          <w:cols w:space="708"/>
          <w:titlePg/>
          <w:docGrid w:linePitch="326"/>
        </w:sectPr>
      </w:pPr>
    </w:p>
    <w:tbl>
      <w:tblPr>
        <w:tblStyle w:val="Rcsostblzat"/>
        <w:tblW w:w="15257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261"/>
        <w:gridCol w:w="1653"/>
        <w:gridCol w:w="5628"/>
        <w:gridCol w:w="1601"/>
        <w:gridCol w:w="1985"/>
      </w:tblGrid>
      <w:tr w:rsidR="001404A7" w:rsidRPr="00F81C08" w:rsidTr="00532D7F">
        <w:trPr>
          <w:jc w:val="center"/>
        </w:trPr>
        <w:tc>
          <w:tcPr>
            <w:tcW w:w="1129" w:type="dxa"/>
            <w:vAlign w:val="center"/>
          </w:tcPr>
          <w:p w:rsidR="009C69B5" w:rsidRPr="00F81C08" w:rsidRDefault="009C69B5" w:rsidP="00DB46F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lastRenderedPageBreak/>
              <w:t>Sorszám</w:t>
            </w:r>
          </w:p>
        </w:tc>
        <w:tc>
          <w:tcPr>
            <w:tcW w:w="3261" w:type="dxa"/>
            <w:vAlign w:val="center"/>
          </w:tcPr>
          <w:p w:rsidR="009C69B5" w:rsidRPr="00F81C08" w:rsidRDefault="009C69B5" w:rsidP="00DB46F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Támogatott neve</w:t>
            </w:r>
          </w:p>
        </w:tc>
        <w:tc>
          <w:tcPr>
            <w:tcW w:w="1653" w:type="dxa"/>
            <w:vAlign w:val="center"/>
          </w:tcPr>
          <w:p w:rsidR="009C69B5" w:rsidRPr="00F81C08" w:rsidRDefault="009C69B5" w:rsidP="00DB46F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Támogatási összeg</w:t>
            </w:r>
          </w:p>
        </w:tc>
        <w:tc>
          <w:tcPr>
            <w:tcW w:w="5628" w:type="dxa"/>
            <w:vAlign w:val="center"/>
          </w:tcPr>
          <w:p w:rsidR="009C69B5" w:rsidRPr="00F81C08" w:rsidRDefault="009C69B5" w:rsidP="00DB46F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Támogatott cél</w:t>
            </w:r>
          </w:p>
        </w:tc>
        <w:tc>
          <w:tcPr>
            <w:tcW w:w="1601" w:type="dxa"/>
            <w:vAlign w:val="center"/>
          </w:tcPr>
          <w:p w:rsidR="009C69B5" w:rsidRPr="00F81C08" w:rsidRDefault="009C69B5" w:rsidP="00DB46F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Elszámolás</w:t>
            </w:r>
          </w:p>
        </w:tc>
        <w:tc>
          <w:tcPr>
            <w:tcW w:w="1985" w:type="dxa"/>
            <w:vAlign w:val="center"/>
          </w:tcPr>
          <w:p w:rsidR="009C69B5" w:rsidRPr="00F81C08" w:rsidRDefault="009C69B5" w:rsidP="00DB46F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Megjegyzés</w:t>
            </w:r>
          </w:p>
        </w:tc>
      </w:tr>
      <w:tr w:rsidR="001404A7" w:rsidRPr="00F81C08" w:rsidTr="00532D7F">
        <w:trPr>
          <w:jc w:val="center"/>
        </w:trPr>
        <w:tc>
          <w:tcPr>
            <w:tcW w:w="1129" w:type="dxa"/>
            <w:vAlign w:val="center"/>
          </w:tcPr>
          <w:p w:rsidR="009C69B5" w:rsidRPr="00F81C08" w:rsidRDefault="009C69B5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9B5" w:rsidRPr="00F81C08" w:rsidRDefault="001608F5" w:rsidP="00104BDE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Dózsa György Honvéd Nyugdíjas Egyesület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9B5" w:rsidRPr="00F81C08" w:rsidRDefault="001608F5" w:rsidP="00387B9C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60.000</w:t>
            </w:r>
            <w:r w:rsidR="009C69B5" w:rsidRPr="00F81C08">
              <w:rPr>
                <w:color w:val="000000"/>
                <w:sz w:val="23"/>
                <w:szCs w:val="23"/>
              </w:rPr>
              <w:t xml:space="preserve">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9B5" w:rsidRPr="00F81C08" w:rsidRDefault="001608F5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Az egyesület támogatása a nemzeti ünnepeken, a városi megemlékezéseken, illetve az egyesület saját rendezvényein (koszorúzások, köszöntések, nőnapi rendezvény, kegyeleti megemlékezések) történő méltó részvétel érdekében.</w:t>
            </w:r>
          </w:p>
        </w:tc>
        <w:tc>
          <w:tcPr>
            <w:tcW w:w="1601" w:type="dxa"/>
            <w:vAlign w:val="center"/>
          </w:tcPr>
          <w:p w:rsidR="009C69B5" w:rsidRPr="00F81C08" w:rsidRDefault="001608F5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9C69B5" w:rsidRPr="00F81C08" w:rsidRDefault="001608F5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1404A7" w:rsidRPr="00F81C08" w:rsidTr="00532D7F">
        <w:trPr>
          <w:trHeight w:val="789"/>
          <w:jc w:val="center"/>
        </w:trPr>
        <w:tc>
          <w:tcPr>
            <w:tcW w:w="1129" w:type="dxa"/>
            <w:vAlign w:val="center"/>
          </w:tcPr>
          <w:p w:rsidR="009C69B5" w:rsidRPr="00F81C08" w:rsidRDefault="009C69B5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9B5" w:rsidRPr="00F81C08" w:rsidRDefault="001608F5" w:rsidP="00104BDE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 xml:space="preserve">Ceglédi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Ashihara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Karate Sportegyesület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9B5" w:rsidRPr="00F81C08" w:rsidRDefault="001608F5" w:rsidP="00387B9C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250.00</w:t>
            </w:r>
            <w:r w:rsidR="00EC1E34" w:rsidRPr="00F81C08">
              <w:rPr>
                <w:color w:val="000000"/>
                <w:sz w:val="23"/>
                <w:szCs w:val="23"/>
              </w:rPr>
              <w:t xml:space="preserve">0 </w:t>
            </w:r>
            <w:r w:rsidR="009C69B5" w:rsidRPr="00F81C08">
              <w:rPr>
                <w:color w:val="000000"/>
                <w:sz w:val="23"/>
                <w:szCs w:val="23"/>
              </w:rPr>
              <w:t>Ft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9B5" w:rsidRPr="00F81C08" w:rsidRDefault="001608F5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 xml:space="preserve">II. Ceglédi Ronin Kupa Nyílt Meghívásos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Ashihara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Karate Verseny 2024.06.01-jén az Ungvári Miklós Judo Centrumban</w:t>
            </w:r>
          </w:p>
        </w:tc>
        <w:tc>
          <w:tcPr>
            <w:tcW w:w="1601" w:type="dxa"/>
            <w:vAlign w:val="center"/>
          </w:tcPr>
          <w:p w:rsidR="009C69B5" w:rsidRPr="00F81C08" w:rsidRDefault="001608F5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9C69B5" w:rsidRPr="00F81C08" w:rsidRDefault="001608F5" w:rsidP="00104BDE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1404A7" w:rsidRPr="00F81C08" w:rsidTr="00532D7F">
        <w:trPr>
          <w:jc w:val="center"/>
        </w:trPr>
        <w:tc>
          <w:tcPr>
            <w:tcW w:w="1129" w:type="dxa"/>
            <w:vAlign w:val="center"/>
          </w:tcPr>
          <w:p w:rsidR="009C69B5" w:rsidRPr="00F81C08" w:rsidRDefault="009C69B5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9B5" w:rsidRPr="00F81C08" w:rsidRDefault="001608F5" w:rsidP="00104BDE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Ceglédi Nagycsaládosok Közhasznú Egyesülete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9B5" w:rsidRPr="00F81C08" w:rsidRDefault="001608F5" w:rsidP="00387B9C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9</w:t>
            </w:r>
            <w:r w:rsidR="00EC1E34" w:rsidRPr="00F81C08">
              <w:rPr>
                <w:color w:val="000000"/>
                <w:sz w:val="23"/>
                <w:szCs w:val="23"/>
              </w:rPr>
              <w:t>0.00</w:t>
            </w:r>
            <w:r w:rsidR="009C69B5" w:rsidRPr="00F81C08">
              <w:rPr>
                <w:color w:val="000000"/>
                <w:sz w:val="23"/>
                <w:szCs w:val="23"/>
              </w:rPr>
              <w:t>0 Ft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9B5" w:rsidRPr="00F81C08" w:rsidRDefault="001608F5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Városi gyermeknapon kézműves foglalkozás megtartása, valamint az egyesület saját gyermeknapjának megrendezése a Budai Úti Iskolában 2024.06.08-án.</w:t>
            </w:r>
          </w:p>
        </w:tc>
        <w:tc>
          <w:tcPr>
            <w:tcW w:w="1601" w:type="dxa"/>
            <w:vAlign w:val="center"/>
          </w:tcPr>
          <w:p w:rsidR="009C69B5" w:rsidRPr="00F81C08" w:rsidRDefault="00EC1E34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9C69B5" w:rsidRPr="00F81C08" w:rsidRDefault="009C69B5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1404A7" w:rsidRPr="00F81C08" w:rsidTr="00532D7F">
        <w:trPr>
          <w:jc w:val="center"/>
        </w:trPr>
        <w:tc>
          <w:tcPr>
            <w:tcW w:w="1129" w:type="dxa"/>
            <w:vAlign w:val="center"/>
          </w:tcPr>
          <w:p w:rsidR="009C69B5" w:rsidRPr="00F81C08" w:rsidRDefault="009C69B5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9B5" w:rsidRPr="00F81C08" w:rsidRDefault="001608F5" w:rsidP="00104BDE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ÉLETMÓD SPORT Egyesület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9B5" w:rsidRPr="00F81C08" w:rsidRDefault="001608F5" w:rsidP="00387B9C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100.00</w:t>
            </w:r>
            <w:r w:rsidR="0093374E" w:rsidRPr="00F81C08">
              <w:rPr>
                <w:color w:val="000000"/>
                <w:sz w:val="23"/>
                <w:szCs w:val="23"/>
              </w:rPr>
              <w:t>0</w:t>
            </w:r>
            <w:r w:rsidR="009C69B5" w:rsidRPr="00F81C08">
              <w:rPr>
                <w:color w:val="000000"/>
                <w:sz w:val="23"/>
                <w:szCs w:val="23"/>
              </w:rPr>
              <w:t xml:space="preserve"> Ft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9B5" w:rsidRPr="00F81C08" w:rsidRDefault="001608F5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 xml:space="preserve">Igazolt utánpótláskorú játékosok tréner lúdtoll labda támogatása. Az egyesület két versenyzője Horvátországban, és </w:t>
            </w:r>
            <w:proofErr w:type="gramStart"/>
            <w:r w:rsidRPr="00F81C08">
              <w:rPr>
                <w:color w:val="000000"/>
                <w:sz w:val="23"/>
                <w:szCs w:val="23"/>
              </w:rPr>
              <w:t>Cipruson</w:t>
            </w:r>
            <w:proofErr w:type="gramEnd"/>
            <w:r w:rsidRPr="00F81C08">
              <w:rPr>
                <w:color w:val="000000"/>
                <w:sz w:val="23"/>
                <w:szCs w:val="23"/>
              </w:rPr>
              <w:t xml:space="preserve"> nemzetközi versenyen vesz részt, így az ő felkészülésükben és jó szereplésükben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mégnagyobb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szerepet játszik a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zavartlan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>, eszközökben és felszerelésekben hiánytalan szakmai háttér.</w:t>
            </w:r>
          </w:p>
        </w:tc>
        <w:tc>
          <w:tcPr>
            <w:tcW w:w="1601" w:type="dxa"/>
            <w:vAlign w:val="center"/>
          </w:tcPr>
          <w:p w:rsidR="009C69B5" w:rsidRPr="00F81C08" w:rsidRDefault="001608F5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9C69B5" w:rsidRPr="00F81C08" w:rsidRDefault="001608F5" w:rsidP="001404A7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1404A7" w:rsidRPr="00F81C08" w:rsidTr="00532D7F">
        <w:trPr>
          <w:trHeight w:val="799"/>
          <w:jc w:val="center"/>
        </w:trPr>
        <w:tc>
          <w:tcPr>
            <w:tcW w:w="1129" w:type="dxa"/>
            <w:vAlign w:val="center"/>
          </w:tcPr>
          <w:p w:rsidR="009C69B5" w:rsidRPr="00F81C08" w:rsidRDefault="009C69B5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5.</w:t>
            </w:r>
          </w:p>
        </w:tc>
        <w:tc>
          <w:tcPr>
            <w:tcW w:w="3261" w:type="dxa"/>
            <w:vAlign w:val="center"/>
          </w:tcPr>
          <w:p w:rsidR="009C69B5" w:rsidRPr="00F81C08" w:rsidRDefault="001608F5" w:rsidP="008F1797">
            <w:pPr>
              <w:tabs>
                <w:tab w:val="center" w:pos="4819"/>
                <w:tab w:val="right" w:pos="9638"/>
              </w:tabs>
              <w:rPr>
                <w:rFonts w:eastAsia="Calibri"/>
                <w:sz w:val="23"/>
                <w:szCs w:val="23"/>
              </w:rPr>
            </w:pPr>
            <w:r w:rsidRPr="00F81C08">
              <w:rPr>
                <w:rFonts w:eastAsia="Calibri"/>
                <w:sz w:val="23"/>
                <w:szCs w:val="23"/>
              </w:rPr>
              <w:t>"EMBER-KÉK" Alapítvány</w:t>
            </w:r>
          </w:p>
        </w:tc>
        <w:tc>
          <w:tcPr>
            <w:tcW w:w="1653" w:type="dxa"/>
            <w:vAlign w:val="center"/>
          </w:tcPr>
          <w:p w:rsidR="009C69B5" w:rsidRPr="00F81C08" w:rsidRDefault="001608F5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422.000</w:t>
            </w:r>
            <w:r w:rsidR="009C69B5" w:rsidRPr="00F81C08">
              <w:rPr>
                <w:sz w:val="23"/>
                <w:szCs w:val="23"/>
              </w:rPr>
              <w:t xml:space="preserve"> Ft</w:t>
            </w:r>
          </w:p>
        </w:tc>
        <w:tc>
          <w:tcPr>
            <w:tcW w:w="5628" w:type="dxa"/>
            <w:vAlign w:val="center"/>
          </w:tcPr>
          <w:p w:rsidR="009C69B5" w:rsidRPr="00F81C08" w:rsidRDefault="001608F5" w:rsidP="00F81C08">
            <w:pPr>
              <w:tabs>
                <w:tab w:val="center" w:pos="4819"/>
                <w:tab w:val="right" w:pos="9638"/>
              </w:tabs>
              <w:jc w:val="both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Hátrányos helyzetű gyermekcsoportok hagyományőrző táboroztatása Szentkirályon, Kocséron 2024.06.10-2024.06.11-én.</w:t>
            </w:r>
          </w:p>
        </w:tc>
        <w:tc>
          <w:tcPr>
            <w:tcW w:w="1601" w:type="dxa"/>
            <w:vAlign w:val="center"/>
          </w:tcPr>
          <w:p w:rsidR="009C69B5" w:rsidRPr="00F81C08" w:rsidRDefault="001608F5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9C69B5" w:rsidRPr="00F81C08" w:rsidRDefault="001608F5" w:rsidP="0093374E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1404A7" w:rsidRPr="00F81C08" w:rsidTr="00532D7F">
        <w:trPr>
          <w:jc w:val="center"/>
        </w:trPr>
        <w:tc>
          <w:tcPr>
            <w:tcW w:w="1129" w:type="dxa"/>
            <w:vAlign w:val="center"/>
          </w:tcPr>
          <w:p w:rsidR="00EC1E34" w:rsidRPr="00F81C08" w:rsidRDefault="00EC1E34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6.</w:t>
            </w:r>
          </w:p>
        </w:tc>
        <w:tc>
          <w:tcPr>
            <w:tcW w:w="3261" w:type="dxa"/>
            <w:vAlign w:val="center"/>
          </w:tcPr>
          <w:p w:rsidR="00EC1E34" w:rsidRPr="00F81C08" w:rsidRDefault="001608F5" w:rsidP="00104BDE">
            <w:pPr>
              <w:tabs>
                <w:tab w:val="center" w:pos="4819"/>
                <w:tab w:val="right" w:pos="9638"/>
              </w:tabs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Dr. Petrik Gábor András</w:t>
            </w:r>
          </w:p>
        </w:tc>
        <w:tc>
          <w:tcPr>
            <w:tcW w:w="1653" w:type="dxa"/>
            <w:vAlign w:val="center"/>
          </w:tcPr>
          <w:p w:rsidR="00EC1E34" w:rsidRPr="00F81C08" w:rsidRDefault="001608F5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1</w:t>
            </w:r>
            <w:r w:rsidR="00EC1E34" w:rsidRPr="00F81C08">
              <w:rPr>
                <w:sz w:val="23"/>
                <w:szCs w:val="23"/>
              </w:rPr>
              <w:t>50.000 Ft</w:t>
            </w:r>
          </w:p>
        </w:tc>
        <w:tc>
          <w:tcPr>
            <w:tcW w:w="5628" w:type="dxa"/>
            <w:vAlign w:val="center"/>
          </w:tcPr>
          <w:p w:rsidR="00EC1E34" w:rsidRPr="00F81C08" w:rsidRDefault="001608F5" w:rsidP="00F81C08">
            <w:pPr>
              <w:tabs>
                <w:tab w:val="center" w:pos="4819"/>
                <w:tab w:val="right" w:pos="9638"/>
              </w:tabs>
              <w:jc w:val="both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"Semmelweis nap"</w:t>
            </w:r>
            <w:proofErr w:type="spellStart"/>
            <w:r w:rsidRPr="00F81C08">
              <w:rPr>
                <w:sz w:val="23"/>
                <w:szCs w:val="23"/>
              </w:rPr>
              <w:t>-i</w:t>
            </w:r>
            <w:proofErr w:type="spellEnd"/>
            <w:r w:rsidRPr="00F81C08">
              <w:rPr>
                <w:sz w:val="23"/>
                <w:szCs w:val="23"/>
              </w:rPr>
              <w:t xml:space="preserve"> ünnepi </w:t>
            </w:r>
            <w:proofErr w:type="spellStart"/>
            <w:r w:rsidRPr="00F81C08">
              <w:rPr>
                <w:sz w:val="23"/>
                <w:szCs w:val="23"/>
              </w:rPr>
              <w:t>jam</w:t>
            </w:r>
            <w:proofErr w:type="spellEnd"/>
            <w:r w:rsidRPr="00F81C08">
              <w:rPr>
                <w:sz w:val="23"/>
                <w:szCs w:val="23"/>
              </w:rPr>
              <w:t xml:space="preserve"> session Petrik G. Band és barátaik közreműködésével a Kossuth Művelődési Központban 2024.06.30-án.</w:t>
            </w:r>
          </w:p>
        </w:tc>
        <w:tc>
          <w:tcPr>
            <w:tcW w:w="1601" w:type="dxa"/>
            <w:vAlign w:val="center"/>
          </w:tcPr>
          <w:p w:rsidR="00EC1E34" w:rsidRPr="00F81C08" w:rsidRDefault="00EC1E34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EC1E34" w:rsidRPr="00F81C08" w:rsidRDefault="00EC1E34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1669A8" w:rsidRPr="00F81C08" w:rsidTr="00532D7F">
        <w:trPr>
          <w:jc w:val="center"/>
        </w:trPr>
        <w:tc>
          <w:tcPr>
            <w:tcW w:w="1129" w:type="dxa"/>
            <w:vAlign w:val="center"/>
          </w:tcPr>
          <w:p w:rsidR="001669A8" w:rsidRPr="00F81C08" w:rsidRDefault="001669A8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7.</w:t>
            </w:r>
          </w:p>
        </w:tc>
        <w:tc>
          <w:tcPr>
            <w:tcW w:w="3261" w:type="dxa"/>
            <w:vAlign w:val="center"/>
          </w:tcPr>
          <w:p w:rsidR="001669A8" w:rsidRPr="00F81C08" w:rsidRDefault="001608F5" w:rsidP="00104BDE">
            <w:pPr>
              <w:tabs>
                <w:tab w:val="center" w:pos="4819"/>
                <w:tab w:val="right" w:pos="9638"/>
              </w:tabs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Ceglédi Sporttörténeti Alapítvány</w:t>
            </w:r>
          </w:p>
        </w:tc>
        <w:tc>
          <w:tcPr>
            <w:tcW w:w="1653" w:type="dxa"/>
            <w:vAlign w:val="center"/>
          </w:tcPr>
          <w:p w:rsidR="001669A8" w:rsidRPr="00F81C08" w:rsidRDefault="001608F5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25</w:t>
            </w:r>
            <w:r w:rsidR="001669A8" w:rsidRPr="00F81C08">
              <w:rPr>
                <w:sz w:val="23"/>
                <w:szCs w:val="23"/>
              </w:rPr>
              <w:t>0.000 Ft</w:t>
            </w:r>
          </w:p>
        </w:tc>
        <w:tc>
          <w:tcPr>
            <w:tcW w:w="5628" w:type="dxa"/>
            <w:vAlign w:val="center"/>
          </w:tcPr>
          <w:p w:rsidR="001669A8" w:rsidRPr="00F81C08" w:rsidRDefault="001608F5" w:rsidP="00F81C08">
            <w:pPr>
              <w:tabs>
                <w:tab w:val="center" w:pos="4819"/>
                <w:tab w:val="right" w:pos="9638"/>
              </w:tabs>
              <w:jc w:val="both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A ceglédi sport hagyományainak megőrzése, a példamutató sikerek bemutatása (olimpikonok ünnepélyes búcsúztatása, fogadása, új szórólapok készítése, könyvkiadás, átköltözés költségei)</w:t>
            </w:r>
          </w:p>
        </w:tc>
        <w:tc>
          <w:tcPr>
            <w:tcW w:w="1601" w:type="dxa"/>
            <w:vAlign w:val="center"/>
          </w:tcPr>
          <w:p w:rsidR="001669A8" w:rsidRPr="00F81C08" w:rsidRDefault="001608F5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vAlign w:val="center"/>
          </w:tcPr>
          <w:p w:rsidR="001669A8" w:rsidRPr="00F81C08" w:rsidRDefault="001608F5" w:rsidP="00387B9C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Megvalósítási határidő meghosszabbítva 2025.06.30-ig.</w:t>
            </w:r>
          </w:p>
        </w:tc>
      </w:tr>
    </w:tbl>
    <w:p w:rsidR="00F81C08" w:rsidRDefault="00F81C08">
      <w:r>
        <w:br w:type="page"/>
      </w:r>
    </w:p>
    <w:tbl>
      <w:tblPr>
        <w:tblStyle w:val="Rcsostblzat"/>
        <w:tblW w:w="15257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261"/>
        <w:gridCol w:w="1653"/>
        <w:gridCol w:w="5628"/>
        <w:gridCol w:w="1601"/>
        <w:gridCol w:w="1985"/>
      </w:tblGrid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lastRenderedPageBreak/>
              <w:t>Sorszám</w:t>
            </w:r>
          </w:p>
        </w:tc>
        <w:tc>
          <w:tcPr>
            <w:tcW w:w="326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Támogatott neve</w:t>
            </w:r>
          </w:p>
        </w:tc>
        <w:tc>
          <w:tcPr>
            <w:tcW w:w="1653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Támogatási összeg</w:t>
            </w:r>
          </w:p>
        </w:tc>
        <w:tc>
          <w:tcPr>
            <w:tcW w:w="5628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Támogatott cél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Elszámolás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Megjegyzés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proofErr w:type="spellStart"/>
            <w:r w:rsidRPr="00F81C08">
              <w:rPr>
                <w:color w:val="000000"/>
                <w:sz w:val="23"/>
                <w:szCs w:val="23"/>
              </w:rPr>
              <w:t>Relevé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Táncművészeti és Táncsport Egyesület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200.0000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proofErr w:type="spellStart"/>
            <w:r w:rsidRPr="00F81C08">
              <w:rPr>
                <w:color w:val="000000"/>
                <w:sz w:val="23"/>
                <w:szCs w:val="23"/>
              </w:rPr>
              <w:t>Fit-Kid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Dance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Free International Open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Cup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nemzetközi versenyen való részvétel (Balatonfüred 2024.06.15-2024.06.16), valamint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Relevé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Évzáró Táncgála (2024.06.20-án a Kossuth Művelődési Központban) találkozó) tájékoztató anyagok, információs anyagok készítése, utcai épület felírat készítése, nyomdai jellegű tevékenységek)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Dr. Hajdu Endre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250.000 Ft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A zeneiskola tanári karából felálló tíztagú új együttes megalakítása, fellépései különböző ünnepi és kulturális eseményeken.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10.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Ceglédi Funkcionális Fitnesz Sportegyesület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150.000 Ft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Fitnesz gumilap beszerzése-Ceglédi hátrányos helyzetű fiatalok és idősek két hónapon keresztül, heti egy alkalmú, díjmentes csoportos sportóra foglalkozására, valamint az önkormányzat által szervezett kültéri programokhoz (MOVE) való csatlakozás.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Fel nem használt támogatás 1.918 Ft.</w:t>
            </w:r>
            <w:r w:rsidRPr="00F81C08">
              <w:rPr>
                <w:sz w:val="23"/>
                <w:szCs w:val="23"/>
              </w:rPr>
              <w:t xml:space="preserve"> (Az önkormányzat részére 2024. 09.17-én visszafizetésre került)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Ceglédi Várkonyi István Általános Iskoláért Alapítvány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A Várkonyi István Általános Iskolába járó gyermekek hasznos szabadidejének eltöltéséhez focikapu, háló, kosárpalánk, tollaslabda háló és tollaslabda szett beszerzése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12.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Tóth Zsanett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0 Ft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 xml:space="preserve">A Várkonyi István Általános Iskolába járó 802 gyermek hasznos szabadidejének eltöltéséhez festékek beszerzése, amellyel színes játékok kerülnének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felfestére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az udvaron.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proofErr w:type="spellStart"/>
            <w:r w:rsidRPr="00F81C08">
              <w:rPr>
                <w:color w:val="000000"/>
                <w:sz w:val="23"/>
                <w:szCs w:val="23"/>
              </w:rPr>
              <w:t>Hegesport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Egyesület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 xml:space="preserve">024.03.29-2024.04.03. között a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Trial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Force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edzőtábor, továbbképzés Santa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Susanna-ban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>, valamint egy hónapra rá Cegléden az egyesület versenyzői számára, a még jobb eredmények elérése érdekében a hazai és nemzetközi megmérettetéseken.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F81C08" w:rsidRPr="00F81C08" w:rsidTr="00EE6F2B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lastRenderedPageBreak/>
              <w:t>Sorszám</w:t>
            </w:r>
          </w:p>
        </w:tc>
        <w:tc>
          <w:tcPr>
            <w:tcW w:w="326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Támogatott neve</w:t>
            </w:r>
          </w:p>
        </w:tc>
        <w:tc>
          <w:tcPr>
            <w:tcW w:w="1653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Támogatási összeg</w:t>
            </w:r>
          </w:p>
        </w:tc>
        <w:tc>
          <w:tcPr>
            <w:tcW w:w="5628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Támogatott cél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Elszámolás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Megjegyzés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14.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Ceglédi Rádió Sport Egyesület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100.000 Ft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 xml:space="preserve"> Elavult technikai eszközök fejlesztése, új eszközök vásárlása, melyek hozzásegítik az egyesületet a városi sport és kulturális rendezvényeken való részvételhez, a sportág népszerűsítő célzó bemutatók rendezéséhez. 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15.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Alapítvány a Ceglédi Városi Könyvtárért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400.000 Ft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A Ceglédi Városi Könyvtár 100 éves évfordulójához kapcsolódó ünnepi fotóalbum kiadatása. Az albumban fényképek és rövid leírások mutatják be az intézmény elmúlt száz esztendejének mérföldköveit, jelentős eseményeit, érdekes pillanatait.</w:t>
            </w:r>
          </w:p>
        </w:tc>
        <w:tc>
          <w:tcPr>
            <w:tcW w:w="1601" w:type="dxa"/>
            <w:vAlign w:val="center"/>
          </w:tcPr>
          <w:p w:rsidR="00F81C08" w:rsidRPr="00F81C08" w:rsidRDefault="006E6FA0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  <w:bookmarkStart w:id="0" w:name="_GoBack"/>
        <w:bookmarkEnd w:id="0"/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16.</w:t>
            </w:r>
          </w:p>
        </w:tc>
        <w:tc>
          <w:tcPr>
            <w:tcW w:w="326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both"/>
              <w:rPr>
                <w:sz w:val="23"/>
                <w:szCs w:val="23"/>
              </w:rPr>
            </w:pPr>
            <w:proofErr w:type="spellStart"/>
            <w:r w:rsidRPr="00F81C08">
              <w:rPr>
                <w:sz w:val="23"/>
                <w:szCs w:val="23"/>
              </w:rPr>
              <w:t>Velkey-Guth</w:t>
            </w:r>
            <w:proofErr w:type="spellEnd"/>
            <w:r w:rsidRPr="00F81C08">
              <w:rPr>
                <w:sz w:val="23"/>
                <w:szCs w:val="23"/>
              </w:rPr>
              <w:t xml:space="preserve"> Ádám Bálint</w:t>
            </w:r>
          </w:p>
        </w:tc>
        <w:tc>
          <w:tcPr>
            <w:tcW w:w="1653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0 Ft</w:t>
            </w:r>
          </w:p>
        </w:tc>
        <w:tc>
          <w:tcPr>
            <w:tcW w:w="5628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both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Szervátültetettek lisszaboni Európa-bajnokságára (2024.07.20-2024.07.30.) való felkészülés, eredményes részvétel, a 100 m-es síkfutás címvédőjeként</w:t>
            </w:r>
            <w:proofErr w:type="gramStart"/>
            <w:r w:rsidRPr="00F81C08">
              <w:rPr>
                <w:sz w:val="23"/>
                <w:szCs w:val="23"/>
              </w:rPr>
              <w:t>..</w:t>
            </w:r>
            <w:proofErr w:type="gramEnd"/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Gazdasági Bizottságnak átadásra került.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17.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Ecsedi János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200.000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Komolyzenei hangverseny megrendezése a Ceglédi Evangélikus Templomban 2024. augusztus 25-én.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18.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Ceglédi Futó Club Egyesület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0 Ft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 xml:space="preserve">III.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Ceglédfürdő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Futófesztivál megrendezése 2024.05.25-én kísérő rendezvényekkel, egészségügyi szűrővizsgálatokkal, véradási lehetőséggel.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Gazdasági Bizottságnak átadásra került.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19.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Banai Szilárd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200.000 Ft</w:t>
            </w:r>
          </w:p>
        </w:tc>
        <w:tc>
          <w:tcPr>
            <w:tcW w:w="5628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both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 xml:space="preserve">"Rekviem a </w:t>
            </w:r>
            <w:proofErr w:type="spellStart"/>
            <w:r w:rsidRPr="00F81C08">
              <w:rPr>
                <w:sz w:val="23"/>
                <w:szCs w:val="23"/>
              </w:rPr>
              <w:t>Dobmúzemért</w:t>
            </w:r>
            <w:proofErr w:type="spellEnd"/>
            <w:r w:rsidRPr="00F81C08">
              <w:rPr>
                <w:sz w:val="23"/>
                <w:szCs w:val="23"/>
              </w:rPr>
              <w:t>" emlékkoncert megrendezése a Banai Tehetségműhely fiataljainak, valamint helybéli ütőhangszeres muzsikusok közreműködésével.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20.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Ring Péterné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100.000 Ft</w:t>
            </w:r>
          </w:p>
        </w:tc>
        <w:tc>
          <w:tcPr>
            <w:tcW w:w="5628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both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II. Jógafesztivál a Malomtó szél 33. sz. alatt 2024.06.02-án. A gyermekek számára játékos jógával, bűvész előadással, állatsimogatóval és kézműves programokkal, a felnőttek részére egész napos jógázási lehetőséggel, testi-lelki egészségmegőrző és megtartó előadásokkal, hangfürdőkkel.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21.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Székelyné Nagy Zsuzsanna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127.000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 xml:space="preserve">Kávéházi beszélgetés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Závada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Péter költővel, drámaíróval 2024. április 23-án a Délibáb Kávézóban, az érdeklődő városi polgároknak az alkotó verseiről, prózájáról.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</w:p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</w:p>
        </w:tc>
      </w:tr>
    </w:tbl>
    <w:p w:rsidR="00F81C08" w:rsidRDefault="00F81C08">
      <w:r>
        <w:br w:type="page"/>
      </w:r>
    </w:p>
    <w:tbl>
      <w:tblPr>
        <w:tblStyle w:val="Rcsostblzat"/>
        <w:tblW w:w="15257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261"/>
        <w:gridCol w:w="1653"/>
        <w:gridCol w:w="5628"/>
        <w:gridCol w:w="1601"/>
        <w:gridCol w:w="1985"/>
      </w:tblGrid>
      <w:tr w:rsidR="00F81C08" w:rsidRPr="00F81C08" w:rsidTr="00EE6F2B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lastRenderedPageBreak/>
              <w:t>Sorszám</w:t>
            </w:r>
          </w:p>
        </w:tc>
        <w:tc>
          <w:tcPr>
            <w:tcW w:w="326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Támogatott neve</w:t>
            </w:r>
          </w:p>
        </w:tc>
        <w:tc>
          <w:tcPr>
            <w:tcW w:w="1653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Támogatási összeg</w:t>
            </w:r>
          </w:p>
        </w:tc>
        <w:tc>
          <w:tcPr>
            <w:tcW w:w="5628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Támogatott cél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Elszámolás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Megjegyzés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 xml:space="preserve">22.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ALFA Ceglédi Kutyás Egyesület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Családi nap alkalmából kutyás terápiás foglalkozás szervezése hátrányos helyzetű gyermekek, családok számára a Ceglédi Kistérségi Szociális Szolgáltató és Gyermekjóléti Központban.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23.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Győri Martin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ind w:left="-108"/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A III. amatőr strandröplabda bajnokság megrendezése a Vörösmarty téren, szezon eleji pályakarbantartás és homok kicserélése.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Gazdasági Bizottságnak átadásra került.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24.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Cegléd Táncegyüttes Egyesület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Az egyesület évzáró gálájának megvalósítása 2024.06.08-án a Kossuth Művelődési Központban, valamint fél éves működéshez támogatás.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Gazdasági Bizottságnak átadásra került.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25.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proofErr w:type="spellStart"/>
            <w:r w:rsidRPr="00F81C08">
              <w:rPr>
                <w:color w:val="000000"/>
                <w:sz w:val="23"/>
                <w:szCs w:val="23"/>
              </w:rPr>
              <w:t>Spirit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Sportegyesület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D727DE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100.000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 xml:space="preserve">Valenciában 2024.05.22-2024.05.26. között megrendezésre kerülő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Shinkyokushin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Karate Európa Bajnokságon résztvevő junior és felnőtt versenyzők utazási és szállás költségeinek támogatása.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 xml:space="preserve">Fel nem használt támogatás 100.000 Ft </w:t>
            </w:r>
            <w:r w:rsidRPr="00F81C08">
              <w:rPr>
                <w:sz w:val="23"/>
                <w:szCs w:val="23"/>
              </w:rPr>
              <w:t xml:space="preserve">(Nem írta alá a támogatási szerződést.) 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26.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Szellő Imre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0 Ft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Egészségfejlesztés a gyermek-, és ifjúsági korosztály számára, az ehhez szükséges sporteszközök (zsákkesztyű, elektromos ügyességi fejlesztő) beszerzése, amely eszközök lehetővé tennék a még változatosabb és biztonságosabb edzések megszervezését, valamint a megfelelő körülményeket a tanításhoz.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Gazdasági Bizottságnak átadásra került.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27.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ARTIS Egyesület a Művészetekért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0 Ft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A képzőművészeti szekció számára neves művészekkel kurzusok megszervezése, művészeti továbbképzés a Cegléd, Bede szél 5. sz. alatt. A ceglédi alkotók megjelenési lehetőségeinek városon kívüli biztosítása.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-</w:t>
            </w:r>
          </w:p>
        </w:tc>
      </w:tr>
    </w:tbl>
    <w:p w:rsidR="00F81C08" w:rsidRDefault="00F81C08">
      <w:r>
        <w:br w:type="page"/>
      </w:r>
    </w:p>
    <w:tbl>
      <w:tblPr>
        <w:tblStyle w:val="Rcsostblzat"/>
        <w:tblW w:w="15257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261"/>
        <w:gridCol w:w="1653"/>
        <w:gridCol w:w="5628"/>
        <w:gridCol w:w="1601"/>
        <w:gridCol w:w="1985"/>
      </w:tblGrid>
      <w:tr w:rsidR="00F81C08" w:rsidRPr="00F81C08" w:rsidTr="00EE6F2B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lastRenderedPageBreak/>
              <w:t>Sorszám</w:t>
            </w:r>
          </w:p>
        </w:tc>
        <w:tc>
          <w:tcPr>
            <w:tcW w:w="326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Támogatott neve</w:t>
            </w:r>
          </w:p>
        </w:tc>
        <w:tc>
          <w:tcPr>
            <w:tcW w:w="1653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Támogatási összeg</w:t>
            </w:r>
          </w:p>
        </w:tc>
        <w:tc>
          <w:tcPr>
            <w:tcW w:w="5628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Támogatott cél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Elszámolás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Megjegyzés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28.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Zakar József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150.000 Ft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 xml:space="preserve">Támogatás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Miklosovits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László képzőművész jubileumi kiadványának megjelentetésére. A képzőművész neve és alkotásai szorosan összefonódnak Cegléd városával, korai alkotói időszakának számos grafikája Ceglédhez kötődik. A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KépBirodalom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című kiadvány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Miklosovits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László 250 darab grafikáját mutatja be, 100 példányban jelenik meg, 280 oldal terjedelemben Zalaegerszegen.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29.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Fiatal Alkotók Műhelye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D727DE" w:rsidP="00F81C08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  <w:r w:rsidR="00F81C08" w:rsidRPr="00F81C08">
              <w:rPr>
                <w:color w:val="000000"/>
                <w:sz w:val="23"/>
                <w:szCs w:val="23"/>
              </w:rPr>
              <w:t xml:space="preserve">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 xml:space="preserve">A tanév során, táborokban,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alumni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programon használt eszközök és alapanyagok beszerzése. Ezek az eszközök nemcsak az alapvető művészeti ké</w:t>
            </w:r>
            <w:r w:rsidR="00092435">
              <w:rPr>
                <w:color w:val="000000"/>
                <w:sz w:val="23"/>
                <w:szCs w:val="23"/>
              </w:rPr>
              <w:t>s</w:t>
            </w:r>
            <w:r w:rsidRPr="00F81C08">
              <w:rPr>
                <w:color w:val="000000"/>
                <w:sz w:val="23"/>
                <w:szCs w:val="23"/>
              </w:rPr>
              <w:t>zségek kialakításában segítenek, hanem lehetőséget adnak az alkotónak a tehetségéből fakadó késztetés kibontakoztatására is.</w:t>
            </w:r>
          </w:p>
        </w:tc>
        <w:tc>
          <w:tcPr>
            <w:tcW w:w="1601" w:type="dxa"/>
            <w:vAlign w:val="center"/>
          </w:tcPr>
          <w:p w:rsidR="00F81C08" w:rsidRPr="00F81C08" w:rsidRDefault="00D727DE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vAlign w:val="center"/>
          </w:tcPr>
          <w:p w:rsidR="00F81C08" w:rsidRPr="00F81C08" w:rsidRDefault="00D727DE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D727DE">
              <w:rPr>
                <w:sz w:val="23"/>
                <w:szCs w:val="23"/>
              </w:rPr>
              <w:t>Gazdasági Bizottságnak átadásra került.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30.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dr. Majorosi-Lázár Anita Eszter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proofErr w:type="spellStart"/>
            <w:r w:rsidRPr="00F81C08">
              <w:rPr>
                <w:color w:val="000000"/>
                <w:sz w:val="23"/>
                <w:szCs w:val="23"/>
              </w:rPr>
              <w:t>Crossgirevik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csapatverseny rendezése 2024.07.27-2024.07.28-án a Malom tér 1. sz. alatt. A cél egy olyan verseny rendezése, ahol a ceglédi sportklubok is barátságos "</w:t>
            </w:r>
            <w:r w:rsidR="00092435">
              <w:rPr>
                <w:color w:val="000000"/>
                <w:sz w:val="23"/>
                <w:szCs w:val="23"/>
              </w:rPr>
              <w:t>összecsapásban" mérettethetnénk</w:t>
            </w:r>
            <w:r w:rsidRPr="00F81C08">
              <w:rPr>
                <w:color w:val="000000"/>
                <w:sz w:val="23"/>
                <w:szCs w:val="23"/>
              </w:rPr>
              <w:t xml:space="preserve"> össze. A verseny a nemzetközi NBK versenyszféra helyszíne, így több külföldi versenyzőre is számítanak.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Gazdasági Bizottságnak átadásra került.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31.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proofErr w:type="spellStart"/>
            <w:r w:rsidRPr="00F81C08">
              <w:rPr>
                <w:color w:val="000000"/>
                <w:sz w:val="23"/>
                <w:szCs w:val="23"/>
              </w:rPr>
              <w:t>Seijin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Sportegyesület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150.000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 xml:space="preserve">Az egyesület 3-7 </w:t>
            </w:r>
            <w:proofErr w:type="gramStart"/>
            <w:r w:rsidRPr="00F81C08">
              <w:rPr>
                <w:color w:val="000000"/>
                <w:sz w:val="23"/>
                <w:szCs w:val="23"/>
              </w:rPr>
              <w:t>éves  sportolói</w:t>
            </w:r>
            <w:proofErr w:type="gramEnd"/>
            <w:r w:rsidRPr="00F81C08">
              <w:rPr>
                <w:color w:val="000000"/>
                <w:sz w:val="23"/>
                <w:szCs w:val="23"/>
              </w:rPr>
              <w:t xml:space="preserve"> számára fejlesztő eszközök (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pl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: egyensúly párna, pajzs,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Agility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létra), a 7 éven felüli sportolók számára védőfelszerelés (pl.: fejvédő, testpajzs, sípcsontvédő) , valamint formaruha beszerzése az egységes csapatkép érdekében, Cegléd város címerével ellátva.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32.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Cseh Norbert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F81C08" w:rsidP="00F81C08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II. Labdarúgó Juniális megrendezése 2024.06.08-án a CVSE Malomtó széli pályáján. A rendezvényen 500-1.000 fő megjelenése várható, amely rendezvény hozzájárul a gyerekek élményszerzéséhez, közösség építéshez.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b/>
                <w:color w:val="000000"/>
                <w:sz w:val="23"/>
                <w:szCs w:val="23"/>
              </w:rPr>
            </w:pPr>
            <w:r w:rsidRPr="00F81C08">
              <w:rPr>
                <w:b/>
                <w:color w:val="000000"/>
                <w:sz w:val="23"/>
                <w:szCs w:val="23"/>
              </w:rPr>
              <w:t>I. fordulós támogatás összesen: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7651B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81C08">
              <w:rPr>
                <w:b/>
                <w:color w:val="000000"/>
                <w:sz w:val="23"/>
                <w:szCs w:val="23"/>
              </w:rPr>
              <w:t>4.</w:t>
            </w:r>
            <w:r w:rsidR="007651B1">
              <w:rPr>
                <w:b/>
                <w:color w:val="000000"/>
                <w:sz w:val="23"/>
                <w:szCs w:val="23"/>
              </w:rPr>
              <w:t>449</w:t>
            </w:r>
            <w:r w:rsidRPr="00F81C08">
              <w:rPr>
                <w:b/>
                <w:color w:val="000000"/>
                <w:sz w:val="23"/>
                <w:szCs w:val="23"/>
              </w:rPr>
              <w:t>.000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rPr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I. fordulós maradvány összesen:</w:t>
            </w:r>
          </w:p>
        </w:tc>
        <w:tc>
          <w:tcPr>
            <w:tcW w:w="1985" w:type="dxa"/>
            <w:vAlign w:val="center"/>
          </w:tcPr>
          <w:p w:rsidR="00F81C08" w:rsidRPr="00F81C08" w:rsidRDefault="00400DED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101.918</w:t>
            </w:r>
            <w:r w:rsidR="00F81C08" w:rsidRPr="00F81C08">
              <w:rPr>
                <w:b/>
                <w:sz w:val="23"/>
                <w:szCs w:val="23"/>
              </w:rPr>
              <w:t xml:space="preserve"> Ft</w:t>
            </w:r>
          </w:p>
        </w:tc>
      </w:tr>
      <w:tr w:rsidR="00F81C08" w:rsidRPr="00F81C08" w:rsidTr="00EE6F2B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lastRenderedPageBreak/>
              <w:t>Sorszám</w:t>
            </w:r>
          </w:p>
        </w:tc>
        <w:tc>
          <w:tcPr>
            <w:tcW w:w="326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Támogatott neve</w:t>
            </w:r>
          </w:p>
        </w:tc>
        <w:tc>
          <w:tcPr>
            <w:tcW w:w="1653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Támogatási összeg</w:t>
            </w:r>
          </w:p>
        </w:tc>
        <w:tc>
          <w:tcPr>
            <w:tcW w:w="5628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Támogatott cél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Elszámolás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Megjegyzés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>3</w:t>
            </w:r>
            <w:r w:rsidRPr="00F81C08">
              <w:rPr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Tóth Zsanett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  <w:r w:rsidRPr="00F81C08">
              <w:rPr>
                <w:color w:val="000000"/>
                <w:sz w:val="23"/>
                <w:szCs w:val="23"/>
              </w:rPr>
              <w:t xml:space="preserve">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F81C08" w:rsidP="00E720AE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 xml:space="preserve">A Várkonyi István Általános Iskolába járó 802 gyermek megfelelő mozgáskultúrájának kialakításához, hasznos szabadidejének eltöltéséhez idő-, és kopásálló festékek beszerzése, amellyel színes játékok kerülnének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felfestére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az udvaron.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>4</w:t>
            </w:r>
            <w:r w:rsidRPr="00F81C08">
              <w:rPr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Ceglédi Várkonyi István Általános Iskoláért Alapítvány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  <w:r w:rsidRPr="00F81C08">
              <w:rPr>
                <w:color w:val="000000"/>
                <w:sz w:val="23"/>
                <w:szCs w:val="23"/>
              </w:rPr>
              <w:t>00.000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F81C08" w:rsidP="00E720AE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A Várkonyi István Általános Iskolába járó gyermekek hasznos szabadidejének eltöltéséhez, sportolási lehetőségeihez focikapu, háló, kosárpalánk, tollaslabda háló és tollaslabda szett beszerzése</w:t>
            </w:r>
          </w:p>
        </w:tc>
        <w:tc>
          <w:tcPr>
            <w:tcW w:w="1601" w:type="dxa"/>
            <w:vAlign w:val="center"/>
          </w:tcPr>
          <w:p w:rsidR="00F81C08" w:rsidRPr="00F81C08" w:rsidRDefault="00D31401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D31401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>5</w:t>
            </w:r>
            <w:r w:rsidRPr="00F81C08">
              <w:rPr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Ádám Ildikó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311</w:t>
            </w:r>
            <w:r w:rsidRPr="00F81C08">
              <w:rPr>
                <w:color w:val="000000"/>
                <w:sz w:val="23"/>
                <w:szCs w:val="23"/>
              </w:rPr>
              <w:t>.000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F81C08" w:rsidP="00E720AE">
            <w:pPr>
              <w:jc w:val="both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 xml:space="preserve">III.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Acro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Free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Dance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European Open </w:t>
            </w:r>
            <w:proofErr w:type="spellStart"/>
            <w:r w:rsidRPr="00F81C08">
              <w:rPr>
                <w:color w:val="000000"/>
                <w:sz w:val="23"/>
                <w:szCs w:val="23"/>
              </w:rPr>
              <w:t>Cup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Nemzetközi Táncversenyen való részvétel 2024. október 30-án Szófiában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>6</w:t>
            </w:r>
            <w:r w:rsidRPr="00F81C08">
              <w:rPr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Településfejlesztési Szövetség Egyesület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F81C08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  <w:r w:rsidRPr="00F81C08">
              <w:rPr>
                <w:color w:val="000000"/>
                <w:sz w:val="23"/>
                <w:szCs w:val="23"/>
              </w:rPr>
              <w:t>50.000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F81C08" w:rsidP="00E720AE">
            <w:pPr>
              <w:jc w:val="both"/>
              <w:rPr>
                <w:color w:val="000000"/>
                <w:sz w:val="23"/>
                <w:szCs w:val="23"/>
              </w:rPr>
            </w:pPr>
            <w:proofErr w:type="spellStart"/>
            <w:r w:rsidRPr="00F81C08">
              <w:rPr>
                <w:color w:val="000000"/>
                <w:sz w:val="23"/>
                <w:szCs w:val="23"/>
              </w:rPr>
              <w:t>CEGLAB-Ceglédi</w:t>
            </w:r>
            <w:proofErr w:type="spellEnd"/>
            <w:r w:rsidRPr="00F81C08">
              <w:rPr>
                <w:color w:val="000000"/>
                <w:sz w:val="23"/>
                <w:szCs w:val="23"/>
              </w:rPr>
              <w:t xml:space="preserve"> Önkéntes Platform honlapjának továbbfejlesztése (a honlap funkciói többek között beágyazott, lapozható képes útmutatóval, és e-mail küldés/chatbot funkcióval bővülnének)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</w:t>
            </w:r>
            <w:r w:rsidRPr="00F81C08">
              <w:rPr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121476" w:rsidP="00F81C08">
            <w:pPr>
              <w:rPr>
                <w:color w:val="000000"/>
                <w:sz w:val="23"/>
                <w:szCs w:val="23"/>
              </w:rPr>
            </w:pPr>
            <w:r w:rsidRPr="00121476">
              <w:rPr>
                <w:color w:val="000000"/>
                <w:sz w:val="23"/>
                <w:szCs w:val="23"/>
              </w:rPr>
              <w:t>Apáti-Tóth Sándor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F81C08" w:rsidP="00121476">
            <w:pPr>
              <w:jc w:val="center"/>
              <w:rPr>
                <w:color w:val="000000"/>
                <w:sz w:val="23"/>
                <w:szCs w:val="23"/>
              </w:rPr>
            </w:pPr>
            <w:r w:rsidRPr="00F81C08">
              <w:rPr>
                <w:color w:val="000000"/>
                <w:sz w:val="23"/>
                <w:szCs w:val="23"/>
              </w:rPr>
              <w:t>4</w:t>
            </w:r>
            <w:r w:rsidR="00121476">
              <w:rPr>
                <w:color w:val="000000"/>
                <w:sz w:val="23"/>
                <w:szCs w:val="23"/>
              </w:rPr>
              <w:t>8</w:t>
            </w:r>
            <w:r w:rsidRPr="00F81C08">
              <w:rPr>
                <w:color w:val="000000"/>
                <w:sz w:val="23"/>
                <w:szCs w:val="23"/>
              </w:rPr>
              <w:t>0.000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121476" w:rsidP="00E720AE">
            <w:pPr>
              <w:jc w:val="both"/>
              <w:rPr>
                <w:color w:val="000000"/>
                <w:sz w:val="23"/>
                <w:szCs w:val="23"/>
              </w:rPr>
            </w:pPr>
            <w:r w:rsidRPr="00121476">
              <w:rPr>
                <w:color w:val="000000"/>
                <w:sz w:val="23"/>
                <w:szCs w:val="23"/>
              </w:rPr>
              <w:t>A Ceglédi Galériában megrendezett Az idő kapujában-más dimenziók című kiállítás anyagának elkészítése és nyomtatott formában történő megjelenítése 300 példányban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121476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38</w:t>
            </w:r>
            <w:r w:rsidR="00F81C08" w:rsidRPr="00F81C08">
              <w:rPr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121476" w:rsidP="00F81C08">
            <w:pPr>
              <w:rPr>
                <w:color w:val="000000"/>
                <w:sz w:val="23"/>
                <w:szCs w:val="23"/>
              </w:rPr>
            </w:pPr>
            <w:r w:rsidRPr="00121476">
              <w:rPr>
                <w:color w:val="000000"/>
                <w:sz w:val="23"/>
                <w:szCs w:val="23"/>
              </w:rPr>
              <w:t>BALANCE X Közhasznú Tánc- és Sportegyesület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121476" w:rsidP="00F81C08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  <w:r w:rsidR="00F81C08" w:rsidRPr="00F81C08">
              <w:rPr>
                <w:color w:val="000000"/>
                <w:sz w:val="23"/>
                <w:szCs w:val="23"/>
              </w:rPr>
              <w:t>00.000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121476" w:rsidP="00E720AE">
            <w:pPr>
              <w:jc w:val="both"/>
              <w:rPr>
                <w:color w:val="000000"/>
                <w:sz w:val="23"/>
                <w:szCs w:val="23"/>
              </w:rPr>
            </w:pPr>
            <w:r w:rsidRPr="00121476">
              <w:rPr>
                <w:color w:val="000000"/>
                <w:sz w:val="23"/>
                <w:szCs w:val="23"/>
              </w:rPr>
              <w:t xml:space="preserve">X. Fit Kid </w:t>
            </w:r>
            <w:proofErr w:type="spellStart"/>
            <w:r w:rsidRPr="00121476">
              <w:rPr>
                <w:color w:val="000000"/>
                <w:sz w:val="23"/>
                <w:szCs w:val="23"/>
              </w:rPr>
              <w:t>Dance</w:t>
            </w:r>
            <w:proofErr w:type="spellEnd"/>
            <w:r w:rsidRPr="00121476">
              <w:rPr>
                <w:color w:val="000000"/>
                <w:sz w:val="23"/>
                <w:szCs w:val="23"/>
              </w:rPr>
              <w:t xml:space="preserve"> Free Országos Táncverseny megszervezése, lebonyolítása a Városi Sportcsarnokban 2024. december 1-jén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121476" w:rsidP="00121476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</w:t>
            </w:r>
            <w:r w:rsidR="00F81C08" w:rsidRPr="00F81C08">
              <w:rPr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121476" w:rsidP="00F81C08">
            <w:pPr>
              <w:rPr>
                <w:color w:val="000000"/>
                <w:sz w:val="23"/>
                <w:szCs w:val="23"/>
              </w:rPr>
            </w:pPr>
            <w:r w:rsidRPr="00121476">
              <w:rPr>
                <w:color w:val="000000"/>
                <w:sz w:val="23"/>
                <w:szCs w:val="23"/>
              </w:rPr>
              <w:t>KÖZ-TÉT Egyesület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121476" w:rsidP="00F81C08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  <w:r w:rsidR="00F81C08" w:rsidRPr="00F81C08">
              <w:rPr>
                <w:color w:val="000000"/>
                <w:sz w:val="23"/>
                <w:szCs w:val="23"/>
              </w:rPr>
              <w:t xml:space="preserve">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121476" w:rsidP="00E720AE">
            <w:pPr>
              <w:jc w:val="both"/>
              <w:rPr>
                <w:color w:val="000000"/>
                <w:sz w:val="23"/>
                <w:szCs w:val="23"/>
              </w:rPr>
            </w:pPr>
            <w:r w:rsidRPr="00121476">
              <w:rPr>
                <w:color w:val="000000"/>
                <w:sz w:val="23"/>
                <w:szCs w:val="23"/>
              </w:rPr>
              <w:t xml:space="preserve">Az </w:t>
            </w:r>
            <w:proofErr w:type="spellStart"/>
            <w:r w:rsidRPr="00121476">
              <w:rPr>
                <w:color w:val="000000"/>
                <w:sz w:val="23"/>
                <w:szCs w:val="23"/>
              </w:rPr>
              <w:t>Ordass</w:t>
            </w:r>
            <w:proofErr w:type="spellEnd"/>
            <w:r w:rsidRPr="00121476">
              <w:rPr>
                <w:color w:val="000000"/>
                <w:sz w:val="23"/>
                <w:szCs w:val="23"/>
              </w:rPr>
              <w:t xml:space="preserve"> közi Piactér és a Zöld Cegléd, mint közösségi tér eseményeihez szükséges eszközök (mobil pohármosó, környezetvédelmi matrica, roll </w:t>
            </w:r>
            <w:proofErr w:type="spellStart"/>
            <w:r w:rsidRPr="00121476">
              <w:rPr>
                <w:color w:val="000000"/>
                <w:sz w:val="23"/>
                <w:szCs w:val="23"/>
              </w:rPr>
              <w:t>up</w:t>
            </w:r>
            <w:proofErr w:type="spellEnd"/>
            <w:r w:rsidRPr="00121476">
              <w:rPr>
                <w:color w:val="000000"/>
                <w:sz w:val="23"/>
                <w:szCs w:val="23"/>
              </w:rPr>
              <w:t>, kulcs) beszerzése, előadások (Hulladék nélküli mindennapok, Fenntartható divat, Talpalatnyi történetek) rendezése</w:t>
            </w:r>
          </w:p>
        </w:tc>
        <w:tc>
          <w:tcPr>
            <w:tcW w:w="1601" w:type="dxa"/>
            <w:vAlign w:val="center"/>
          </w:tcPr>
          <w:p w:rsidR="00F81C08" w:rsidRPr="00F81C08" w:rsidRDefault="00121476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vAlign w:val="center"/>
          </w:tcPr>
          <w:p w:rsidR="00F81C08" w:rsidRPr="00A06B90" w:rsidRDefault="00121476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A06B90">
              <w:rPr>
                <w:sz w:val="23"/>
                <w:szCs w:val="23"/>
              </w:rPr>
              <w:t>Gazdasági Bizottságnak átadásra került.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B10D8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4</w:t>
            </w:r>
            <w:r w:rsidR="00B10D88">
              <w:rPr>
                <w:sz w:val="23"/>
                <w:szCs w:val="23"/>
              </w:rPr>
              <w:t>0</w:t>
            </w:r>
            <w:r w:rsidRPr="00F81C08">
              <w:rPr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B10D88" w:rsidP="00F81C08">
            <w:pPr>
              <w:rPr>
                <w:color w:val="000000"/>
                <w:sz w:val="23"/>
                <w:szCs w:val="23"/>
              </w:rPr>
            </w:pPr>
            <w:r w:rsidRPr="00B10D88">
              <w:rPr>
                <w:color w:val="000000"/>
                <w:sz w:val="23"/>
                <w:szCs w:val="23"/>
              </w:rPr>
              <w:t>MIHÁLKA ART 2003 Nonprofit Közhasznú Kft.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B10D88" w:rsidP="00F81C08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16</w:t>
            </w:r>
            <w:r w:rsidR="00F81C08" w:rsidRPr="00F81C08">
              <w:rPr>
                <w:color w:val="000000"/>
                <w:sz w:val="23"/>
                <w:szCs w:val="23"/>
              </w:rPr>
              <w:t>0.000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B10D88" w:rsidP="00E720AE">
            <w:pPr>
              <w:jc w:val="both"/>
              <w:rPr>
                <w:color w:val="000000"/>
                <w:sz w:val="23"/>
                <w:szCs w:val="23"/>
              </w:rPr>
            </w:pPr>
            <w:r w:rsidRPr="00B10D88">
              <w:rPr>
                <w:color w:val="000000"/>
                <w:sz w:val="23"/>
                <w:szCs w:val="23"/>
              </w:rPr>
              <w:t>Képzőművészeti foglalkozás és közös kreatív festés a Kossuth téren ősszel a Kossuth Napok keretein belül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lastRenderedPageBreak/>
              <w:t>Sorszám</w:t>
            </w:r>
          </w:p>
        </w:tc>
        <w:tc>
          <w:tcPr>
            <w:tcW w:w="326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Támogatott neve</w:t>
            </w:r>
          </w:p>
        </w:tc>
        <w:tc>
          <w:tcPr>
            <w:tcW w:w="1653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Támogatási összeg</w:t>
            </w:r>
          </w:p>
        </w:tc>
        <w:tc>
          <w:tcPr>
            <w:tcW w:w="5628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Támogatott cél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Elszámolás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Megjegyzés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B10D8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4</w:t>
            </w:r>
            <w:r w:rsidR="00B10D88">
              <w:rPr>
                <w:sz w:val="23"/>
                <w:szCs w:val="23"/>
              </w:rPr>
              <w:t>1</w:t>
            </w:r>
            <w:r w:rsidRPr="00F81C08">
              <w:rPr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B10D88" w:rsidP="00F81C08">
            <w:pPr>
              <w:rPr>
                <w:color w:val="000000"/>
                <w:sz w:val="23"/>
                <w:szCs w:val="23"/>
              </w:rPr>
            </w:pPr>
            <w:r w:rsidRPr="00B10D88">
              <w:rPr>
                <w:color w:val="000000"/>
                <w:sz w:val="23"/>
                <w:szCs w:val="23"/>
              </w:rPr>
              <w:t>Cegléd Kapuja Polgári Egyesület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B10D88" w:rsidP="00F81C08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400.00</w:t>
            </w:r>
            <w:r w:rsidR="00F81C08" w:rsidRPr="00F81C08">
              <w:rPr>
                <w:color w:val="000000"/>
                <w:sz w:val="23"/>
                <w:szCs w:val="23"/>
              </w:rPr>
              <w:t>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B10D88" w:rsidP="00E720AE">
            <w:pPr>
              <w:jc w:val="both"/>
              <w:rPr>
                <w:color w:val="000000"/>
                <w:sz w:val="23"/>
                <w:szCs w:val="23"/>
              </w:rPr>
            </w:pPr>
            <w:r w:rsidRPr="00B10D88">
              <w:rPr>
                <w:color w:val="000000"/>
                <w:sz w:val="23"/>
                <w:szCs w:val="23"/>
              </w:rPr>
              <w:t>"Budai út napja" szabadtéri rendezvény 2024.09.07-én a Budai úti iskola területén</w:t>
            </w:r>
            <w:r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601" w:type="dxa"/>
            <w:vAlign w:val="center"/>
          </w:tcPr>
          <w:p w:rsidR="00F81C08" w:rsidRPr="006E6FA0" w:rsidRDefault="006E6FA0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6E6FA0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 xml:space="preserve">Fel nem használt támogatás </w:t>
            </w:r>
            <w:r>
              <w:rPr>
                <w:b/>
                <w:sz w:val="23"/>
                <w:szCs w:val="23"/>
              </w:rPr>
              <w:t>40.000</w:t>
            </w:r>
            <w:r w:rsidRPr="00F81C08">
              <w:rPr>
                <w:b/>
                <w:sz w:val="23"/>
                <w:szCs w:val="23"/>
              </w:rPr>
              <w:t xml:space="preserve"> Ft.</w:t>
            </w:r>
            <w:r w:rsidRPr="00F81C08">
              <w:rPr>
                <w:sz w:val="23"/>
                <w:szCs w:val="23"/>
              </w:rPr>
              <w:t xml:space="preserve"> (Az önkormányzat részére 202</w:t>
            </w:r>
            <w:r>
              <w:rPr>
                <w:sz w:val="23"/>
                <w:szCs w:val="23"/>
              </w:rPr>
              <w:t>5</w:t>
            </w:r>
            <w:r w:rsidRPr="00F81C08">
              <w:rPr>
                <w:sz w:val="23"/>
                <w:szCs w:val="23"/>
              </w:rPr>
              <w:t>. 0</w:t>
            </w:r>
            <w:r>
              <w:rPr>
                <w:sz w:val="23"/>
                <w:szCs w:val="23"/>
              </w:rPr>
              <w:t>1.31</w:t>
            </w:r>
            <w:r w:rsidRPr="00F81C08">
              <w:rPr>
                <w:sz w:val="23"/>
                <w:szCs w:val="23"/>
              </w:rPr>
              <w:t>-én visszafizetésre került)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B10D8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4</w:t>
            </w:r>
            <w:r w:rsidR="00B10D88">
              <w:rPr>
                <w:sz w:val="23"/>
                <w:szCs w:val="23"/>
              </w:rPr>
              <w:t>2</w:t>
            </w:r>
            <w:r w:rsidRPr="00F81C08">
              <w:rPr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B10D88" w:rsidP="00F81C08">
            <w:pPr>
              <w:rPr>
                <w:color w:val="000000"/>
                <w:sz w:val="23"/>
                <w:szCs w:val="23"/>
              </w:rPr>
            </w:pPr>
            <w:r w:rsidRPr="00B10D88">
              <w:rPr>
                <w:color w:val="000000"/>
                <w:sz w:val="23"/>
                <w:szCs w:val="23"/>
              </w:rPr>
              <w:t xml:space="preserve">Ceglédi </w:t>
            </w:r>
            <w:proofErr w:type="spellStart"/>
            <w:r w:rsidRPr="00B10D88">
              <w:rPr>
                <w:color w:val="000000"/>
                <w:sz w:val="23"/>
                <w:szCs w:val="23"/>
              </w:rPr>
              <w:t>Magyar-Nóta</w:t>
            </w:r>
            <w:proofErr w:type="spellEnd"/>
            <w:r w:rsidRPr="00B10D88">
              <w:rPr>
                <w:color w:val="000000"/>
                <w:sz w:val="23"/>
                <w:szCs w:val="23"/>
              </w:rPr>
              <w:t xml:space="preserve"> Egyesület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B10D88" w:rsidP="00F81C08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</w:t>
            </w:r>
            <w:r w:rsidR="00F81C08" w:rsidRPr="00F81C08">
              <w:rPr>
                <w:color w:val="000000"/>
                <w:sz w:val="23"/>
                <w:szCs w:val="23"/>
              </w:rPr>
              <w:t>00.000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B10D88" w:rsidP="00E720AE">
            <w:pPr>
              <w:jc w:val="both"/>
              <w:rPr>
                <w:color w:val="000000"/>
                <w:sz w:val="23"/>
                <w:szCs w:val="23"/>
              </w:rPr>
            </w:pPr>
            <w:r w:rsidRPr="00B10D88">
              <w:rPr>
                <w:color w:val="000000"/>
                <w:sz w:val="23"/>
                <w:szCs w:val="23"/>
              </w:rPr>
              <w:t>Újvárosi zenés est megrendezése a korábbi évek mintájára 2024. szeptember első vagy második hétvégéjén, a Vörösmarty téren.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B10D8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4</w:t>
            </w:r>
            <w:r w:rsidR="00B10D88">
              <w:rPr>
                <w:sz w:val="23"/>
                <w:szCs w:val="23"/>
              </w:rPr>
              <w:t>3</w:t>
            </w:r>
            <w:r w:rsidRPr="00F81C08">
              <w:rPr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B10D88" w:rsidP="00F81C08">
            <w:pPr>
              <w:rPr>
                <w:color w:val="000000"/>
                <w:sz w:val="23"/>
                <w:szCs w:val="23"/>
              </w:rPr>
            </w:pPr>
            <w:r w:rsidRPr="00B10D88">
              <w:rPr>
                <w:color w:val="000000"/>
                <w:sz w:val="23"/>
                <w:szCs w:val="23"/>
              </w:rPr>
              <w:t>Bende Tibor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B10D88" w:rsidP="00F81C08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  <w:r w:rsidR="00F81C08" w:rsidRPr="00F81C08">
              <w:rPr>
                <w:color w:val="000000"/>
                <w:sz w:val="23"/>
                <w:szCs w:val="23"/>
              </w:rPr>
              <w:t>0.000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B10D88" w:rsidP="00E720AE">
            <w:pPr>
              <w:jc w:val="both"/>
              <w:rPr>
                <w:color w:val="000000"/>
                <w:sz w:val="23"/>
                <w:szCs w:val="23"/>
              </w:rPr>
            </w:pPr>
            <w:r w:rsidRPr="00B10D88">
              <w:rPr>
                <w:color w:val="000000"/>
                <w:sz w:val="23"/>
                <w:szCs w:val="23"/>
              </w:rPr>
              <w:t>A "Vén diófa árnyékában" című kiadvány megjelentetése 100 példányban. A kiadványban saját versek, kották kerülnek megjelentetésre az utókor és az érdeklődők számára.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B10D8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B10D8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</w:t>
            </w:r>
            <w:r w:rsidR="00F81C08" w:rsidRPr="00F81C08">
              <w:rPr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B10D88" w:rsidP="00F81C08">
            <w:pPr>
              <w:rPr>
                <w:color w:val="000000"/>
                <w:sz w:val="23"/>
                <w:szCs w:val="23"/>
              </w:rPr>
            </w:pPr>
            <w:r w:rsidRPr="00B10D88">
              <w:rPr>
                <w:color w:val="000000"/>
                <w:sz w:val="23"/>
                <w:szCs w:val="23"/>
              </w:rPr>
              <w:t>Ládafia Egyesület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08" w:rsidRPr="00F81C08" w:rsidRDefault="00B10D88" w:rsidP="00F81C08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  <w:r w:rsidR="00F81C08" w:rsidRPr="00F81C08">
              <w:rPr>
                <w:color w:val="000000"/>
                <w:sz w:val="23"/>
                <w:szCs w:val="23"/>
              </w:rPr>
              <w:t>0.000 Ft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C08" w:rsidRPr="00F81C08" w:rsidRDefault="00B10D88" w:rsidP="00E720AE">
            <w:pPr>
              <w:jc w:val="both"/>
              <w:rPr>
                <w:color w:val="000000"/>
                <w:sz w:val="23"/>
                <w:szCs w:val="23"/>
              </w:rPr>
            </w:pPr>
            <w:r w:rsidRPr="00B10D88">
              <w:rPr>
                <w:color w:val="000000"/>
                <w:sz w:val="23"/>
                <w:szCs w:val="23"/>
              </w:rPr>
              <w:t xml:space="preserve">A Városnapokon nyitott műhelynap és </w:t>
            </w:r>
            <w:proofErr w:type="spellStart"/>
            <w:r w:rsidRPr="00B10D88">
              <w:rPr>
                <w:color w:val="000000"/>
                <w:sz w:val="23"/>
                <w:szCs w:val="23"/>
              </w:rPr>
              <w:t>workshop</w:t>
            </w:r>
            <w:proofErr w:type="spellEnd"/>
            <w:r w:rsidRPr="00B10D88">
              <w:rPr>
                <w:color w:val="000000"/>
                <w:sz w:val="23"/>
                <w:szCs w:val="23"/>
              </w:rPr>
              <w:t xml:space="preserve"> foglalkozás megtartása, utcai örömzenével és táncházzal. Az egyesület által szervezett nyitott műhely és tanyanapok az </w:t>
            </w:r>
            <w:proofErr w:type="spellStart"/>
            <w:r w:rsidRPr="00B10D88">
              <w:rPr>
                <w:color w:val="000000"/>
                <w:sz w:val="23"/>
                <w:szCs w:val="23"/>
              </w:rPr>
              <w:t>Ugyer</w:t>
            </w:r>
            <w:proofErr w:type="spellEnd"/>
            <w:r w:rsidRPr="00B10D88">
              <w:rPr>
                <w:color w:val="000000"/>
                <w:sz w:val="23"/>
                <w:szCs w:val="23"/>
              </w:rPr>
              <w:t xml:space="preserve"> VI. dűlő 25. sz. alatt esti táncházzal, amatőr </w:t>
            </w:r>
            <w:proofErr w:type="spellStart"/>
            <w:r w:rsidRPr="00B10D88">
              <w:rPr>
                <w:color w:val="000000"/>
                <w:sz w:val="23"/>
                <w:szCs w:val="23"/>
              </w:rPr>
              <w:t>néptáncoktatással</w:t>
            </w:r>
            <w:proofErr w:type="spellEnd"/>
            <w:r w:rsidRPr="00B10D88">
              <w:rPr>
                <w:color w:val="000000"/>
                <w:sz w:val="23"/>
                <w:szCs w:val="23"/>
              </w:rPr>
              <w:t>, mesés kézműves foglalkozásokkal.</w:t>
            </w:r>
          </w:p>
        </w:tc>
        <w:tc>
          <w:tcPr>
            <w:tcW w:w="1601" w:type="dxa"/>
            <w:vAlign w:val="center"/>
          </w:tcPr>
          <w:p w:rsidR="00F81C08" w:rsidRPr="00F81C08" w:rsidRDefault="00D31401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D31401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B10D8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4</w:t>
            </w:r>
            <w:r w:rsidR="00B10D88">
              <w:rPr>
                <w:sz w:val="23"/>
                <w:szCs w:val="23"/>
              </w:rPr>
              <w:t>5</w:t>
            </w:r>
            <w:r w:rsidRPr="00F81C08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3261" w:type="dxa"/>
            <w:vAlign w:val="center"/>
          </w:tcPr>
          <w:p w:rsidR="00F81C08" w:rsidRPr="00F81C08" w:rsidRDefault="00B10D88" w:rsidP="00F81C08">
            <w:pPr>
              <w:tabs>
                <w:tab w:val="center" w:pos="4819"/>
                <w:tab w:val="right" w:pos="9638"/>
              </w:tabs>
              <w:rPr>
                <w:sz w:val="23"/>
                <w:szCs w:val="23"/>
              </w:rPr>
            </w:pPr>
            <w:r w:rsidRPr="00B10D88">
              <w:rPr>
                <w:sz w:val="23"/>
                <w:szCs w:val="23"/>
              </w:rPr>
              <w:t>Cegléd és Térsége Látássérültjeinek Egyesülete</w:t>
            </w:r>
          </w:p>
        </w:tc>
        <w:tc>
          <w:tcPr>
            <w:tcW w:w="1653" w:type="dxa"/>
            <w:vAlign w:val="center"/>
          </w:tcPr>
          <w:p w:rsidR="00F81C08" w:rsidRPr="00F81C08" w:rsidRDefault="00B10D8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  <w:r w:rsidR="00F81C08" w:rsidRPr="00F81C08">
              <w:rPr>
                <w:sz w:val="23"/>
                <w:szCs w:val="23"/>
              </w:rPr>
              <w:t>0.000 Ft</w:t>
            </w:r>
          </w:p>
        </w:tc>
        <w:tc>
          <w:tcPr>
            <w:tcW w:w="5628" w:type="dxa"/>
            <w:vAlign w:val="center"/>
          </w:tcPr>
          <w:p w:rsidR="00F81C08" w:rsidRPr="00F81C08" w:rsidRDefault="00B10D88" w:rsidP="00E720AE">
            <w:pPr>
              <w:tabs>
                <w:tab w:val="center" w:pos="4819"/>
                <w:tab w:val="right" w:pos="9638"/>
              </w:tabs>
              <w:jc w:val="both"/>
              <w:rPr>
                <w:sz w:val="23"/>
                <w:szCs w:val="23"/>
              </w:rPr>
            </w:pPr>
            <w:r w:rsidRPr="00B10D88">
              <w:rPr>
                <w:sz w:val="23"/>
                <w:szCs w:val="23"/>
              </w:rPr>
              <w:t>A Fehér Bot Napja, valamint karácsony alkalmával a rendkívül szűkös anyagi helyzetben lévő tagok számára tartós élelmiszer csomagok összeállítása, a rendezvényekhez megtartásához szükséges két húzós kocsi, nyomtató, irodaszerek beszerzése.</w:t>
            </w:r>
          </w:p>
        </w:tc>
        <w:tc>
          <w:tcPr>
            <w:tcW w:w="1601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-</w:t>
            </w:r>
          </w:p>
        </w:tc>
      </w:tr>
      <w:tr w:rsidR="00F81C08" w:rsidRPr="00F81C08" w:rsidTr="00532D7F">
        <w:trPr>
          <w:jc w:val="center"/>
        </w:trPr>
        <w:tc>
          <w:tcPr>
            <w:tcW w:w="1129" w:type="dxa"/>
            <w:vAlign w:val="center"/>
          </w:tcPr>
          <w:p w:rsidR="00F81C08" w:rsidRPr="00F81C08" w:rsidRDefault="00F81C08" w:rsidP="00B10D8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4</w:t>
            </w:r>
            <w:r w:rsidR="00B10D88">
              <w:rPr>
                <w:sz w:val="23"/>
                <w:szCs w:val="23"/>
              </w:rPr>
              <w:t>6.</w:t>
            </w:r>
          </w:p>
        </w:tc>
        <w:tc>
          <w:tcPr>
            <w:tcW w:w="3261" w:type="dxa"/>
            <w:vAlign w:val="center"/>
          </w:tcPr>
          <w:p w:rsidR="00F81C08" w:rsidRPr="00F81C08" w:rsidRDefault="00B10D88" w:rsidP="00F81C08">
            <w:pPr>
              <w:tabs>
                <w:tab w:val="center" w:pos="4819"/>
                <w:tab w:val="right" w:pos="9638"/>
              </w:tabs>
              <w:rPr>
                <w:sz w:val="23"/>
                <w:szCs w:val="23"/>
              </w:rPr>
            </w:pPr>
            <w:r w:rsidRPr="00B10D88">
              <w:rPr>
                <w:sz w:val="23"/>
                <w:szCs w:val="23"/>
              </w:rPr>
              <w:t>Ceglédi Hagyományéltető Baráti Kör</w:t>
            </w:r>
          </w:p>
        </w:tc>
        <w:tc>
          <w:tcPr>
            <w:tcW w:w="1653" w:type="dxa"/>
            <w:vAlign w:val="center"/>
          </w:tcPr>
          <w:p w:rsidR="00F81C08" w:rsidRPr="00F81C08" w:rsidRDefault="00B10D88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</w:t>
            </w:r>
            <w:r w:rsidR="00F81C08" w:rsidRPr="00F81C08">
              <w:rPr>
                <w:sz w:val="23"/>
                <w:szCs w:val="23"/>
              </w:rPr>
              <w:t>0.000 Ft</w:t>
            </w:r>
          </w:p>
        </w:tc>
        <w:tc>
          <w:tcPr>
            <w:tcW w:w="5628" w:type="dxa"/>
            <w:vAlign w:val="center"/>
          </w:tcPr>
          <w:p w:rsidR="00F81C08" w:rsidRPr="00F81C08" w:rsidRDefault="00B10D88" w:rsidP="00E720AE">
            <w:pPr>
              <w:tabs>
                <w:tab w:val="center" w:pos="4819"/>
                <w:tab w:val="right" w:pos="9638"/>
              </w:tabs>
              <w:jc w:val="both"/>
              <w:rPr>
                <w:sz w:val="23"/>
                <w:szCs w:val="23"/>
              </w:rPr>
            </w:pPr>
            <w:r w:rsidRPr="00B10D88">
              <w:rPr>
                <w:sz w:val="23"/>
                <w:szCs w:val="23"/>
              </w:rPr>
              <w:t xml:space="preserve">Óévbúcsúztató </w:t>
            </w:r>
            <w:proofErr w:type="spellStart"/>
            <w:r w:rsidRPr="00B10D88">
              <w:rPr>
                <w:sz w:val="23"/>
                <w:szCs w:val="23"/>
              </w:rPr>
              <w:t>csergetés</w:t>
            </w:r>
            <w:proofErr w:type="spellEnd"/>
            <w:r w:rsidRPr="00B10D88">
              <w:rPr>
                <w:sz w:val="23"/>
                <w:szCs w:val="23"/>
              </w:rPr>
              <w:t xml:space="preserve"> a Szabadság téren, illetve a Református Templom előtti útszakaszon a Ceglédi Advent rendezvénysorozat keretein belül.</w:t>
            </w:r>
          </w:p>
        </w:tc>
        <w:tc>
          <w:tcPr>
            <w:tcW w:w="1601" w:type="dxa"/>
            <w:vAlign w:val="center"/>
          </w:tcPr>
          <w:p w:rsidR="00F81C08" w:rsidRPr="00F81C08" w:rsidRDefault="00D31401" w:rsidP="00F81C08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F81C08" w:rsidRPr="00F81C08" w:rsidRDefault="00F81C08" w:rsidP="00F81C08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-</w:t>
            </w:r>
          </w:p>
        </w:tc>
      </w:tr>
    </w:tbl>
    <w:p w:rsidR="006E6FA0" w:rsidRDefault="006E6FA0">
      <w:r>
        <w:br w:type="page"/>
      </w:r>
    </w:p>
    <w:tbl>
      <w:tblPr>
        <w:tblStyle w:val="Rcsostblzat"/>
        <w:tblW w:w="15257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261"/>
        <w:gridCol w:w="1653"/>
        <w:gridCol w:w="5628"/>
        <w:gridCol w:w="1601"/>
        <w:gridCol w:w="1985"/>
      </w:tblGrid>
      <w:tr w:rsidR="006E6FA0" w:rsidRPr="00F81C08" w:rsidTr="00532D7F">
        <w:trPr>
          <w:jc w:val="center"/>
        </w:trPr>
        <w:tc>
          <w:tcPr>
            <w:tcW w:w="1129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lastRenderedPageBreak/>
              <w:t>Sorszám</w:t>
            </w:r>
          </w:p>
        </w:tc>
        <w:tc>
          <w:tcPr>
            <w:tcW w:w="3261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Támogatott neve</w:t>
            </w:r>
          </w:p>
        </w:tc>
        <w:tc>
          <w:tcPr>
            <w:tcW w:w="1653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Támogatási összeg</w:t>
            </w:r>
          </w:p>
        </w:tc>
        <w:tc>
          <w:tcPr>
            <w:tcW w:w="5628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Támogatott cél</w:t>
            </w:r>
          </w:p>
        </w:tc>
        <w:tc>
          <w:tcPr>
            <w:tcW w:w="1601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Elszámolás</w:t>
            </w:r>
          </w:p>
        </w:tc>
        <w:tc>
          <w:tcPr>
            <w:tcW w:w="1985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Megjegyzés</w:t>
            </w:r>
          </w:p>
        </w:tc>
      </w:tr>
      <w:tr w:rsidR="006E6FA0" w:rsidRPr="00F81C08" w:rsidTr="00532D7F">
        <w:trPr>
          <w:jc w:val="center"/>
        </w:trPr>
        <w:tc>
          <w:tcPr>
            <w:tcW w:w="1129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</w:t>
            </w:r>
            <w:r w:rsidRPr="00F81C08">
              <w:rPr>
                <w:sz w:val="23"/>
                <w:szCs w:val="23"/>
              </w:rPr>
              <w:t>.</w:t>
            </w:r>
          </w:p>
        </w:tc>
        <w:tc>
          <w:tcPr>
            <w:tcW w:w="3261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rPr>
                <w:sz w:val="23"/>
                <w:szCs w:val="23"/>
              </w:rPr>
            </w:pPr>
            <w:r w:rsidRPr="00B10D88">
              <w:rPr>
                <w:sz w:val="23"/>
                <w:szCs w:val="23"/>
              </w:rPr>
              <w:t>Volter Kálmán József</w:t>
            </w:r>
          </w:p>
        </w:tc>
        <w:tc>
          <w:tcPr>
            <w:tcW w:w="1653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500.000 Ft</w:t>
            </w:r>
          </w:p>
        </w:tc>
        <w:tc>
          <w:tcPr>
            <w:tcW w:w="5628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both"/>
              <w:rPr>
                <w:sz w:val="23"/>
                <w:szCs w:val="23"/>
              </w:rPr>
            </w:pPr>
            <w:r w:rsidRPr="00B10D88">
              <w:rPr>
                <w:sz w:val="23"/>
                <w:szCs w:val="23"/>
              </w:rPr>
              <w:t>"</w:t>
            </w:r>
            <w:proofErr w:type="spellStart"/>
            <w:r w:rsidRPr="00B10D88">
              <w:rPr>
                <w:sz w:val="23"/>
                <w:szCs w:val="23"/>
              </w:rPr>
              <w:t>Requiem-gyászmise</w:t>
            </w:r>
            <w:proofErr w:type="spellEnd"/>
            <w:r w:rsidRPr="00B10D88">
              <w:rPr>
                <w:sz w:val="23"/>
                <w:szCs w:val="23"/>
              </w:rPr>
              <w:t xml:space="preserve"> 1956 hőseinek emlékére" című saját mű bemutatása a Kossuth Művelődési Központban 2024. november 3-án a Gödöllői </w:t>
            </w:r>
            <w:proofErr w:type="spellStart"/>
            <w:r w:rsidRPr="00B10D88">
              <w:rPr>
                <w:sz w:val="23"/>
                <w:szCs w:val="23"/>
              </w:rPr>
              <w:t>Szimfónikus</w:t>
            </w:r>
            <w:proofErr w:type="spellEnd"/>
            <w:r w:rsidRPr="00B10D88">
              <w:rPr>
                <w:sz w:val="23"/>
                <w:szCs w:val="23"/>
              </w:rPr>
              <w:t xml:space="preserve"> Zenekar közreműködésével.</w:t>
            </w:r>
          </w:p>
        </w:tc>
        <w:tc>
          <w:tcPr>
            <w:tcW w:w="1601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-</w:t>
            </w:r>
          </w:p>
        </w:tc>
      </w:tr>
      <w:tr w:rsidR="006E6FA0" w:rsidRPr="00F81C08" w:rsidTr="00532D7F">
        <w:trPr>
          <w:jc w:val="center"/>
        </w:trPr>
        <w:tc>
          <w:tcPr>
            <w:tcW w:w="1129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</w:t>
            </w:r>
            <w:r w:rsidRPr="00F81C08">
              <w:rPr>
                <w:sz w:val="23"/>
                <w:szCs w:val="23"/>
              </w:rPr>
              <w:t>.</w:t>
            </w:r>
          </w:p>
        </w:tc>
        <w:tc>
          <w:tcPr>
            <w:tcW w:w="3261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rPr>
                <w:sz w:val="23"/>
                <w:szCs w:val="23"/>
              </w:rPr>
            </w:pPr>
            <w:r w:rsidRPr="00B10D88">
              <w:rPr>
                <w:sz w:val="23"/>
                <w:szCs w:val="23"/>
              </w:rPr>
              <w:t>Tűri László</w:t>
            </w:r>
          </w:p>
        </w:tc>
        <w:tc>
          <w:tcPr>
            <w:tcW w:w="1653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100.00</w:t>
            </w:r>
            <w:r w:rsidRPr="00F81C08">
              <w:rPr>
                <w:sz w:val="23"/>
                <w:szCs w:val="23"/>
              </w:rPr>
              <w:t>0 Ft</w:t>
            </w:r>
          </w:p>
        </w:tc>
        <w:tc>
          <w:tcPr>
            <w:tcW w:w="5628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both"/>
              <w:rPr>
                <w:sz w:val="23"/>
                <w:szCs w:val="23"/>
              </w:rPr>
            </w:pPr>
            <w:r w:rsidRPr="00B10D88">
              <w:rPr>
                <w:sz w:val="23"/>
                <w:szCs w:val="23"/>
              </w:rPr>
              <w:t>Tudományok éjszakája-fizika program megvalósítása 2024. október 12-én a Kossuth Művelődési Központban.</w:t>
            </w:r>
          </w:p>
        </w:tc>
        <w:tc>
          <w:tcPr>
            <w:tcW w:w="1601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Elszámolt</w:t>
            </w:r>
          </w:p>
        </w:tc>
        <w:tc>
          <w:tcPr>
            <w:tcW w:w="1985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-</w:t>
            </w:r>
          </w:p>
        </w:tc>
      </w:tr>
      <w:tr w:rsidR="006E6FA0" w:rsidRPr="00F81C08" w:rsidTr="00532D7F">
        <w:trPr>
          <w:jc w:val="center"/>
        </w:trPr>
        <w:tc>
          <w:tcPr>
            <w:tcW w:w="1129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3261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both"/>
              <w:rPr>
                <w:b/>
                <w:sz w:val="23"/>
                <w:szCs w:val="23"/>
              </w:rPr>
            </w:pPr>
            <w:r w:rsidRPr="00F81C08">
              <w:rPr>
                <w:b/>
                <w:color w:val="000000"/>
                <w:sz w:val="23"/>
                <w:szCs w:val="23"/>
              </w:rPr>
              <w:t>II. fordulós támogatás összesen:</w:t>
            </w:r>
          </w:p>
        </w:tc>
        <w:tc>
          <w:tcPr>
            <w:tcW w:w="1653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4.5</w:t>
            </w:r>
            <w:r>
              <w:rPr>
                <w:b/>
                <w:sz w:val="23"/>
                <w:szCs w:val="23"/>
              </w:rPr>
              <w:t>51</w:t>
            </w:r>
            <w:r w:rsidRPr="00F81C08">
              <w:rPr>
                <w:b/>
                <w:sz w:val="23"/>
                <w:szCs w:val="23"/>
              </w:rPr>
              <w:t>.000 Ft</w:t>
            </w:r>
          </w:p>
        </w:tc>
        <w:tc>
          <w:tcPr>
            <w:tcW w:w="5628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601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II. fordulós maradvány összesen:</w:t>
            </w:r>
          </w:p>
        </w:tc>
        <w:tc>
          <w:tcPr>
            <w:tcW w:w="1985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40.000 </w:t>
            </w:r>
            <w:r w:rsidRPr="00F81C08">
              <w:rPr>
                <w:b/>
                <w:sz w:val="23"/>
                <w:szCs w:val="23"/>
              </w:rPr>
              <w:t>Ft</w:t>
            </w:r>
          </w:p>
        </w:tc>
      </w:tr>
      <w:tr w:rsidR="006E6FA0" w:rsidRPr="00F81C08" w:rsidTr="00532D7F">
        <w:trPr>
          <w:jc w:val="center"/>
        </w:trPr>
        <w:tc>
          <w:tcPr>
            <w:tcW w:w="1129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3261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both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1653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5628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601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 w:rsidRPr="00F81C08">
              <w:rPr>
                <w:b/>
                <w:sz w:val="23"/>
                <w:szCs w:val="23"/>
              </w:rPr>
              <w:t>202</w:t>
            </w:r>
            <w:r>
              <w:rPr>
                <w:b/>
                <w:sz w:val="23"/>
                <w:szCs w:val="23"/>
              </w:rPr>
              <w:t>4</w:t>
            </w:r>
            <w:r w:rsidRPr="00F81C08">
              <w:rPr>
                <w:b/>
                <w:sz w:val="23"/>
                <w:szCs w:val="23"/>
              </w:rPr>
              <w:t xml:space="preserve">. </w:t>
            </w:r>
            <w:proofErr w:type="gramStart"/>
            <w:r w:rsidRPr="00F81C08">
              <w:rPr>
                <w:b/>
                <w:sz w:val="23"/>
                <w:szCs w:val="23"/>
              </w:rPr>
              <w:t xml:space="preserve">évi </w:t>
            </w:r>
            <w:r>
              <w:rPr>
                <w:b/>
                <w:sz w:val="23"/>
                <w:szCs w:val="23"/>
              </w:rPr>
              <w:t xml:space="preserve"> </w:t>
            </w:r>
            <w:r w:rsidRPr="00F81C08">
              <w:rPr>
                <w:b/>
                <w:sz w:val="23"/>
                <w:szCs w:val="23"/>
              </w:rPr>
              <w:t>maradvány</w:t>
            </w:r>
            <w:proofErr w:type="gramEnd"/>
            <w:r w:rsidRPr="00F81C08">
              <w:rPr>
                <w:b/>
                <w:sz w:val="23"/>
                <w:szCs w:val="23"/>
              </w:rPr>
              <w:t xml:space="preserve"> összesen:</w:t>
            </w:r>
          </w:p>
        </w:tc>
        <w:tc>
          <w:tcPr>
            <w:tcW w:w="1985" w:type="dxa"/>
            <w:vAlign w:val="center"/>
          </w:tcPr>
          <w:p w:rsidR="006E6FA0" w:rsidRPr="00F81C08" w:rsidRDefault="006E6FA0" w:rsidP="006E6FA0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141.918</w:t>
            </w:r>
            <w:r w:rsidRPr="00F81C08">
              <w:rPr>
                <w:b/>
                <w:sz w:val="23"/>
                <w:szCs w:val="23"/>
              </w:rPr>
              <w:t xml:space="preserve"> Ft</w:t>
            </w:r>
          </w:p>
        </w:tc>
      </w:tr>
    </w:tbl>
    <w:p w:rsidR="00DA65A0" w:rsidRPr="00F81C08" w:rsidRDefault="00DA65A0" w:rsidP="003E0DAC">
      <w:pPr>
        <w:rPr>
          <w:sz w:val="23"/>
          <w:szCs w:val="23"/>
        </w:rPr>
      </w:pPr>
    </w:p>
    <w:sectPr w:rsidR="00DA65A0" w:rsidRPr="00F81C08" w:rsidSect="00672B14">
      <w:headerReference w:type="default" r:id="rId9"/>
      <w:pgSz w:w="16833" w:h="11901" w:orient="landscape"/>
      <w:pgMar w:top="1417" w:right="1560" w:bottom="1417" w:left="851" w:header="156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FDF" w:rsidRDefault="009D1FDF" w:rsidP="008A0B14">
      <w:r>
        <w:separator/>
      </w:r>
    </w:p>
  </w:endnote>
  <w:endnote w:type="continuationSeparator" w:id="0">
    <w:p w:rsidR="009D1FDF" w:rsidRDefault="009D1FDF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FDF" w:rsidRDefault="009D1FDF" w:rsidP="008A0B14">
      <w:r>
        <w:separator/>
      </w:r>
    </w:p>
  </w:footnote>
  <w:footnote w:type="continuationSeparator" w:id="0">
    <w:p w:rsidR="009D1FDF" w:rsidRDefault="009D1FDF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F2B" w:rsidRPr="00E50D07" w:rsidRDefault="00EE6F2B" w:rsidP="00E50D07">
    <w:r w:rsidRPr="00E50D07">
      <w:rPr>
        <w:noProof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column">
            <wp:posOffset>46355</wp:posOffset>
          </wp:positionH>
          <wp:positionV relativeFrom="page">
            <wp:posOffset>438150</wp:posOffset>
          </wp:positionV>
          <wp:extent cx="580390" cy="670560"/>
          <wp:effectExtent l="0" t="0" r="0" b="0"/>
          <wp:wrapNone/>
          <wp:docPr id="5" name="Kép 5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50D0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835660</wp:posOffset>
              </wp:positionH>
              <wp:positionV relativeFrom="page">
                <wp:posOffset>381000</wp:posOffset>
              </wp:positionV>
              <wp:extent cx="4286250" cy="819150"/>
              <wp:effectExtent l="190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6F2B" w:rsidRPr="00524E70" w:rsidRDefault="00EE6F2B" w:rsidP="005A444F">
                          <w:pPr>
                            <w:jc w:val="center"/>
                            <w:rPr>
                              <w:b/>
                            </w:rPr>
                          </w:pPr>
                          <w:r w:rsidRPr="00524E70">
                            <w:rPr>
                              <w:b/>
                            </w:rPr>
                            <w:t xml:space="preserve">Cegléd Város Önkormányzata </w:t>
                          </w:r>
                          <w:r>
                            <w:rPr>
                              <w:b/>
                            </w:rPr>
                            <w:t>Humán</w:t>
                          </w:r>
                          <w:r w:rsidRPr="00524E70">
                            <w:rPr>
                              <w:b/>
                            </w:rPr>
                            <w:t xml:space="preserve"> Bizottságának Elnökétől</w:t>
                          </w:r>
                        </w:p>
                        <w:p w:rsidR="00EE6F2B" w:rsidRPr="00E224E8" w:rsidRDefault="00EE6F2B" w:rsidP="00A04D03">
                          <w:pPr>
                            <w:jc w:val="center"/>
                          </w:pPr>
                          <w:r w:rsidRPr="00E224E8">
                            <w:t>2700 Cegléd, Kossuth tér 1.</w:t>
                          </w:r>
                        </w:p>
                        <w:p w:rsidR="00EE6F2B" w:rsidRPr="00E224E8" w:rsidRDefault="00EE6F2B" w:rsidP="00A04D03">
                          <w:pPr>
                            <w:jc w:val="center"/>
                          </w:pPr>
                          <w:r w:rsidRPr="00E224E8">
                            <w:t>Levélcím: 2701 Cegléd, Pf.: 85.</w:t>
                          </w:r>
                        </w:p>
                        <w:p w:rsidR="00EE6F2B" w:rsidRPr="00E224E8" w:rsidRDefault="00EE6F2B" w:rsidP="00A04D03">
                          <w:pPr>
                            <w:jc w:val="center"/>
                          </w:pPr>
                          <w:r w:rsidRPr="00E224E8">
                            <w:t>Tel</w:t>
                          </w:r>
                          <w:proofErr w:type="gramStart"/>
                          <w:r w:rsidRPr="00E224E8">
                            <w:t>.:</w:t>
                          </w:r>
                          <w:proofErr w:type="gramEnd"/>
                          <w:r w:rsidRPr="00E224E8">
                            <w:t xml:space="preserve"> 06/53/511-400</w:t>
                          </w:r>
                        </w:p>
                        <w:p w:rsidR="00EE6F2B" w:rsidRPr="00544687" w:rsidRDefault="00EE6F2B" w:rsidP="00A04D0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5.8pt;margin-top:30pt;width:337.5pt;height:6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2QdswIAALk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" filled="f" stroked="f">
              <v:textbox>
                <w:txbxContent>
                  <w:p w:rsidR="00EE6F2B" w:rsidRPr="00524E70" w:rsidRDefault="00EE6F2B" w:rsidP="005A444F">
                    <w:pPr>
                      <w:jc w:val="center"/>
                      <w:rPr>
                        <w:b/>
                      </w:rPr>
                    </w:pPr>
                    <w:r w:rsidRPr="00524E70">
                      <w:rPr>
                        <w:b/>
                      </w:rPr>
                      <w:t xml:space="preserve">Cegléd Város Önkormányzata </w:t>
                    </w:r>
                    <w:r>
                      <w:rPr>
                        <w:b/>
                      </w:rPr>
                      <w:t>Humán</w:t>
                    </w:r>
                    <w:r w:rsidRPr="00524E70">
                      <w:rPr>
                        <w:b/>
                      </w:rPr>
                      <w:t xml:space="preserve"> Bizottságának Elnökétől</w:t>
                    </w:r>
                  </w:p>
                  <w:p w:rsidR="00EE6F2B" w:rsidRPr="00E224E8" w:rsidRDefault="00EE6F2B" w:rsidP="00A04D03">
                    <w:pPr>
                      <w:jc w:val="center"/>
                    </w:pPr>
                    <w:r w:rsidRPr="00E224E8">
                      <w:t>2700 Cegléd, Kossuth tér 1.</w:t>
                    </w:r>
                  </w:p>
                  <w:p w:rsidR="00EE6F2B" w:rsidRPr="00E224E8" w:rsidRDefault="00EE6F2B" w:rsidP="00A04D03">
                    <w:pPr>
                      <w:jc w:val="center"/>
                    </w:pPr>
                    <w:r w:rsidRPr="00E224E8">
                      <w:t>Levélcím: 2701 Cegléd, Pf.: 85.</w:t>
                    </w:r>
                  </w:p>
                  <w:p w:rsidR="00EE6F2B" w:rsidRPr="00E224E8" w:rsidRDefault="00EE6F2B" w:rsidP="00A04D03">
                    <w:pPr>
                      <w:jc w:val="center"/>
                    </w:pPr>
                    <w:r w:rsidRPr="00E224E8">
                      <w:t>Tel</w:t>
                    </w:r>
                    <w:proofErr w:type="gramStart"/>
                    <w:r w:rsidRPr="00E224E8">
                      <w:t>.:</w:t>
                    </w:r>
                    <w:proofErr w:type="gramEnd"/>
                    <w:r w:rsidRPr="00E224E8">
                      <w:t xml:space="preserve"> 06/53/511-400</w:t>
                    </w:r>
                  </w:p>
                  <w:p w:rsidR="00EE6F2B" w:rsidRPr="00544687" w:rsidRDefault="00EE6F2B" w:rsidP="00A04D03"/>
                </w:txbxContent>
              </v:textbox>
              <w10:wrap anchory="page"/>
            </v:shape>
          </w:pict>
        </mc:Fallback>
      </mc:AlternateContent>
    </w:r>
  </w:p>
  <w:p w:rsidR="00EE6F2B" w:rsidRDefault="00EE6F2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F2B" w:rsidRDefault="00EE6F2B">
    <w:pPr>
      <w:pStyle w:val="lfej"/>
    </w:pPr>
    <w:r>
      <w:rPr>
        <w:sz w:val="23"/>
        <w:szCs w:val="23"/>
      </w:rPr>
      <w:t>202</w:t>
    </w:r>
    <w:r>
      <w:rPr>
        <w:sz w:val="23"/>
        <w:szCs w:val="23"/>
        <w:lang w:val="hu-HU"/>
      </w:rPr>
      <w:t>4</w:t>
    </w:r>
    <w:r>
      <w:rPr>
        <w:sz w:val="23"/>
        <w:szCs w:val="23"/>
      </w:rPr>
      <w:t>. évi Humán Pályázati Keret elszámolása</w:t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  <w:t>1. sz.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0659F"/>
    <w:multiLevelType w:val="hybridMultilevel"/>
    <w:tmpl w:val="247C2288"/>
    <w:lvl w:ilvl="0" w:tplc="E60CDF0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07062527"/>
    <w:multiLevelType w:val="hybridMultilevel"/>
    <w:tmpl w:val="F2402FF4"/>
    <w:lvl w:ilvl="0" w:tplc="EE96957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352D7"/>
    <w:multiLevelType w:val="hybridMultilevel"/>
    <w:tmpl w:val="8062D8D8"/>
    <w:lvl w:ilvl="0" w:tplc="EE96957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34626"/>
    <w:multiLevelType w:val="hybridMultilevel"/>
    <w:tmpl w:val="CC0A3F2E"/>
    <w:lvl w:ilvl="0" w:tplc="A008C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003BC9"/>
    <w:multiLevelType w:val="hybridMultilevel"/>
    <w:tmpl w:val="7BB4414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83692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1241D"/>
    <w:multiLevelType w:val="hybridMultilevel"/>
    <w:tmpl w:val="409608A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7287C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53FDA"/>
    <w:multiLevelType w:val="hybridMultilevel"/>
    <w:tmpl w:val="A41A1C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45D5A"/>
    <w:multiLevelType w:val="hybridMultilevel"/>
    <w:tmpl w:val="C7BAA7F6"/>
    <w:lvl w:ilvl="0" w:tplc="42729796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0" w15:restartNumberingAfterBreak="0">
    <w:nsid w:val="40D619D0"/>
    <w:multiLevelType w:val="hybridMultilevel"/>
    <w:tmpl w:val="F7867E40"/>
    <w:lvl w:ilvl="0" w:tplc="040E0013">
      <w:start w:val="1"/>
      <w:numFmt w:val="upperRoman"/>
      <w:lvlText w:val="%1."/>
      <w:lvlJc w:val="righ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A542C91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5327E6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BD4AFA"/>
    <w:multiLevelType w:val="hybridMultilevel"/>
    <w:tmpl w:val="30B4EFEA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583DC5"/>
    <w:multiLevelType w:val="hybridMultilevel"/>
    <w:tmpl w:val="1206ED0A"/>
    <w:lvl w:ilvl="0" w:tplc="27CC3B9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77AD6B03"/>
    <w:multiLevelType w:val="hybridMultilevel"/>
    <w:tmpl w:val="2B62A9FE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868A7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3"/>
  </w:num>
  <w:num w:numId="5">
    <w:abstractNumId w:val="16"/>
  </w:num>
  <w:num w:numId="6">
    <w:abstractNumId w:val="14"/>
  </w:num>
  <w:num w:numId="7">
    <w:abstractNumId w:val="5"/>
  </w:num>
  <w:num w:numId="8">
    <w:abstractNumId w:val="12"/>
  </w:num>
  <w:num w:numId="9">
    <w:abstractNumId w:val="17"/>
  </w:num>
  <w:num w:numId="10">
    <w:abstractNumId w:val="7"/>
  </w:num>
  <w:num w:numId="11">
    <w:abstractNumId w:val="11"/>
  </w:num>
  <w:num w:numId="12">
    <w:abstractNumId w:val="10"/>
  </w:num>
  <w:num w:numId="13">
    <w:abstractNumId w:val="15"/>
  </w:num>
  <w:num w:numId="14">
    <w:abstractNumId w:val="6"/>
  </w:num>
  <w:num w:numId="15">
    <w:abstractNumId w:val="2"/>
  </w:num>
  <w:num w:numId="16">
    <w:abstractNumId w:val="1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B14"/>
    <w:rsid w:val="00003565"/>
    <w:rsid w:val="00004992"/>
    <w:rsid w:val="000107FC"/>
    <w:rsid w:val="000137CF"/>
    <w:rsid w:val="000140BE"/>
    <w:rsid w:val="00015A7A"/>
    <w:rsid w:val="00017396"/>
    <w:rsid w:val="00025C41"/>
    <w:rsid w:val="0004139A"/>
    <w:rsid w:val="00044D6E"/>
    <w:rsid w:val="00054CD8"/>
    <w:rsid w:val="00055E3A"/>
    <w:rsid w:val="00056949"/>
    <w:rsid w:val="0006146C"/>
    <w:rsid w:val="000657DD"/>
    <w:rsid w:val="00092435"/>
    <w:rsid w:val="00096A46"/>
    <w:rsid w:val="00096B14"/>
    <w:rsid w:val="000B0E8D"/>
    <w:rsid w:val="000B5755"/>
    <w:rsid w:val="000C730D"/>
    <w:rsid w:val="000D2753"/>
    <w:rsid w:val="000E326B"/>
    <w:rsid w:val="000F58D3"/>
    <w:rsid w:val="00104434"/>
    <w:rsid w:val="00104BDE"/>
    <w:rsid w:val="001127F4"/>
    <w:rsid w:val="00121476"/>
    <w:rsid w:val="00122677"/>
    <w:rsid w:val="00127C19"/>
    <w:rsid w:val="00137049"/>
    <w:rsid w:val="001371EE"/>
    <w:rsid w:val="00140004"/>
    <w:rsid w:val="001404A7"/>
    <w:rsid w:val="001443BC"/>
    <w:rsid w:val="0015774C"/>
    <w:rsid w:val="001608F5"/>
    <w:rsid w:val="001669A8"/>
    <w:rsid w:val="00171AA7"/>
    <w:rsid w:val="0017396D"/>
    <w:rsid w:val="001810D3"/>
    <w:rsid w:val="00186902"/>
    <w:rsid w:val="0019636A"/>
    <w:rsid w:val="00197BBE"/>
    <w:rsid w:val="001A77EA"/>
    <w:rsid w:val="001B4D7D"/>
    <w:rsid w:val="001B612E"/>
    <w:rsid w:val="001B75DC"/>
    <w:rsid w:val="001C2B12"/>
    <w:rsid w:val="001D64D9"/>
    <w:rsid w:val="001E2AB0"/>
    <w:rsid w:val="001E62BF"/>
    <w:rsid w:val="001F2CFA"/>
    <w:rsid w:val="002003E1"/>
    <w:rsid w:val="00217169"/>
    <w:rsid w:val="00220691"/>
    <w:rsid w:val="00225C7F"/>
    <w:rsid w:val="0023161D"/>
    <w:rsid w:val="00235968"/>
    <w:rsid w:val="00243D23"/>
    <w:rsid w:val="0025036E"/>
    <w:rsid w:val="002701FB"/>
    <w:rsid w:val="00277DCC"/>
    <w:rsid w:val="00295F45"/>
    <w:rsid w:val="002B5463"/>
    <w:rsid w:val="002C3261"/>
    <w:rsid w:val="002C3FF2"/>
    <w:rsid w:val="002C43A7"/>
    <w:rsid w:val="002C6926"/>
    <w:rsid w:val="002D18AC"/>
    <w:rsid w:val="002D4503"/>
    <w:rsid w:val="002E5328"/>
    <w:rsid w:val="002E66E0"/>
    <w:rsid w:val="002E75CF"/>
    <w:rsid w:val="002F73FF"/>
    <w:rsid w:val="0030044A"/>
    <w:rsid w:val="0030045D"/>
    <w:rsid w:val="003233C9"/>
    <w:rsid w:val="003249D8"/>
    <w:rsid w:val="00324E53"/>
    <w:rsid w:val="00326F09"/>
    <w:rsid w:val="00340372"/>
    <w:rsid w:val="00342A08"/>
    <w:rsid w:val="00354DE1"/>
    <w:rsid w:val="003562C5"/>
    <w:rsid w:val="0035712A"/>
    <w:rsid w:val="0036204B"/>
    <w:rsid w:val="00362AB5"/>
    <w:rsid w:val="0036364E"/>
    <w:rsid w:val="00387B9C"/>
    <w:rsid w:val="003938D8"/>
    <w:rsid w:val="003B0CC4"/>
    <w:rsid w:val="003B1BAB"/>
    <w:rsid w:val="003B337C"/>
    <w:rsid w:val="003B79BA"/>
    <w:rsid w:val="003C2294"/>
    <w:rsid w:val="003C3FF8"/>
    <w:rsid w:val="003C5624"/>
    <w:rsid w:val="003D14C5"/>
    <w:rsid w:val="003D27D4"/>
    <w:rsid w:val="003D5082"/>
    <w:rsid w:val="003E0DAC"/>
    <w:rsid w:val="003E1348"/>
    <w:rsid w:val="003E1DA6"/>
    <w:rsid w:val="003E23C0"/>
    <w:rsid w:val="003E5400"/>
    <w:rsid w:val="003F0D58"/>
    <w:rsid w:val="00400DED"/>
    <w:rsid w:val="0040644E"/>
    <w:rsid w:val="00406F70"/>
    <w:rsid w:val="00410AE9"/>
    <w:rsid w:val="00411756"/>
    <w:rsid w:val="0041795D"/>
    <w:rsid w:val="004211A5"/>
    <w:rsid w:val="00425275"/>
    <w:rsid w:val="004441A8"/>
    <w:rsid w:val="004441DB"/>
    <w:rsid w:val="004458CD"/>
    <w:rsid w:val="00447F37"/>
    <w:rsid w:val="0046153B"/>
    <w:rsid w:val="00463710"/>
    <w:rsid w:val="0047035A"/>
    <w:rsid w:val="00474CC3"/>
    <w:rsid w:val="004800C5"/>
    <w:rsid w:val="00483418"/>
    <w:rsid w:val="00487519"/>
    <w:rsid w:val="004A54E7"/>
    <w:rsid w:val="004D0013"/>
    <w:rsid w:val="004D3970"/>
    <w:rsid w:val="004E0D95"/>
    <w:rsid w:val="004E15CC"/>
    <w:rsid w:val="004E1A8A"/>
    <w:rsid w:val="004E27C0"/>
    <w:rsid w:val="004F1F8B"/>
    <w:rsid w:val="00502D19"/>
    <w:rsid w:val="00505681"/>
    <w:rsid w:val="00515647"/>
    <w:rsid w:val="00531B17"/>
    <w:rsid w:val="00532D7F"/>
    <w:rsid w:val="0054327A"/>
    <w:rsid w:val="005528FF"/>
    <w:rsid w:val="00554046"/>
    <w:rsid w:val="005550AB"/>
    <w:rsid w:val="005636D5"/>
    <w:rsid w:val="00563EAA"/>
    <w:rsid w:val="005657E5"/>
    <w:rsid w:val="005704DE"/>
    <w:rsid w:val="005905BD"/>
    <w:rsid w:val="0059183C"/>
    <w:rsid w:val="00593881"/>
    <w:rsid w:val="005958AE"/>
    <w:rsid w:val="00596DC1"/>
    <w:rsid w:val="005A188B"/>
    <w:rsid w:val="005A444F"/>
    <w:rsid w:val="005B1A3F"/>
    <w:rsid w:val="005B4DB0"/>
    <w:rsid w:val="005B4F3C"/>
    <w:rsid w:val="005C36F0"/>
    <w:rsid w:val="005D2217"/>
    <w:rsid w:val="005D65DA"/>
    <w:rsid w:val="005F009C"/>
    <w:rsid w:val="0060176B"/>
    <w:rsid w:val="006023EC"/>
    <w:rsid w:val="0062346C"/>
    <w:rsid w:val="00633E4F"/>
    <w:rsid w:val="00643ECA"/>
    <w:rsid w:val="00672B14"/>
    <w:rsid w:val="0067600D"/>
    <w:rsid w:val="00685E7B"/>
    <w:rsid w:val="00687046"/>
    <w:rsid w:val="00690E96"/>
    <w:rsid w:val="006B0A1A"/>
    <w:rsid w:val="006B14AE"/>
    <w:rsid w:val="006B15E7"/>
    <w:rsid w:val="006B7E84"/>
    <w:rsid w:val="006C089A"/>
    <w:rsid w:val="006C171C"/>
    <w:rsid w:val="006C329C"/>
    <w:rsid w:val="006D3811"/>
    <w:rsid w:val="006D57C4"/>
    <w:rsid w:val="006E6FA0"/>
    <w:rsid w:val="006E74E9"/>
    <w:rsid w:val="006E7FB1"/>
    <w:rsid w:val="006F3032"/>
    <w:rsid w:val="00703A9E"/>
    <w:rsid w:val="00715898"/>
    <w:rsid w:val="00716A43"/>
    <w:rsid w:val="00726F97"/>
    <w:rsid w:val="00727B44"/>
    <w:rsid w:val="00730650"/>
    <w:rsid w:val="00740651"/>
    <w:rsid w:val="00740EB6"/>
    <w:rsid w:val="00743130"/>
    <w:rsid w:val="00745422"/>
    <w:rsid w:val="00746097"/>
    <w:rsid w:val="00746BA3"/>
    <w:rsid w:val="00762E2F"/>
    <w:rsid w:val="007651B1"/>
    <w:rsid w:val="0077351B"/>
    <w:rsid w:val="00775AF7"/>
    <w:rsid w:val="00784FC9"/>
    <w:rsid w:val="00785E65"/>
    <w:rsid w:val="00793359"/>
    <w:rsid w:val="00794007"/>
    <w:rsid w:val="00797502"/>
    <w:rsid w:val="007A30A2"/>
    <w:rsid w:val="007A369E"/>
    <w:rsid w:val="007A5885"/>
    <w:rsid w:val="007A75FA"/>
    <w:rsid w:val="007B2A5E"/>
    <w:rsid w:val="007C4D65"/>
    <w:rsid w:val="007D7A6C"/>
    <w:rsid w:val="007E1C41"/>
    <w:rsid w:val="00801C18"/>
    <w:rsid w:val="0080453E"/>
    <w:rsid w:val="0082656E"/>
    <w:rsid w:val="008347BA"/>
    <w:rsid w:val="00835134"/>
    <w:rsid w:val="00837F50"/>
    <w:rsid w:val="008601D5"/>
    <w:rsid w:val="00862E06"/>
    <w:rsid w:val="0086337C"/>
    <w:rsid w:val="00863837"/>
    <w:rsid w:val="0087304F"/>
    <w:rsid w:val="008742A9"/>
    <w:rsid w:val="00874893"/>
    <w:rsid w:val="00884A26"/>
    <w:rsid w:val="00890027"/>
    <w:rsid w:val="008A0B14"/>
    <w:rsid w:val="008A39AA"/>
    <w:rsid w:val="008B0C4D"/>
    <w:rsid w:val="008B2EE5"/>
    <w:rsid w:val="008B3067"/>
    <w:rsid w:val="008C713E"/>
    <w:rsid w:val="008D5E0F"/>
    <w:rsid w:val="008D6700"/>
    <w:rsid w:val="008E0260"/>
    <w:rsid w:val="008E596F"/>
    <w:rsid w:val="008F1797"/>
    <w:rsid w:val="008F1BFE"/>
    <w:rsid w:val="00910AEF"/>
    <w:rsid w:val="00915A13"/>
    <w:rsid w:val="00924DD5"/>
    <w:rsid w:val="00932197"/>
    <w:rsid w:val="0093374E"/>
    <w:rsid w:val="00944B14"/>
    <w:rsid w:val="00951100"/>
    <w:rsid w:val="00953B73"/>
    <w:rsid w:val="00964849"/>
    <w:rsid w:val="0097097C"/>
    <w:rsid w:val="0097780B"/>
    <w:rsid w:val="00981DA2"/>
    <w:rsid w:val="00983C4E"/>
    <w:rsid w:val="0098633A"/>
    <w:rsid w:val="00994A9C"/>
    <w:rsid w:val="009A525C"/>
    <w:rsid w:val="009A704B"/>
    <w:rsid w:val="009B0708"/>
    <w:rsid w:val="009C4494"/>
    <w:rsid w:val="009C61CD"/>
    <w:rsid w:val="009C69B5"/>
    <w:rsid w:val="009D1FDF"/>
    <w:rsid w:val="009D6CBB"/>
    <w:rsid w:val="009D6DE9"/>
    <w:rsid w:val="009D74D2"/>
    <w:rsid w:val="009E43DF"/>
    <w:rsid w:val="00A04D03"/>
    <w:rsid w:val="00A06B90"/>
    <w:rsid w:val="00A1290C"/>
    <w:rsid w:val="00A13406"/>
    <w:rsid w:val="00A13CD6"/>
    <w:rsid w:val="00A150F4"/>
    <w:rsid w:val="00A15193"/>
    <w:rsid w:val="00A440BC"/>
    <w:rsid w:val="00A527F0"/>
    <w:rsid w:val="00A54F58"/>
    <w:rsid w:val="00A66CB6"/>
    <w:rsid w:val="00A66E19"/>
    <w:rsid w:val="00A83820"/>
    <w:rsid w:val="00A9526C"/>
    <w:rsid w:val="00A96F39"/>
    <w:rsid w:val="00AA20A4"/>
    <w:rsid w:val="00AA4381"/>
    <w:rsid w:val="00AA48C0"/>
    <w:rsid w:val="00AA7D5A"/>
    <w:rsid w:val="00AE057C"/>
    <w:rsid w:val="00AE6665"/>
    <w:rsid w:val="00B0200A"/>
    <w:rsid w:val="00B041F9"/>
    <w:rsid w:val="00B073B3"/>
    <w:rsid w:val="00B109CD"/>
    <w:rsid w:val="00B10D88"/>
    <w:rsid w:val="00B160DB"/>
    <w:rsid w:val="00B23BCD"/>
    <w:rsid w:val="00B26D70"/>
    <w:rsid w:val="00B366B5"/>
    <w:rsid w:val="00B40682"/>
    <w:rsid w:val="00B4322D"/>
    <w:rsid w:val="00B556DE"/>
    <w:rsid w:val="00B64B86"/>
    <w:rsid w:val="00B66C44"/>
    <w:rsid w:val="00B9205E"/>
    <w:rsid w:val="00B96FED"/>
    <w:rsid w:val="00BA4568"/>
    <w:rsid w:val="00BB051B"/>
    <w:rsid w:val="00BC0CC3"/>
    <w:rsid w:val="00BC2A7D"/>
    <w:rsid w:val="00BE027C"/>
    <w:rsid w:val="00BF7C0A"/>
    <w:rsid w:val="00C025EE"/>
    <w:rsid w:val="00C027D6"/>
    <w:rsid w:val="00C05A63"/>
    <w:rsid w:val="00C1511E"/>
    <w:rsid w:val="00C15997"/>
    <w:rsid w:val="00C16B7D"/>
    <w:rsid w:val="00C21F23"/>
    <w:rsid w:val="00C50307"/>
    <w:rsid w:val="00C5259E"/>
    <w:rsid w:val="00C6791B"/>
    <w:rsid w:val="00C8575D"/>
    <w:rsid w:val="00C901EC"/>
    <w:rsid w:val="00C9315D"/>
    <w:rsid w:val="00C93559"/>
    <w:rsid w:val="00CA27AD"/>
    <w:rsid w:val="00CB25A4"/>
    <w:rsid w:val="00CB29E1"/>
    <w:rsid w:val="00CC0B2F"/>
    <w:rsid w:val="00CD0EFF"/>
    <w:rsid w:val="00CD3E18"/>
    <w:rsid w:val="00CE0F1B"/>
    <w:rsid w:val="00CF1572"/>
    <w:rsid w:val="00CF68E7"/>
    <w:rsid w:val="00D143B1"/>
    <w:rsid w:val="00D15DA0"/>
    <w:rsid w:val="00D1693D"/>
    <w:rsid w:val="00D17430"/>
    <w:rsid w:val="00D201F3"/>
    <w:rsid w:val="00D2568A"/>
    <w:rsid w:val="00D31401"/>
    <w:rsid w:val="00D42486"/>
    <w:rsid w:val="00D61819"/>
    <w:rsid w:val="00D66420"/>
    <w:rsid w:val="00D727DE"/>
    <w:rsid w:val="00D7407C"/>
    <w:rsid w:val="00D741A8"/>
    <w:rsid w:val="00D74A90"/>
    <w:rsid w:val="00D75AE6"/>
    <w:rsid w:val="00D77BA9"/>
    <w:rsid w:val="00D8218A"/>
    <w:rsid w:val="00D845CB"/>
    <w:rsid w:val="00D858E3"/>
    <w:rsid w:val="00D85F6C"/>
    <w:rsid w:val="00D92B70"/>
    <w:rsid w:val="00D94CA5"/>
    <w:rsid w:val="00DA1C1C"/>
    <w:rsid w:val="00DA1DB5"/>
    <w:rsid w:val="00DA65A0"/>
    <w:rsid w:val="00DB46F0"/>
    <w:rsid w:val="00DB47C9"/>
    <w:rsid w:val="00DB4F1F"/>
    <w:rsid w:val="00DB7683"/>
    <w:rsid w:val="00DC7ABE"/>
    <w:rsid w:val="00DD0AC8"/>
    <w:rsid w:val="00DE3AEF"/>
    <w:rsid w:val="00DE5DF9"/>
    <w:rsid w:val="00DF2F75"/>
    <w:rsid w:val="00DF4A3E"/>
    <w:rsid w:val="00DF6D24"/>
    <w:rsid w:val="00E17B38"/>
    <w:rsid w:val="00E24756"/>
    <w:rsid w:val="00E342E9"/>
    <w:rsid w:val="00E41362"/>
    <w:rsid w:val="00E42B23"/>
    <w:rsid w:val="00E47140"/>
    <w:rsid w:val="00E50D07"/>
    <w:rsid w:val="00E510B7"/>
    <w:rsid w:val="00E60A81"/>
    <w:rsid w:val="00E667B6"/>
    <w:rsid w:val="00E720AE"/>
    <w:rsid w:val="00E80C54"/>
    <w:rsid w:val="00E81929"/>
    <w:rsid w:val="00E85A45"/>
    <w:rsid w:val="00E86865"/>
    <w:rsid w:val="00E97E04"/>
    <w:rsid w:val="00EA2820"/>
    <w:rsid w:val="00EA6E9A"/>
    <w:rsid w:val="00EB4DD6"/>
    <w:rsid w:val="00EB4DE6"/>
    <w:rsid w:val="00EC1E34"/>
    <w:rsid w:val="00EC39F9"/>
    <w:rsid w:val="00EC55D1"/>
    <w:rsid w:val="00ED18CB"/>
    <w:rsid w:val="00EE05C7"/>
    <w:rsid w:val="00EE0F53"/>
    <w:rsid w:val="00EE3031"/>
    <w:rsid w:val="00EE5C95"/>
    <w:rsid w:val="00EE6F2B"/>
    <w:rsid w:val="00EF4ED2"/>
    <w:rsid w:val="00F17422"/>
    <w:rsid w:val="00F209B2"/>
    <w:rsid w:val="00F243D5"/>
    <w:rsid w:val="00F43253"/>
    <w:rsid w:val="00F5333C"/>
    <w:rsid w:val="00F5426F"/>
    <w:rsid w:val="00F54D9C"/>
    <w:rsid w:val="00F73231"/>
    <w:rsid w:val="00F73B80"/>
    <w:rsid w:val="00F81C08"/>
    <w:rsid w:val="00F93136"/>
    <w:rsid w:val="00F95D68"/>
    <w:rsid w:val="00FA1586"/>
    <w:rsid w:val="00FC1C4C"/>
    <w:rsid w:val="00FC1FED"/>
    <w:rsid w:val="00FC3C88"/>
    <w:rsid w:val="00FC5276"/>
    <w:rsid w:val="00FD4751"/>
    <w:rsid w:val="00FD726F"/>
    <w:rsid w:val="00FD747D"/>
    <w:rsid w:val="00FE29A1"/>
    <w:rsid w:val="00FE4515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87B9C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iPriority w:val="99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uiPriority w:val="11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uiPriority w:val="11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18684-DA47-4113-8A49-315496239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11</Pages>
  <Words>2412</Words>
  <Characters>16647</Characters>
  <Application>Microsoft Office Word</Application>
  <DocSecurity>0</DocSecurity>
  <Lines>138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Tourinform</dc:creator>
  <cp:keywords/>
  <cp:lastModifiedBy>Zsámberger Katalin</cp:lastModifiedBy>
  <cp:revision>16</cp:revision>
  <cp:lastPrinted>2024-02-06T08:55:00Z</cp:lastPrinted>
  <dcterms:created xsi:type="dcterms:W3CDTF">2025-01-28T08:14:00Z</dcterms:created>
  <dcterms:modified xsi:type="dcterms:W3CDTF">2025-01-31T12:07:00Z</dcterms:modified>
</cp:coreProperties>
</file>