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CB2D3" w14:textId="77777777" w:rsidR="00AF4C17" w:rsidRDefault="00AF4C17" w:rsidP="00AF4C17">
      <w:bookmarkStart w:id="0" w:name="_GoBack"/>
      <w:bookmarkEnd w:id="0"/>
    </w:p>
    <w:p w14:paraId="4BE5475B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</w:pPr>
    </w:p>
    <w:p w14:paraId="35EF4DE5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</w:pPr>
    </w:p>
    <w:p w14:paraId="388C09E2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</w:pPr>
    </w:p>
    <w:p w14:paraId="6F63E5B6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  <w:t>Szakmai munkaterv</w:t>
      </w:r>
    </w:p>
    <w:p w14:paraId="66706350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  <w:t>Kossuth Múzeum</w:t>
      </w:r>
    </w:p>
    <w:p w14:paraId="009ED8FF" w14:textId="5DDF3079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  <w:t>202</w:t>
      </w:r>
      <w:r w:rsidR="00BD74C8"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  <w:t>5</w:t>
      </w:r>
      <w:r>
        <w:rPr>
          <w:rFonts w:ascii="Times New Roman" w:hAnsi="Times New Roman" w:cs="Times New Roman"/>
          <w:b/>
          <w:color w:val="000000" w:themeColor="text1"/>
          <w:sz w:val="52"/>
          <w:szCs w:val="52"/>
          <w:lang w:eastAsia="hu-HU"/>
        </w:rPr>
        <w:t>.</w:t>
      </w:r>
    </w:p>
    <w:p w14:paraId="68F75573" w14:textId="77777777" w:rsidR="00AF4C17" w:rsidRDefault="00AF4C17" w:rsidP="00AF4C17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395FA10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BA72295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5E6A830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CCF0F27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E854394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97E5AB6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F6AB8B5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C3CC141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</w:p>
    <w:p w14:paraId="41CEE215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>Készítette:</w:t>
      </w:r>
    </w:p>
    <w:p w14:paraId="38C4290E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>Zakar József</w:t>
      </w:r>
    </w:p>
    <w:p w14:paraId="5867C75D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>intézményvezető</w:t>
      </w:r>
      <w:proofErr w:type="gramEnd"/>
    </w:p>
    <w:p w14:paraId="20582D5A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>Kossuth Múzeum</w:t>
      </w:r>
    </w:p>
    <w:p w14:paraId="71D0A51E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</w:p>
    <w:p w14:paraId="6C5B5E6A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</w:p>
    <w:p w14:paraId="084205B7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</w:p>
    <w:p w14:paraId="67E20509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</w:p>
    <w:p w14:paraId="64E81604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</w:p>
    <w:p w14:paraId="36A178F0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</w:p>
    <w:p w14:paraId="6BA94EB9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</w:p>
    <w:p w14:paraId="593E109B" w14:textId="330E686C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>202</w:t>
      </w:r>
      <w:r w:rsidR="00BD74C8"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 xml:space="preserve">. </w:t>
      </w:r>
      <w:r w:rsidR="00BD74C8"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>február 21.</w:t>
      </w:r>
    </w:p>
    <w:p w14:paraId="3D0FFED3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9AFA970" w14:textId="77777777" w:rsidR="00AF4C17" w:rsidRDefault="00AF4C17" w:rsidP="00AF4C17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303FDC9" w14:textId="77777777" w:rsidR="00AF4C17" w:rsidRDefault="00AF4C17" w:rsidP="00AF4C17">
      <w:pPr>
        <w:spacing w:after="160" w:line="256" w:lineRule="auto"/>
        <w:rPr>
          <w:rFonts w:eastAsiaTheme="minorHAnsi"/>
          <w:color w:val="000000" w:themeColor="text1"/>
        </w:rPr>
      </w:pPr>
      <w:r>
        <w:rPr>
          <w:color w:val="000000" w:themeColor="text1"/>
        </w:rPr>
        <w:br w:type="page"/>
      </w:r>
    </w:p>
    <w:p w14:paraId="5B2BE887" w14:textId="77777777" w:rsidR="00B15596" w:rsidRDefault="00B15596" w:rsidP="00AC5CCA"/>
    <w:p w14:paraId="3E845B16" w14:textId="77777777" w:rsidR="00AC5CCA" w:rsidRDefault="00AC5CCA" w:rsidP="00AC5CCA"/>
    <w:p w14:paraId="76A71EE0" w14:textId="77777777" w:rsidR="006C2CF4" w:rsidRPr="00716D12" w:rsidRDefault="006C2CF4" w:rsidP="006B34AD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</w:pPr>
      <w:r w:rsidRPr="00716D1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  <w:t>Preambulum</w:t>
      </w:r>
    </w:p>
    <w:p w14:paraId="045866F2" w14:textId="77777777" w:rsidR="006C2CF4" w:rsidRDefault="006C2CF4" w:rsidP="006B34AD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E721739" w14:textId="1E0B230F" w:rsidR="006C2CF4" w:rsidRDefault="006C2CF4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 202</w:t>
      </w:r>
      <w:r w:rsidR="00BD74C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évi szakmai munkaterve az 51/2014. (XII. 10.) EMMI rendelet</w:t>
      </w:r>
      <w:r w:rsidRPr="003C212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§ 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muzeális intézményekről, a nyilvános könyvtári ellátásról és a közművelődésről szóló 1997. évi CXL. törvény 95/B. § (9)-(10) bekezdéseiben meghatározott múzeumi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szakmai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feladatok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meghatározásával készült el.</w:t>
      </w:r>
    </w:p>
    <w:p w14:paraId="09F1C039" w14:textId="77777777" w:rsidR="006C2CF4" w:rsidRDefault="006C2CF4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A680E5F" w14:textId="59C13FD5" w:rsidR="006C2CF4" w:rsidRDefault="006C2CF4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Kossuth Múzeumot 1917-ben alapították. 2013 óta fenntartója Cegléd Város Önkormányzata. Működési engedélyének nyilvántartási száma: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TerM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/VI/2587-1/2021. Székhelye: Cegléd, Múzeum utca 5. Szakmai besorolása: területi múzeum, gyűjtő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kör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e: történet, néprajz, képzőművészet. A kiállításban bemutatott és a gyűjteménybe tartozó kulturális javak tulajdonosa a Magyar Állam és Cegléd Város Önkormányzata. Legutóbbi </w:t>
      </w:r>
      <w:r w:rsidRP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Szervezeti és Működési Szabályzatát Cegléd Város Önkormányzatának Képviselő-testülete a </w:t>
      </w:r>
      <w:r w:rsidR="00491FE9" w:rsidRP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131</w:t>
      </w:r>
      <w:r w:rsidRP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491FE9" w:rsidRP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(I</w:t>
      </w:r>
      <w:r w:rsidR="00491FE9" w:rsidRP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V</w:t>
      </w:r>
      <w:r w:rsidRP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 w:rsidR="00491FE9" w:rsidRP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18</w:t>
      </w:r>
      <w:r w:rsidRP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.) Ök. határozatával</w:t>
      </w:r>
      <w:r w:rsid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majd annak módosításával, 60/2025. (II. 13.) Ök. határozatával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hagyta jóvá.</w:t>
      </w:r>
    </w:p>
    <w:p w14:paraId="24FC06D0" w14:textId="77777777" w:rsidR="006C2CF4" w:rsidRDefault="006C2CF4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39E2B28" w14:textId="75EFAEF2" w:rsidR="006C2CF4" w:rsidRDefault="006C2CF4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 dokumentálja, gyűjti, rendszerezi, konzerválja, restaurálja, feldolgozza, bemutatja (publikálja, kiállítja), múzeumandragógiai és múzeumpedagógiai eszközökkel közre adja az általa őrzött, a ceglédi identitást jelentő és megtestesítő történeti, néprajzi és képzőművészeti tárgykörbe tartozó kulturális javakat. A helytörténeti, néprajzi és képzőművészeti gyűjtemények mellett meghatározó Kossuth Lajos személyéhez</w:t>
      </w:r>
      <w:r w:rsid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családjához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ceglédi kultuszához kötődő dokumentumok és tárgyak száma, melyek országos és nemzetközi hírnevet adtak az intézménynek. A Kossuth-kultusz ceglédi hagyománya 2014-ben felkerült az UNESCO Szellemi Kulturális Örökség Nemzeti Jegyzékére.</w:t>
      </w:r>
    </w:p>
    <w:p w14:paraId="15EA9652" w14:textId="77777777" w:rsidR="004E40C1" w:rsidRDefault="004E40C1" w:rsidP="006B34AD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</w:pPr>
    </w:p>
    <w:p w14:paraId="639573C5" w14:textId="77777777" w:rsidR="006C2CF4" w:rsidRPr="002703C7" w:rsidRDefault="006C2CF4" w:rsidP="006B34AD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</w:pPr>
      <w:r w:rsidRPr="002703C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  <w:t>Személyi szervezeti összetétel</w:t>
      </w:r>
    </w:p>
    <w:p w14:paraId="77873E4E" w14:textId="77777777" w:rsidR="006C2CF4" w:rsidRDefault="006C2CF4" w:rsidP="006B34AD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4EA1047" w14:textId="61BD0402" w:rsidR="005E2192" w:rsidRDefault="006C2CF4" w:rsidP="005E2192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intézményben összesen </w:t>
      </w:r>
      <w:r w:rsid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fő teljes állású alkalmazott </w:t>
      </w:r>
      <w:r w:rsidR="00756C3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dolgozik.</w:t>
      </w:r>
      <w:r w:rsidR="00E27A2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</w:t>
      </w:r>
      <w:r w:rsidR="000D31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Szervezeti és Működési Szabályzatában 10 státusz szerepel. </w:t>
      </w:r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szakalkalmazottak: 1 fő történész, 1 fő néprajzos, 1 fő művészettörténészi feladatokat ellátó muzeológus, </w:t>
      </w:r>
      <w:proofErr w:type="gramStart"/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múzeumigazgató</w:t>
      </w:r>
      <w:proofErr w:type="gramEnd"/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1 fő gyűjteménykezelő, 1 fő restaurátor, 1 fő múzeumpedagógus, 1 fő múzeumi adatrögzítő. Az egyéb alkalmazottak: 1 fő vagyonőr, 1 fő teremőr, 1 fő takarító. A Kossuth Múzeum jogszabály által meghatározott feladatait sokszor erőn felül, az intézmény humánerőforrás allokálásával, projektmódszer segítségével hidal</w:t>
      </w:r>
      <w:r w:rsidR="007F5E6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j</w:t>
      </w:r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uk át.</w:t>
      </w:r>
      <w:r w:rsidR="005E2192" w:rsidRPr="0012357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státuszban foglalkoztatottak mellett megbízási szerződéssel 1 fő fotós, kiállítás-rendező/építő személy látja el a műtárgyak fényképezését, a felvételek retusálását és az aktuális kiállítások installálásának feladatait.</w:t>
      </w:r>
    </w:p>
    <w:p w14:paraId="227F1CB5" w14:textId="77777777" w:rsidR="005E2192" w:rsidRDefault="005E2192" w:rsidP="005E2192">
      <w:pPr>
        <w:pStyle w:val="Nincstrkz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16"/>
        <w:gridCol w:w="5149"/>
        <w:gridCol w:w="2302"/>
        <w:gridCol w:w="1095"/>
      </w:tblGrid>
      <w:tr w:rsidR="005E2192" w:rsidRPr="003668B2" w14:paraId="4F798D81" w14:textId="77777777" w:rsidTr="00C17EE9">
        <w:tc>
          <w:tcPr>
            <w:tcW w:w="516" w:type="dxa"/>
            <w:shd w:val="clear" w:color="auto" w:fill="C5E0B3" w:themeFill="accent6" w:themeFillTint="66"/>
          </w:tcPr>
          <w:p w14:paraId="017D05FA" w14:textId="77777777" w:rsidR="005E2192" w:rsidRPr="003668B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7451" w:type="dxa"/>
            <w:gridSpan w:val="2"/>
            <w:shd w:val="clear" w:color="auto" w:fill="C5E0B3" w:themeFill="accent6" w:themeFillTint="66"/>
          </w:tcPr>
          <w:p w14:paraId="345B0078" w14:textId="77777777" w:rsidR="005E2192" w:rsidRPr="003668B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3668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Munkakör</w:t>
            </w:r>
          </w:p>
        </w:tc>
        <w:tc>
          <w:tcPr>
            <w:tcW w:w="1095" w:type="dxa"/>
            <w:shd w:val="clear" w:color="auto" w:fill="C5E0B3" w:themeFill="accent6" w:themeFillTint="66"/>
          </w:tcPr>
          <w:p w14:paraId="222DBB5C" w14:textId="77777777" w:rsidR="005E2192" w:rsidRPr="003668B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3668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Létszám</w:t>
            </w:r>
          </w:p>
        </w:tc>
      </w:tr>
      <w:tr w:rsidR="005E2192" w14:paraId="71242092" w14:textId="77777777" w:rsidTr="00C17EE9">
        <w:tc>
          <w:tcPr>
            <w:tcW w:w="516" w:type="dxa"/>
          </w:tcPr>
          <w:p w14:paraId="05365E3A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5149" w:type="dxa"/>
            <w:shd w:val="clear" w:color="auto" w:fill="E2EFD9" w:themeFill="accent6" w:themeFillTint="33"/>
          </w:tcPr>
          <w:p w14:paraId="11C99676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történész</w:t>
            </w:r>
          </w:p>
        </w:tc>
        <w:tc>
          <w:tcPr>
            <w:tcW w:w="2302" w:type="dxa"/>
            <w:vMerge w:val="restart"/>
          </w:tcPr>
          <w:p w14:paraId="7D9DF9F7" w14:textId="77777777" w:rsidR="005E2192" w:rsidRDefault="005E2192" w:rsidP="00C17EE9">
            <w:pPr>
              <w:pStyle w:val="Nincstrkz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Szakalkalmazottak</w:t>
            </w:r>
          </w:p>
        </w:tc>
        <w:tc>
          <w:tcPr>
            <w:tcW w:w="1095" w:type="dxa"/>
          </w:tcPr>
          <w:p w14:paraId="308B756A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71A860BB" w14:textId="77777777" w:rsidTr="00C17EE9">
        <w:tc>
          <w:tcPr>
            <w:tcW w:w="516" w:type="dxa"/>
          </w:tcPr>
          <w:p w14:paraId="120282AB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5149" w:type="dxa"/>
            <w:shd w:val="clear" w:color="auto" w:fill="E2EFD9" w:themeFill="accent6" w:themeFillTint="33"/>
          </w:tcPr>
          <w:p w14:paraId="055B96E4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néprajzos</w:t>
            </w:r>
          </w:p>
        </w:tc>
        <w:tc>
          <w:tcPr>
            <w:tcW w:w="2302" w:type="dxa"/>
            <w:vMerge/>
          </w:tcPr>
          <w:p w14:paraId="25B86838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095" w:type="dxa"/>
          </w:tcPr>
          <w:p w14:paraId="2E82F972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1D9488C8" w14:textId="77777777" w:rsidTr="00C17EE9">
        <w:tc>
          <w:tcPr>
            <w:tcW w:w="516" w:type="dxa"/>
          </w:tcPr>
          <w:p w14:paraId="6393C95D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5149" w:type="dxa"/>
            <w:shd w:val="clear" w:color="auto" w:fill="E2EFD9" w:themeFill="accent6" w:themeFillTint="33"/>
          </w:tcPr>
          <w:p w14:paraId="37A0D020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művészettörténészi feladatokat ellátó muzeológus, intézményvezető</w:t>
            </w:r>
          </w:p>
        </w:tc>
        <w:tc>
          <w:tcPr>
            <w:tcW w:w="2302" w:type="dxa"/>
            <w:vMerge/>
          </w:tcPr>
          <w:p w14:paraId="2F5D1F36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095" w:type="dxa"/>
          </w:tcPr>
          <w:p w14:paraId="22832E50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3565AB02" w14:textId="77777777" w:rsidTr="00C17EE9">
        <w:tc>
          <w:tcPr>
            <w:tcW w:w="516" w:type="dxa"/>
          </w:tcPr>
          <w:p w14:paraId="665032B3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5149" w:type="dxa"/>
            <w:shd w:val="clear" w:color="auto" w:fill="E2EFD9" w:themeFill="accent6" w:themeFillTint="33"/>
          </w:tcPr>
          <w:p w14:paraId="2DB5F943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gyűjteménykezelő</w:t>
            </w:r>
          </w:p>
        </w:tc>
        <w:tc>
          <w:tcPr>
            <w:tcW w:w="2302" w:type="dxa"/>
            <w:vMerge/>
          </w:tcPr>
          <w:p w14:paraId="392838F6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095" w:type="dxa"/>
          </w:tcPr>
          <w:p w14:paraId="571E02FE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5E703B3E" w14:textId="77777777" w:rsidTr="00C17EE9">
        <w:tc>
          <w:tcPr>
            <w:tcW w:w="516" w:type="dxa"/>
          </w:tcPr>
          <w:p w14:paraId="185E3250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5149" w:type="dxa"/>
            <w:shd w:val="clear" w:color="auto" w:fill="E2EFD9" w:themeFill="accent6" w:themeFillTint="33"/>
          </w:tcPr>
          <w:p w14:paraId="70BCDE95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restaurátor</w:t>
            </w:r>
          </w:p>
        </w:tc>
        <w:tc>
          <w:tcPr>
            <w:tcW w:w="2302" w:type="dxa"/>
            <w:vMerge/>
          </w:tcPr>
          <w:p w14:paraId="18B3EAD3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095" w:type="dxa"/>
          </w:tcPr>
          <w:p w14:paraId="49445B52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00C71E4D" w14:textId="77777777" w:rsidTr="00C17EE9">
        <w:tc>
          <w:tcPr>
            <w:tcW w:w="516" w:type="dxa"/>
          </w:tcPr>
          <w:p w14:paraId="129DAD4A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5149" w:type="dxa"/>
            <w:shd w:val="clear" w:color="auto" w:fill="E2EFD9" w:themeFill="accent6" w:themeFillTint="33"/>
          </w:tcPr>
          <w:p w14:paraId="460DBBB6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múzeumpedagógus</w:t>
            </w:r>
          </w:p>
        </w:tc>
        <w:tc>
          <w:tcPr>
            <w:tcW w:w="2302" w:type="dxa"/>
            <w:vMerge/>
          </w:tcPr>
          <w:p w14:paraId="17E70811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095" w:type="dxa"/>
          </w:tcPr>
          <w:p w14:paraId="152D2A94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2001FAA2" w14:textId="77777777" w:rsidTr="00C17EE9">
        <w:tc>
          <w:tcPr>
            <w:tcW w:w="516" w:type="dxa"/>
          </w:tcPr>
          <w:p w14:paraId="71E21BBA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5149" w:type="dxa"/>
            <w:shd w:val="clear" w:color="auto" w:fill="E2EFD9" w:themeFill="accent6" w:themeFillTint="33"/>
          </w:tcPr>
          <w:p w14:paraId="0A4EB1C6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múzeumi adatrögzítő</w:t>
            </w:r>
          </w:p>
        </w:tc>
        <w:tc>
          <w:tcPr>
            <w:tcW w:w="2302" w:type="dxa"/>
            <w:vMerge/>
          </w:tcPr>
          <w:p w14:paraId="0806BA0C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095" w:type="dxa"/>
          </w:tcPr>
          <w:p w14:paraId="051C0BEB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4AD559F1" w14:textId="77777777" w:rsidTr="00C17EE9">
        <w:tc>
          <w:tcPr>
            <w:tcW w:w="516" w:type="dxa"/>
          </w:tcPr>
          <w:p w14:paraId="06F8DE8A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5149" w:type="dxa"/>
            <w:shd w:val="clear" w:color="auto" w:fill="FFF2CC" w:themeFill="accent4" w:themeFillTint="33"/>
          </w:tcPr>
          <w:p w14:paraId="147E04C4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vagyonőr</w:t>
            </w:r>
          </w:p>
        </w:tc>
        <w:tc>
          <w:tcPr>
            <w:tcW w:w="2302" w:type="dxa"/>
            <w:vMerge w:val="restart"/>
          </w:tcPr>
          <w:p w14:paraId="41898242" w14:textId="77777777" w:rsidR="005E2192" w:rsidRDefault="005E2192" w:rsidP="00C17EE9">
            <w:pPr>
              <w:pStyle w:val="Nincstrkz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Technikai alkalmazottak</w:t>
            </w:r>
          </w:p>
        </w:tc>
        <w:tc>
          <w:tcPr>
            <w:tcW w:w="1095" w:type="dxa"/>
          </w:tcPr>
          <w:p w14:paraId="5356FA83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132DF117" w14:textId="77777777" w:rsidTr="00C17EE9">
        <w:tc>
          <w:tcPr>
            <w:tcW w:w="516" w:type="dxa"/>
          </w:tcPr>
          <w:p w14:paraId="75E85108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5149" w:type="dxa"/>
            <w:shd w:val="clear" w:color="auto" w:fill="FFF2CC" w:themeFill="accent4" w:themeFillTint="33"/>
          </w:tcPr>
          <w:p w14:paraId="6C79A1FB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teremőr</w:t>
            </w:r>
          </w:p>
        </w:tc>
        <w:tc>
          <w:tcPr>
            <w:tcW w:w="2302" w:type="dxa"/>
            <w:vMerge/>
          </w:tcPr>
          <w:p w14:paraId="1148009D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095" w:type="dxa"/>
          </w:tcPr>
          <w:p w14:paraId="124C4634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2F834723" w14:textId="77777777" w:rsidTr="00C17EE9">
        <w:tc>
          <w:tcPr>
            <w:tcW w:w="516" w:type="dxa"/>
          </w:tcPr>
          <w:p w14:paraId="6486BBAC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5149" w:type="dxa"/>
            <w:shd w:val="clear" w:color="auto" w:fill="FFF2CC" w:themeFill="accent4" w:themeFillTint="33"/>
          </w:tcPr>
          <w:p w14:paraId="1FDA97CB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takarító</w:t>
            </w:r>
          </w:p>
        </w:tc>
        <w:tc>
          <w:tcPr>
            <w:tcW w:w="2302" w:type="dxa"/>
            <w:vMerge/>
          </w:tcPr>
          <w:p w14:paraId="1FFE0636" w14:textId="77777777" w:rsidR="005E2192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095" w:type="dxa"/>
          </w:tcPr>
          <w:p w14:paraId="6F4119AF" w14:textId="77777777" w:rsidR="005E2192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 fő</w:t>
            </w:r>
          </w:p>
        </w:tc>
      </w:tr>
      <w:tr w:rsidR="005E2192" w14:paraId="07EA3627" w14:textId="77777777" w:rsidTr="00C17EE9">
        <w:tc>
          <w:tcPr>
            <w:tcW w:w="516" w:type="dxa"/>
            <w:shd w:val="clear" w:color="auto" w:fill="C5E0B3" w:themeFill="accent6" w:themeFillTint="66"/>
          </w:tcPr>
          <w:p w14:paraId="5A4CC73B" w14:textId="77777777" w:rsidR="005E2192" w:rsidRPr="004B7F9C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5149" w:type="dxa"/>
            <w:shd w:val="clear" w:color="auto" w:fill="C5E0B3" w:themeFill="accent6" w:themeFillTint="66"/>
          </w:tcPr>
          <w:p w14:paraId="4E840124" w14:textId="77777777" w:rsidR="005E2192" w:rsidRPr="004B7F9C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B7F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2302" w:type="dxa"/>
            <w:shd w:val="clear" w:color="auto" w:fill="C5E0B3" w:themeFill="accent6" w:themeFillTint="66"/>
          </w:tcPr>
          <w:p w14:paraId="392CB2B2" w14:textId="77777777" w:rsidR="005E2192" w:rsidRPr="004B7F9C" w:rsidRDefault="005E2192" w:rsidP="00C17EE9">
            <w:pPr>
              <w:pStyle w:val="Nincstrkz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095" w:type="dxa"/>
            <w:shd w:val="clear" w:color="auto" w:fill="C5E0B3" w:themeFill="accent6" w:themeFillTint="66"/>
          </w:tcPr>
          <w:p w14:paraId="02D030BB" w14:textId="77777777" w:rsidR="005E2192" w:rsidRPr="004B7F9C" w:rsidRDefault="005E2192" w:rsidP="00C17EE9">
            <w:pPr>
              <w:pStyle w:val="Nincstrkz"/>
              <w:spacing w:line="276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</w:t>
            </w:r>
            <w:r w:rsidRPr="004B7F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 xml:space="preserve"> fő</w:t>
            </w:r>
          </w:p>
        </w:tc>
      </w:tr>
    </w:tbl>
    <w:p w14:paraId="17C8341A" w14:textId="77777777" w:rsidR="005E2192" w:rsidRDefault="005E2192" w:rsidP="005E2192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eastAsia="hu-HU"/>
        </w:rPr>
      </w:pPr>
    </w:p>
    <w:p w14:paraId="4860C9D0" w14:textId="3C9B91D8" w:rsidR="005E2192" w:rsidRPr="00526131" w:rsidRDefault="005E2192" w:rsidP="005E2192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2FC47168" wp14:editId="4229E9F6">
            <wp:simplePos x="0" y="0"/>
            <wp:positionH relativeFrom="column">
              <wp:posOffset>-15240</wp:posOffset>
            </wp:positionH>
            <wp:positionV relativeFrom="paragraph">
              <wp:posOffset>603250</wp:posOffset>
            </wp:positionV>
            <wp:extent cx="5763895" cy="3105785"/>
            <wp:effectExtent l="0" t="0" r="8255" b="0"/>
            <wp:wrapTopAndBottom/>
            <wp:docPr id="1160206208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00" r="1621"/>
                    <a:stretch/>
                  </pic:blipFill>
                  <pic:spPr bwMode="auto">
                    <a:xfrm>
                      <a:off x="0" y="0"/>
                      <a:ext cx="5763895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613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  <w:t>A Kossuth Múzeum szervezeti struktúrája</w:t>
      </w:r>
    </w:p>
    <w:p w14:paraId="3F2C1CD5" w14:textId="442B133E" w:rsidR="005E2192" w:rsidRDefault="005E2192" w:rsidP="005E2192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eastAsia="hu-HU"/>
        </w:rPr>
      </w:pPr>
    </w:p>
    <w:p w14:paraId="4C2D8899" w14:textId="1657001F" w:rsidR="005E2192" w:rsidRDefault="009B7539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5E2192" w:rsidRP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P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-b</w:t>
      </w:r>
      <w:r w:rsidR="005E2192" w:rsidRP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 w:rsidRP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 a </w:t>
      </w:r>
      <w:r w:rsidR="005E2192" w:rsidRP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Kossuth M</w:t>
      </w:r>
      <w:r w:rsidRP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úzeum publikációs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tevékenységét (könyvkiadás,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kiállításmegvalósítás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) segítő szakemberek (szakmai és nyelvi lektor, fordító) adott projekt időtartamában, célfeladat ellátására megbízási szerződés keretében </w:t>
      </w:r>
      <w:r w:rsidR="00EC421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kerülnek foglalkoztatásra.</w:t>
      </w:r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Pályázati forrásból (NKA Múzeumok Kollégiumától elnyert 500.000 Ft) </w:t>
      </w:r>
      <w:r w:rsidR="007F5E6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kerül finanszírozásra</w:t>
      </w:r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egy papír-szakrestaurátor munkáj</w:t>
      </w:r>
      <w:r w:rsidR="007F5E6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melyet papírdokumentumok restaurálására nyert</w:t>
      </w:r>
      <w:r w:rsidR="007F5E6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el </w:t>
      </w:r>
      <w:r w:rsidR="007F5E6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intézmény </w:t>
      </w:r>
      <w:r w:rsidR="005E21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2024-ben.</w:t>
      </w:r>
    </w:p>
    <w:p w14:paraId="07D14A35" w14:textId="65501474" w:rsidR="006C2CF4" w:rsidRDefault="006C2CF4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múzeum pénzügyi vonatkozású kérdéseiben Cegléd Város Pénzügyi Irodájának munkatársai látják el a feladatot.</w:t>
      </w:r>
    </w:p>
    <w:p w14:paraId="4CAEBAFC" w14:textId="77777777" w:rsidR="006C2CF4" w:rsidRDefault="006C2CF4" w:rsidP="006C2CF4">
      <w:pPr>
        <w:pStyle w:val="Nincstrkz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  <w:lang w:eastAsia="hu-HU"/>
        </w:rPr>
      </w:pPr>
    </w:p>
    <w:p w14:paraId="77CBD509" w14:textId="77777777" w:rsidR="006C2CF4" w:rsidRPr="00103652" w:rsidRDefault="006C2CF4" w:rsidP="006B34AD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8AEC8" w14:textId="77777777" w:rsidR="00F94619" w:rsidRPr="00CE0827" w:rsidRDefault="00F94619" w:rsidP="004E40C1">
      <w:pPr>
        <w:pStyle w:val="Nincstrkz"/>
        <w:spacing w:line="360" w:lineRule="auto"/>
        <w:rPr>
          <w:rFonts w:ascii="Times New Roman" w:hAnsi="Times New Roman" w:cs="Times New Roman"/>
          <w:sz w:val="28"/>
          <w:szCs w:val="28"/>
          <w:lang w:eastAsia="hu-HU"/>
        </w:rPr>
      </w:pPr>
      <w:r w:rsidRPr="004E40C1">
        <w:rPr>
          <w:rFonts w:ascii="Times New Roman" w:hAnsi="Times New Roman" w:cs="Times New Roman"/>
          <w:b/>
          <w:sz w:val="28"/>
          <w:szCs w:val="28"/>
          <w:lang w:eastAsia="hu-HU"/>
        </w:rPr>
        <w:t xml:space="preserve">1. </w:t>
      </w:r>
      <w:r w:rsidRPr="00CE0827">
        <w:rPr>
          <w:rFonts w:ascii="Times New Roman" w:hAnsi="Times New Roman" w:cs="Times New Roman"/>
          <w:b/>
          <w:sz w:val="28"/>
          <w:szCs w:val="28"/>
          <w:lang w:eastAsia="hu-HU"/>
        </w:rPr>
        <w:t>Gyűjtemények gyarapítása és nyilvántartása</w:t>
      </w:r>
      <w:r w:rsidRPr="00CE0827">
        <w:rPr>
          <w:rFonts w:ascii="Times New Roman" w:hAnsi="Times New Roman" w:cs="Times New Roman"/>
          <w:sz w:val="28"/>
          <w:szCs w:val="28"/>
          <w:lang w:eastAsia="hu-HU"/>
        </w:rPr>
        <w:t xml:space="preserve">: </w:t>
      </w:r>
    </w:p>
    <w:p w14:paraId="051619E2" w14:textId="77777777" w:rsidR="00F94619" w:rsidRPr="00CE0827" w:rsidRDefault="00F94619" w:rsidP="006B34AD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3BEBA3CE" w14:textId="77777777" w:rsidR="00F94619" w:rsidRPr="00CE0827" w:rsidRDefault="00F94619" w:rsidP="006B34AD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E0827"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CE082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) </w:t>
      </w:r>
      <w:proofErr w:type="spellStart"/>
      <w:r w:rsidRPr="00CE0827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CE0827">
        <w:rPr>
          <w:rFonts w:ascii="Times New Roman" w:hAnsi="Times New Roman" w:cs="Times New Roman"/>
          <w:sz w:val="24"/>
          <w:szCs w:val="24"/>
          <w:lang w:eastAsia="hu-HU"/>
        </w:rPr>
        <w:t xml:space="preserve"> kulturális javak</w:t>
      </w:r>
      <w:r w:rsidRPr="00CE082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folyamatos gyarapítása:</w:t>
      </w:r>
    </w:p>
    <w:p w14:paraId="59F7F239" w14:textId="1CC50AAB" w:rsidR="00F94619" w:rsidRPr="00103652" w:rsidRDefault="00F94619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827">
        <w:rPr>
          <w:rFonts w:ascii="Times New Roman" w:hAnsi="Times New Roman" w:cs="Times New Roman"/>
          <w:sz w:val="24"/>
          <w:szCs w:val="24"/>
        </w:rPr>
        <w:t xml:space="preserve">A Kossuth Múzeum törvényi előírásainak és a szakágazati jogszabályi környezetnek megfelelően, történeti, néprajzi és képzőművészeti gyűjteményeit és segédgyűjteményeit a </w:t>
      </w:r>
      <w:r w:rsidRPr="005E2192">
        <w:rPr>
          <w:rFonts w:ascii="Times New Roman" w:hAnsi="Times New Roman" w:cs="Times New Roman"/>
          <w:sz w:val="24"/>
          <w:szCs w:val="24"/>
        </w:rPr>
        <w:t>202</w:t>
      </w:r>
      <w:r w:rsidR="005E2192" w:rsidRPr="005E2192">
        <w:rPr>
          <w:rFonts w:ascii="Times New Roman" w:hAnsi="Times New Roman" w:cs="Times New Roman"/>
          <w:sz w:val="24"/>
          <w:szCs w:val="24"/>
        </w:rPr>
        <w:t>5</w:t>
      </w:r>
      <w:r w:rsidR="00526131" w:rsidRPr="005E2192">
        <w:rPr>
          <w:rFonts w:ascii="Times New Roman" w:hAnsi="Times New Roman" w:cs="Times New Roman"/>
          <w:sz w:val="24"/>
          <w:szCs w:val="24"/>
        </w:rPr>
        <w:t xml:space="preserve">. </w:t>
      </w:r>
      <w:r w:rsidRPr="005E2192">
        <w:rPr>
          <w:rFonts w:ascii="Times New Roman" w:hAnsi="Times New Roman" w:cs="Times New Roman"/>
          <w:sz w:val="24"/>
          <w:szCs w:val="24"/>
        </w:rPr>
        <w:t xml:space="preserve">évben is gyarapítani </w:t>
      </w:r>
      <w:r w:rsidR="007F5E61">
        <w:rPr>
          <w:rFonts w:ascii="Times New Roman" w:hAnsi="Times New Roman" w:cs="Times New Roman"/>
          <w:sz w:val="24"/>
          <w:szCs w:val="24"/>
        </w:rPr>
        <w:t>szükséges</w:t>
      </w:r>
      <w:r w:rsidRPr="005E2192">
        <w:rPr>
          <w:rFonts w:ascii="Times New Roman" w:hAnsi="Times New Roman" w:cs="Times New Roman"/>
          <w:sz w:val="24"/>
          <w:szCs w:val="24"/>
        </w:rPr>
        <w:t>.</w:t>
      </w:r>
      <w:r w:rsidRPr="00CE0827">
        <w:rPr>
          <w:rFonts w:ascii="Times New Roman" w:hAnsi="Times New Roman" w:cs="Times New Roman"/>
          <w:sz w:val="24"/>
          <w:szCs w:val="24"/>
        </w:rPr>
        <w:t xml:space="preserve"> Ezt a tevékenységet az intézményi dolgozók által aktualizálás alatt álló gyűjteményezési stratégia mentén </w:t>
      </w:r>
      <w:r w:rsidR="007F5E61">
        <w:rPr>
          <w:rFonts w:ascii="Times New Roman" w:hAnsi="Times New Roman" w:cs="Times New Roman"/>
          <w:sz w:val="24"/>
          <w:szCs w:val="24"/>
        </w:rPr>
        <w:t>valósul meg</w:t>
      </w:r>
      <w:r w:rsidRPr="00CE0827">
        <w:rPr>
          <w:rFonts w:ascii="Times New Roman" w:hAnsi="Times New Roman" w:cs="Times New Roman"/>
          <w:sz w:val="24"/>
          <w:szCs w:val="24"/>
        </w:rPr>
        <w:t xml:space="preserve">. Ennek meghatározó alapja a meglévő gyűjteményeinkben feltárt hiányosságok pótlására </w:t>
      </w:r>
      <w:r w:rsidRPr="00103652">
        <w:rPr>
          <w:rFonts w:ascii="Times New Roman" w:hAnsi="Times New Roman" w:cs="Times New Roman"/>
          <w:sz w:val="24"/>
          <w:szCs w:val="24"/>
        </w:rPr>
        <w:t xml:space="preserve">való törekvés, valamint a legújabb kor, 1970-es évektől hiányzó, a ceglédiek életmódját, jeles személyiségeinek munkásságát reprezentáló tárgyak, </w:t>
      </w:r>
      <w:proofErr w:type="spellStart"/>
      <w:r w:rsidRPr="00103652">
        <w:rPr>
          <w:rFonts w:ascii="Times New Roman" w:hAnsi="Times New Roman" w:cs="Times New Roman"/>
          <w:sz w:val="24"/>
          <w:szCs w:val="24"/>
        </w:rPr>
        <w:t>tárgyegyüttesek</w:t>
      </w:r>
      <w:proofErr w:type="spellEnd"/>
      <w:r w:rsidRPr="00103652">
        <w:rPr>
          <w:rFonts w:ascii="Times New Roman" w:hAnsi="Times New Roman" w:cs="Times New Roman"/>
          <w:sz w:val="24"/>
          <w:szCs w:val="24"/>
        </w:rPr>
        <w:t xml:space="preserve"> feltérképezése és begyűjtése. Ebben a tevékenységben irányadó a 2022-ben elkezdett várostörténetet is feldolgozó és bemutató új állandó kiállítás tervezése is.</w:t>
      </w:r>
    </w:p>
    <w:p w14:paraId="18144D20" w14:textId="1D934ED5" w:rsidR="00F94619" w:rsidRPr="00103652" w:rsidRDefault="00F94619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3652">
        <w:rPr>
          <w:rFonts w:ascii="Times New Roman" w:hAnsi="Times New Roman" w:cs="Times New Roman"/>
          <w:sz w:val="24"/>
          <w:szCs w:val="24"/>
        </w:rPr>
        <w:t>Továbbá a Kossuth Múzeum őrzi az ország leggazdagabb és legösszetettebb Kossuth-gyűjteményét. Kéziratok, nyomtatványok, különféle műfajú ábrázolások,</w:t>
      </w:r>
      <w:r w:rsidR="0025328F" w:rsidRPr="00103652">
        <w:rPr>
          <w:rFonts w:ascii="Times New Roman" w:hAnsi="Times New Roman" w:cs="Times New Roman"/>
          <w:sz w:val="24"/>
          <w:szCs w:val="24"/>
        </w:rPr>
        <w:t xml:space="preserve"> Kossuth</w:t>
      </w:r>
      <w:r w:rsidR="005E2192">
        <w:rPr>
          <w:rFonts w:ascii="Times New Roman" w:hAnsi="Times New Roman" w:cs="Times New Roman"/>
          <w:sz w:val="24"/>
          <w:szCs w:val="24"/>
        </w:rPr>
        <w:t xml:space="preserve"> és családjának</w:t>
      </w:r>
      <w:r w:rsidR="0025328F" w:rsidRPr="00103652">
        <w:rPr>
          <w:rFonts w:ascii="Times New Roman" w:hAnsi="Times New Roman" w:cs="Times New Roman"/>
          <w:sz w:val="24"/>
          <w:szCs w:val="24"/>
        </w:rPr>
        <w:t xml:space="preserve"> személyes tárgyai</w:t>
      </w:r>
      <w:r w:rsidR="005E2192">
        <w:rPr>
          <w:rFonts w:ascii="Times New Roman" w:hAnsi="Times New Roman" w:cs="Times New Roman"/>
          <w:sz w:val="24"/>
          <w:szCs w:val="24"/>
        </w:rPr>
        <w:t xml:space="preserve">, </w:t>
      </w:r>
      <w:r w:rsidR="0025328F" w:rsidRPr="00103652">
        <w:rPr>
          <w:rFonts w:ascii="Times New Roman" w:hAnsi="Times New Roman" w:cs="Times New Roman"/>
          <w:sz w:val="24"/>
          <w:szCs w:val="24"/>
        </w:rPr>
        <w:t xml:space="preserve">a Kossuth-kultusz </w:t>
      </w:r>
      <w:r w:rsidR="005E2192">
        <w:rPr>
          <w:rFonts w:ascii="Times New Roman" w:hAnsi="Times New Roman" w:cs="Times New Roman"/>
          <w:sz w:val="24"/>
          <w:szCs w:val="24"/>
        </w:rPr>
        <w:t xml:space="preserve">országos és </w:t>
      </w:r>
      <w:r w:rsidR="0025328F" w:rsidRPr="00103652">
        <w:rPr>
          <w:rFonts w:ascii="Times New Roman" w:hAnsi="Times New Roman" w:cs="Times New Roman"/>
          <w:sz w:val="24"/>
          <w:szCs w:val="24"/>
        </w:rPr>
        <w:t>ceglédi hagyományának dokumentumai,</w:t>
      </w:r>
      <w:r w:rsidR="00103652" w:rsidRPr="00103652">
        <w:rPr>
          <w:rFonts w:ascii="Times New Roman" w:hAnsi="Times New Roman" w:cs="Times New Roman"/>
          <w:sz w:val="24"/>
          <w:szCs w:val="24"/>
        </w:rPr>
        <w:t xml:space="preserve"> emléktárgyai, az 1877-es torinói látogatáson részt vevők és a leszármazottak családtörténeti adatainak gyűjtése a múzeum kezdeti időszakától napjainkig meghatározó feladata.</w:t>
      </w:r>
      <w:r w:rsidR="006B34AD">
        <w:rPr>
          <w:rFonts w:ascii="Times New Roman" w:hAnsi="Times New Roman" w:cs="Times New Roman"/>
          <w:sz w:val="24"/>
          <w:szCs w:val="24"/>
        </w:rPr>
        <w:t xml:space="preserve"> Ezt a munkát a</w:t>
      </w:r>
      <w:r w:rsidR="005E2192">
        <w:rPr>
          <w:rFonts w:ascii="Times New Roman" w:hAnsi="Times New Roman" w:cs="Times New Roman"/>
          <w:sz w:val="24"/>
          <w:szCs w:val="24"/>
        </w:rPr>
        <w:t xml:space="preserve"> múzeumi</w:t>
      </w:r>
      <w:r w:rsidR="006B34AD">
        <w:rPr>
          <w:rFonts w:ascii="Times New Roman" w:hAnsi="Times New Roman" w:cs="Times New Roman"/>
          <w:sz w:val="24"/>
          <w:szCs w:val="24"/>
        </w:rPr>
        <w:t xml:space="preserve"> elődök elhivatottságával és intenzitásával </w:t>
      </w:r>
      <w:r w:rsidR="007F5E61">
        <w:rPr>
          <w:rFonts w:ascii="Times New Roman" w:hAnsi="Times New Roman" w:cs="Times New Roman"/>
          <w:sz w:val="24"/>
          <w:szCs w:val="24"/>
        </w:rPr>
        <w:t>folyik</w:t>
      </w:r>
      <w:r w:rsidR="006B34AD" w:rsidRPr="005E2192">
        <w:rPr>
          <w:rFonts w:ascii="Times New Roman" w:hAnsi="Times New Roman" w:cs="Times New Roman"/>
          <w:sz w:val="24"/>
          <w:szCs w:val="24"/>
        </w:rPr>
        <w:t xml:space="preserve"> a 202</w:t>
      </w:r>
      <w:r w:rsidR="005E2192" w:rsidRPr="005E2192">
        <w:rPr>
          <w:rFonts w:ascii="Times New Roman" w:hAnsi="Times New Roman" w:cs="Times New Roman"/>
          <w:sz w:val="24"/>
          <w:szCs w:val="24"/>
        </w:rPr>
        <w:t>5</w:t>
      </w:r>
      <w:r w:rsidR="006B34AD" w:rsidRPr="005E2192">
        <w:rPr>
          <w:rFonts w:ascii="Times New Roman" w:hAnsi="Times New Roman" w:cs="Times New Roman"/>
          <w:sz w:val="24"/>
          <w:szCs w:val="24"/>
        </w:rPr>
        <w:t>. évben is.</w:t>
      </w:r>
    </w:p>
    <w:p w14:paraId="62FDB8DF" w14:textId="77777777" w:rsidR="00F94619" w:rsidRPr="004E40C1" w:rsidRDefault="00F94619" w:rsidP="006B34AD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E40C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b) </w:t>
      </w:r>
      <w:r w:rsidRPr="004E40C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kulturális javak</w:t>
      </w:r>
      <w:r w:rsidRPr="004E40C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feldolgozása, meghatározása, hitelesítése:</w:t>
      </w:r>
    </w:p>
    <w:p w14:paraId="3AAA307C" w14:textId="77777777" w:rsidR="006B34AD" w:rsidRDefault="00F94619" w:rsidP="006B34AD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gyűjtő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 és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kutatómunkához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szorosan hozzá tartozik a gyűjteményekben található műtárgyak meghatározása, hitelesítése, rendszerezése. A tárgyakhoz tartozó</w:t>
      </w:r>
      <w:r w:rsidR="006B34A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információkat a szakalkalmazottak a gyűjtéskor rögzítik, ugyanakkor azok sok esetben az adatközlők emlékeiben nem pontosan szerepelnek, így a dokumentumok, tárgyak hiteles meghatározásához szükséges </w:t>
      </w:r>
      <w:r w:rsidR="003E5BA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egyéb forrásokban is (levéltári dokumentumok, korabeli sajtóanyagok, a múzeumban őrzött írott források) kutatásokat végezni.</w:t>
      </w:r>
    </w:p>
    <w:p w14:paraId="2E12C6FC" w14:textId="4E255223" w:rsidR="006B34AD" w:rsidRDefault="003E5BAD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kutatómunka, a rendszerezés, a feldolgozás</w:t>
      </w:r>
      <w:r w:rsidR="000D31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Kossuth Múzeum gyűjteményeihez (történeti, néprajzi, képzőművészeti)</w:t>
      </w:r>
      <w:r w:rsidR="002043D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kapcsolódva</w:t>
      </w:r>
      <w:r w:rsidR="0038599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mindennapi munkát jelenti.</w:t>
      </w:r>
    </w:p>
    <w:p w14:paraId="21688565" w14:textId="15E5FADC" w:rsidR="0038599F" w:rsidRDefault="0038599F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AC6D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szak</w:t>
      </w:r>
      <w:r w:rsidRPr="00DD711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gyűjtemény</w:t>
      </w:r>
      <w:r w:rsidR="00AC6D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tárgyköré</w:t>
      </w:r>
      <w:r w:rsid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tartozó kutatómunka, adatgyűjtés, rendszerezés </w:t>
      </w:r>
      <w:r w:rsidR="00DD711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következő </w:t>
      </w:r>
      <w:r w:rsidR="00DD7118"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témákban folytatódnak</w:t>
      </w:r>
      <w:r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202</w:t>
      </w:r>
      <w:r w:rsidR="005E2192"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-b</w:t>
      </w:r>
      <w:r w:rsidR="005E2192"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n:</w:t>
      </w:r>
    </w:p>
    <w:p w14:paraId="08FA99D3" w14:textId="77777777" w:rsidR="00AC6D9A" w:rsidRDefault="00AC6D9A" w:rsidP="00AC6D9A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762F3BF" w14:textId="0EF78249" w:rsidR="00AC6D9A" w:rsidRDefault="00AC6D9A" w:rsidP="00AC6D9A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történeti (tárgyi- és dokumentációs)</w:t>
      </w:r>
      <w:r w:rsidRPr="005518B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gyűjtemény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feldolgozása, meghatározása, tárgyköreinek kutatói tevékenysége:</w:t>
      </w:r>
    </w:p>
    <w:p w14:paraId="37ADFD5A" w14:textId="6FA78ED2" w:rsidR="0038599F" w:rsidRDefault="0038599F" w:rsidP="0038599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Ceglédi utcák, épületek (adatgyűjtés)</w:t>
      </w:r>
    </w:p>
    <w:p w14:paraId="28DD3C50" w14:textId="77777777" w:rsidR="0038599F" w:rsidRDefault="0038599F" w:rsidP="0038599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Plakátok és történetek Ceglédről (adatgyűjtés)</w:t>
      </w:r>
    </w:p>
    <w:p w14:paraId="4A5FA201" w14:textId="77777777" w:rsidR="0038599F" w:rsidRDefault="0038599F" w:rsidP="0038599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Kossuth-kultusz ceglédi történet (adatgyűjtés, rendszerezés)</w:t>
      </w:r>
    </w:p>
    <w:p w14:paraId="51D6CB24" w14:textId="77777777" w:rsidR="00DD7118" w:rsidRDefault="00DD7118" w:rsidP="0038599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 Kossuth-gyűjteménye (adatgyűjtés, rendszerezés)</w:t>
      </w:r>
    </w:p>
    <w:p w14:paraId="383C088F" w14:textId="77777777" w:rsidR="00DD7118" w:rsidRDefault="00DD7118" w:rsidP="0038599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 története (adatgyűjtés)</w:t>
      </w:r>
    </w:p>
    <w:p w14:paraId="72211FAD" w14:textId="77777777" w:rsidR="00DD7118" w:rsidRDefault="00DD7118" w:rsidP="00DD7118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ceglédi emléktáblák,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-helyek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kopjafák,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útmenti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keresztek,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díszkutak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(adatgyűjtés, digitális nyilvántartás)</w:t>
      </w:r>
    </w:p>
    <w:p w14:paraId="6EBE460E" w14:textId="54E4EEF0" w:rsidR="00DD7118" w:rsidRDefault="00DD7118" w:rsidP="00DD7118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DD711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néprajzi gyűjtemény</w:t>
      </w:r>
      <w:r w:rsidR="00AC6D9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feldolgozása, meghatározása, tárgyköreinek kutatói tevékenysége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:</w:t>
      </w:r>
    </w:p>
    <w:p w14:paraId="14927EE6" w14:textId="77777777" w:rsidR="00DD7118" w:rsidRDefault="00DD7118" w:rsidP="00DD7118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ceglédi iparosok története (adatgyűjtés, rendszerezés)</w:t>
      </w:r>
    </w:p>
    <w:p w14:paraId="531B021D" w14:textId="77777777" w:rsidR="00DD7118" w:rsidRDefault="00DD7118" w:rsidP="00DD7118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 és környékének néprajzi vonatkozásai (adatgyűjtés, rendszerezés)</w:t>
      </w:r>
    </w:p>
    <w:p w14:paraId="4E2CF417" w14:textId="77777777" w:rsidR="00DD7118" w:rsidRDefault="00DD7118" w:rsidP="00DD7118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szőlő- és borkultúra ceglédi vonatkozásai (adatgyűjtés)</w:t>
      </w:r>
    </w:p>
    <w:p w14:paraId="2D9D033A" w14:textId="77777777" w:rsidR="00DD7118" w:rsidRDefault="00DD7118" w:rsidP="00DD7118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Cegléd-környéki pásztorkodás hagyománya (adatgyűjtés)</w:t>
      </w:r>
    </w:p>
    <w:p w14:paraId="7B919EFC" w14:textId="77777777" w:rsidR="00DD7118" w:rsidRDefault="00DD7118" w:rsidP="00DD7118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 néprajzi gyűjteményének anyaga (adatgyűjtés)</w:t>
      </w:r>
    </w:p>
    <w:p w14:paraId="1C8D1E5D" w14:textId="421FA61F" w:rsidR="00DD7118" w:rsidRDefault="00DD7118" w:rsidP="00DD7118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5518B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képzőművészeti gyűjtemény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5518B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feldolgozása, meghatározása</w:t>
      </w:r>
      <w:r w:rsid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tárgyköreinek kutatói tevékenysége:</w:t>
      </w:r>
    </w:p>
    <w:p w14:paraId="6CD29027" w14:textId="3C038FC9" w:rsidR="005518BF" w:rsidRDefault="005518BF" w:rsidP="005518B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Ceglédi származású, vagy helyben élő képzőművészek, iparművészek</w:t>
      </w:r>
      <w:r w:rsidR="004449F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élete és munkásága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(adatgyűjtés, rendszerezés)</w:t>
      </w:r>
    </w:p>
    <w:p w14:paraId="64F1151D" w14:textId="77777777" w:rsidR="005518BF" w:rsidRDefault="005518BF" w:rsidP="005518B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Ceglédi festőművészek munkássága a 19-20. század fordulóján (adatgyűjtés, rendszerezés)</w:t>
      </w:r>
    </w:p>
    <w:p w14:paraId="0FC3D793" w14:textId="04C6E629" w:rsidR="005518BF" w:rsidRDefault="005518BF" w:rsidP="005518B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Ceglédi festőművészek életművei (Réthy Lajos, Lukács</w:t>
      </w:r>
      <w:r w:rsidR="0003173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János) (adatgyűjtés, rendszerezés, feldolgozás tanulmány formájában)</w:t>
      </w:r>
    </w:p>
    <w:p w14:paraId="6731D44D" w14:textId="66AC96CD" w:rsidR="004449F5" w:rsidRDefault="004449F5" w:rsidP="005518B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Ceglédi szobrászok életművei (Faragó Lajos, Tar László</w:t>
      </w:r>
      <w:r w:rsidR="0003173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proofErr w:type="spellStart"/>
      <w:r w:rsidR="0003173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Csurga</w:t>
      </w:r>
      <w:r w:rsid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proofErr w:type="spellEnd"/>
      <w:r w:rsidR="0003173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Ferenc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) adatgyűjtés, rendszerezés, feldolgozás tanulmány formájában)</w:t>
      </w:r>
    </w:p>
    <w:p w14:paraId="7DAA8D1F" w14:textId="77777777" w:rsidR="004449F5" w:rsidRDefault="004449F5" w:rsidP="005518B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Ceglédi köztéri szobrok (adatgyűjtés, rendszerezés)</w:t>
      </w:r>
    </w:p>
    <w:p w14:paraId="12F4E7D5" w14:textId="77777777" w:rsidR="004449F5" w:rsidRPr="00DD7118" w:rsidRDefault="004449F5" w:rsidP="005518BF">
      <w:pPr>
        <w:pStyle w:val="Nincstrkz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Kortárs ceglédi képző és iparművészek (adatgyűjtés, rendszerezés)</w:t>
      </w:r>
    </w:p>
    <w:p w14:paraId="267FC7A4" w14:textId="77777777" w:rsidR="00F94619" w:rsidRPr="00AA09D0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c) 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kulturális javak</w:t>
      </w:r>
      <w:r w:rsidRPr="00AA09D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nyilvántartásba vétele, revíziója,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rendezése és gondozása:</w:t>
      </w:r>
    </w:p>
    <w:p w14:paraId="0EA8F7FA" w14:textId="6A9739BE" w:rsidR="004449F5" w:rsidRDefault="00F94619" w:rsidP="00965E0F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leltárkönyvek szakszerű vezetése, a műtárgyak nyilvántartásba vétele, az esedékes revíziós feladatok elvégzése minden gyűjteményi és segédgyűjteményi egységre vonatkozóan a szakalkalmazottak feladata. </w:t>
      </w:r>
    </w:p>
    <w:p w14:paraId="033DF87B" w14:textId="33A67A21" w:rsidR="004449F5" w:rsidRDefault="004449F5" w:rsidP="00AC6D9A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korábbi időszakban a Kossuth Múzeumba került dokumentumok, tárgyak nyilvántartásba vételének folytatása, valamint az új szerzemények adatainak rögzítése és </w:t>
      </w:r>
      <w:r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leltárkönyvi adatolása a 202</w:t>
      </w:r>
      <w:r w:rsidR="00AC6D9A"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</w:t>
      </w:r>
      <w:r w:rsidR="00AC6D9A"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ö</w:t>
      </w:r>
      <w:r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 év nyilvántartási feladatai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közé tartoznak. Kiemelt egységet a történeti tárgyi és a történeti dokumentációs gyűjtemények képeznek</w:t>
      </w:r>
      <w:r w:rsid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korábbi jelentős elmaradások miatt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7B72452C" w14:textId="10875FF3" w:rsidR="004449F5" w:rsidRDefault="004449F5" w:rsidP="004449F5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Fontos feladata a 202</w:t>
      </w:r>
      <w:r w:rsidR="00AC6D9A"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P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évnek, hogy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néprajzi gyűjtemény </w:t>
      </w:r>
      <w:r w:rsidR="000F755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anyagának revíziós folyamata lezáruljon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és feltárja az </w:t>
      </w:r>
      <w:r w:rsidR="000F755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esetleges hiányokat, a tárgyak állapotára vonatkozó problémákat (főleg a </w:t>
      </w:r>
      <w:r w:rsidR="00965E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="000F755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ülső</w:t>
      </w:r>
      <w:r w:rsidR="00965E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-Kőrösi úti</w:t>
      </w:r>
      <w:r w:rsidR="000F755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raktárban elhelyezett tárgyak esetében) és összegezhető legyen ennek a gyűjteményi egységnek állapota, összetétele, minősége. Ez a tevékenység segíti azt is, hogy a gyűjteményezési programunk milyen irányban folytatódjon ehhez a gyűjteményi egységhez kapcsolódóan.</w:t>
      </w:r>
    </w:p>
    <w:p w14:paraId="13E6D057" w14:textId="37441347" w:rsidR="00AC6D9A" w:rsidRDefault="00AC6D9A" w:rsidP="004449F5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képzőművészeti gyűjtemény korábban nem beleltározott tételei nyilvántartásba kerültek 2023-ban és a revíziója is lezárult, így az elsődleges feladat az újonnan bekerülő alkotások és dokumentumok adatolása és leltározása.</w:t>
      </w:r>
    </w:p>
    <w:p w14:paraId="69D4958E" w14:textId="57AFD7AD" w:rsidR="000F7555" w:rsidRDefault="000F7555" w:rsidP="004449F5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Ezzel párhuzamosan az intézmény külső raktáregységének (Külső-Kőrösi úti raktárépület) anyagát is fel kell mérni. Rendszerezni kell a korábbi években felhalmozott tárgyi anyagot, és ki kell alakítani egy átlátható raktári rendet. Ehhez külső</w:t>
      </w:r>
      <w:r w:rsidR="00FB51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humánerőforrásra is szükség van, de társadalmi munkában, önkéntesek bevonásával </w:t>
      </w:r>
      <w:r w:rsidR="007F5E6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lehet ellátni</w:t>
      </w:r>
      <w:r w:rsidR="00FB51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feladat</w:t>
      </w:r>
      <w:r w:rsidR="007F5E6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ot. </w:t>
      </w:r>
      <w:r w:rsidR="00FB51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raktári rend megvalósításához</w:t>
      </w:r>
      <w:r w:rsidR="000D31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</w:t>
      </w:r>
      <w:r w:rsidR="00FB51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műtárgyak raktározásához szükséges polcokat </w:t>
      </w:r>
      <w:r w:rsidR="007F5E6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szükséges</w:t>
      </w:r>
      <w:r w:rsidR="00FB51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beszerezni, ami lényegesen könnyebbé teszi a rendszerezést </w:t>
      </w:r>
      <w:r w:rsid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és </w:t>
      </w:r>
      <w:r w:rsidR="00FB51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ott tárolt kulturális javak áttekinthetőségét. </w:t>
      </w:r>
      <w:r w:rsidR="001611C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Ez a munka a 2023-as évben elindul</w:t>
      </w:r>
      <w:r w:rsidR="00965E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1611C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de </w:t>
      </w:r>
      <w:r w:rsid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anyag mennyisége és raktározási állapota miatt a </w:t>
      </w:r>
      <w:r w:rsidR="001611C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965E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5. </w:t>
      </w:r>
      <w:r w:rsidR="001611C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évben </w:t>
      </w:r>
      <w:r w:rsid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is folytatni kell. Az intézmény 2025. évi költségvetésében raktározás céljára polcok beszerzése elfogadásra került.</w:t>
      </w:r>
    </w:p>
    <w:p w14:paraId="785E6F13" w14:textId="0FF1EAFB" w:rsidR="000D3174" w:rsidRDefault="000D3174" w:rsidP="004449F5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Kossuth Múzeumban letétként elhelyezett Tóth István hagyaték felmérése </w:t>
      </w:r>
      <w:r w:rsidR="00AC6D9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2024-ben megtörtént, de annak </w:t>
      </w:r>
      <w:r w:rsidR="00F60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rendezése és jövőjéről való döntés (örökös, mint Tulajdonos, Cegléd Város Önkormányzata, mint Letevő és a Kossuth Múzeum, mint Letéteményes között) a 2025. év egyik feladata lesz.</w:t>
      </w:r>
    </w:p>
    <w:p w14:paraId="40E7EC81" w14:textId="77777777" w:rsidR="00F94619" w:rsidRPr="00A6325E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d) 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kulturális javak</w:t>
      </w:r>
      <w:r w:rsidRPr="00AA09D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A6325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digitalizálása;</w:t>
      </w:r>
    </w:p>
    <w:p w14:paraId="1C68F0D9" w14:textId="77777777" w:rsidR="00F94619" w:rsidRPr="00B94FD5" w:rsidRDefault="00F94619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Kossuth Múzeumban évek óta meghatározó tevékenység a gyűjteményekbe tartozó műtárgyak és dokumentumok digitalizálási folyamata. </w:t>
      </w:r>
      <w:r w:rsidRPr="00B94FD5">
        <w:rPr>
          <w:rFonts w:ascii="Times New Roman" w:hAnsi="Times New Roman" w:cs="Times New Roman"/>
          <w:sz w:val="24"/>
          <w:szCs w:val="24"/>
        </w:rPr>
        <w:t xml:space="preserve">A magyar állam a Digitális Nemzet Fejlesztési Program keretében a </w:t>
      </w:r>
      <w:r w:rsidRPr="0067093B">
        <w:rPr>
          <w:rFonts w:ascii="Times New Roman" w:hAnsi="Times New Roman" w:cs="Times New Roman"/>
          <w:sz w:val="24"/>
          <w:szCs w:val="24"/>
        </w:rPr>
        <w:t>„Közgyűjteményi Digitalizálási Stratégia 2017-2025”</w:t>
      </w:r>
      <w:r w:rsidRPr="00F76E1E">
        <w:rPr>
          <w:rFonts w:ascii="Times New Roman" w:hAnsi="Times New Roman" w:cs="Times New Roman"/>
          <w:sz w:val="24"/>
          <w:szCs w:val="24"/>
        </w:rPr>
        <w:t xml:space="preserve"> </w:t>
      </w:r>
      <w:r w:rsidRPr="00B94FD5">
        <w:rPr>
          <w:rFonts w:ascii="Times New Roman" w:hAnsi="Times New Roman" w:cs="Times New Roman"/>
          <w:sz w:val="24"/>
          <w:szCs w:val="24"/>
        </w:rPr>
        <w:t xml:space="preserve">dokumentumában megfogalmazta, hogy a korábban elsősorban állományvédelmi célokkal megvalósított </w:t>
      </w:r>
      <w:r w:rsidRPr="0067093B">
        <w:rPr>
          <w:rFonts w:ascii="Times New Roman" w:hAnsi="Times New Roman" w:cs="Times New Roman"/>
          <w:sz w:val="24"/>
          <w:szCs w:val="24"/>
        </w:rPr>
        <w:t>digitalizálást a köz javára kell fordítani</w:t>
      </w:r>
      <w:r w:rsidRPr="00B94FD5">
        <w:rPr>
          <w:rFonts w:ascii="Times New Roman" w:hAnsi="Times New Roman" w:cs="Times New Roman"/>
          <w:sz w:val="24"/>
          <w:szCs w:val="24"/>
        </w:rPr>
        <w:t xml:space="preserve">. A stratégia alapján lehetővé kell tenni, hogy a könyvtárak mellett a múzeumok tárgy-, dokumentum- és segédgyűjteményeinek 2025-re 50%-a legyen elérhető online formában és legalább 40%-ban oktatási célokat is szolgálhassanak (kapcsolódva a </w:t>
      </w:r>
      <w:r w:rsidRPr="0067093B">
        <w:rPr>
          <w:rFonts w:ascii="Times New Roman" w:hAnsi="Times New Roman" w:cs="Times New Roman"/>
          <w:sz w:val="24"/>
          <w:szCs w:val="24"/>
        </w:rPr>
        <w:t>Digitális Oktatási Stratégiához</w:t>
      </w:r>
      <w:r w:rsidRPr="00B94FD5">
        <w:rPr>
          <w:rFonts w:ascii="Times New Roman" w:hAnsi="Times New Roman" w:cs="Times New Roman"/>
          <w:sz w:val="24"/>
          <w:szCs w:val="24"/>
        </w:rPr>
        <w:t>).</w:t>
      </w:r>
    </w:p>
    <w:p w14:paraId="00EC8276" w14:textId="0153C10A" w:rsidR="00F94619" w:rsidRDefault="00F94619" w:rsidP="00F6090F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093B">
        <w:rPr>
          <w:rFonts w:ascii="Times New Roman" w:hAnsi="Times New Roman" w:cs="Times New Roman"/>
          <w:sz w:val="24"/>
          <w:szCs w:val="24"/>
        </w:rPr>
        <w:t>A digitalizálás nemcsak transzparenssé teszi az intézmény gyűjteményi egységeit (kutathatóság, feltárás, feldolgozás stb.), hanem össze is kapcsolja azokat: így bármilyen interdiszciplináris feldolgozás, korábbi kutatási eredmény pontosítása gyorsan és könnyedén megvalósíthatóvá válik. Továbbá az új kontextusban megjelenő tartalmak az oktatás</w:t>
      </w:r>
      <w:r w:rsidR="00F6090F">
        <w:rPr>
          <w:rFonts w:ascii="Times New Roman" w:hAnsi="Times New Roman" w:cs="Times New Roman"/>
          <w:sz w:val="24"/>
          <w:szCs w:val="24"/>
        </w:rPr>
        <w:t>ba bevonhatóvá válnak, ez által</w:t>
      </w:r>
      <w:r w:rsidRPr="0067093B">
        <w:rPr>
          <w:rFonts w:ascii="Times New Roman" w:hAnsi="Times New Roman" w:cs="Times New Roman"/>
          <w:sz w:val="24"/>
          <w:szCs w:val="24"/>
        </w:rPr>
        <w:t xml:space="preserve"> interaktívvá te</w:t>
      </w:r>
      <w:r w:rsidR="00F6090F">
        <w:rPr>
          <w:rFonts w:ascii="Times New Roman" w:hAnsi="Times New Roman" w:cs="Times New Roman"/>
          <w:sz w:val="24"/>
          <w:szCs w:val="24"/>
        </w:rPr>
        <w:t>hetik az ismeretátadást</w:t>
      </w:r>
      <w:r w:rsidRPr="0067093B">
        <w:rPr>
          <w:rFonts w:ascii="Times New Roman" w:hAnsi="Times New Roman" w:cs="Times New Roman"/>
          <w:sz w:val="24"/>
          <w:szCs w:val="24"/>
        </w:rPr>
        <w:t xml:space="preserve"> és a tudás szélesebb körben elérhető</w:t>
      </w:r>
      <w:r w:rsidR="00F6090F">
        <w:rPr>
          <w:rFonts w:ascii="Times New Roman" w:hAnsi="Times New Roman" w:cs="Times New Roman"/>
          <w:sz w:val="24"/>
          <w:szCs w:val="24"/>
        </w:rPr>
        <w:t>vé válhat</w:t>
      </w:r>
      <w:r w:rsidRPr="0067093B">
        <w:rPr>
          <w:rFonts w:ascii="Times New Roman" w:hAnsi="Times New Roman" w:cs="Times New Roman"/>
          <w:sz w:val="24"/>
          <w:szCs w:val="24"/>
        </w:rPr>
        <w:t>.</w:t>
      </w:r>
    </w:p>
    <w:p w14:paraId="1C5D25A3" w14:textId="611789CE" w:rsidR="00F6090F" w:rsidRDefault="00F94619" w:rsidP="007F5E61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Kossuth Múzeum történeti tárgyi gyűjteményének</w:t>
      </w:r>
      <w:r w:rsidR="007F5E61">
        <w:rPr>
          <w:rFonts w:ascii="Times New Roman" w:hAnsi="Times New Roman" w:cs="Times New Roman"/>
          <w:sz w:val="24"/>
          <w:szCs w:val="24"/>
        </w:rPr>
        <w:t xml:space="preserve"> leltározott tételeinek</w:t>
      </w:r>
      <w:r>
        <w:rPr>
          <w:rFonts w:ascii="Times New Roman" w:hAnsi="Times New Roman" w:cs="Times New Roman"/>
          <w:sz w:val="24"/>
          <w:szCs w:val="24"/>
        </w:rPr>
        <w:t xml:space="preserve"> mintegy 50%-a már fotózott állapotban van</w:t>
      </w:r>
      <w:r w:rsidR="007F5E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E6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néprajzi gyűjtemény </w:t>
      </w:r>
      <w:r w:rsidR="00F6090F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 xml:space="preserve"> %-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 képzőművészeti gyűjtemény 100 %-a rendelkezésre áll a közzétételre, ugyanakkor a hozzá tartozó adatok elektronikus formában rögzítése egy </w:t>
      </w:r>
      <w:r w:rsidRPr="00F6090F">
        <w:rPr>
          <w:rFonts w:ascii="Times New Roman" w:hAnsi="Times New Roman" w:cs="Times New Roman"/>
          <w:sz w:val="24"/>
          <w:szCs w:val="24"/>
        </w:rPr>
        <w:t>hosszabb folyamat.</w:t>
      </w:r>
      <w:r w:rsidR="00F6090F" w:rsidRPr="00F6090F">
        <w:rPr>
          <w:rFonts w:ascii="Times New Roman" w:hAnsi="Times New Roman" w:cs="Times New Roman"/>
          <w:sz w:val="24"/>
          <w:szCs w:val="24"/>
        </w:rPr>
        <w:t xml:space="preserve"> A fotózott vagy </w:t>
      </w:r>
      <w:proofErr w:type="spellStart"/>
      <w:r w:rsidR="00F6090F" w:rsidRPr="00F6090F">
        <w:rPr>
          <w:rFonts w:ascii="Times New Roman" w:hAnsi="Times New Roman" w:cs="Times New Roman"/>
          <w:sz w:val="24"/>
          <w:szCs w:val="24"/>
        </w:rPr>
        <w:t>szkennelt</w:t>
      </w:r>
      <w:proofErr w:type="spellEnd"/>
      <w:r w:rsidR="00F6090F" w:rsidRPr="00F6090F">
        <w:rPr>
          <w:rFonts w:ascii="Times New Roman" w:hAnsi="Times New Roman" w:cs="Times New Roman"/>
          <w:sz w:val="24"/>
          <w:szCs w:val="24"/>
        </w:rPr>
        <w:t xml:space="preserve"> tárgyakhoz és dokumentumokhoz tartozó adatok (leltárkönyvi és leírókartonok szövegei) feltöltése, pontosítása a nyilvántartási szoftver felületén a</w:t>
      </w:r>
      <w:r w:rsidRPr="00F6090F">
        <w:rPr>
          <w:rFonts w:ascii="Times New Roman" w:hAnsi="Times New Roman" w:cs="Times New Roman"/>
          <w:sz w:val="24"/>
          <w:szCs w:val="24"/>
        </w:rPr>
        <w:t xml:space="preserve"> </w:t>
      </w:r>
      <w:r w:rsidR="001611C4" w:rsidRPr="00F6090F">
        <w:rPr>
          <w:rFonts w:ascii="Times New Roman" w:hAnsi="Times New Roman" w:cs="Times New Roman"/>
          <w:sz w:val="24"/>
          <w:szCs w:val="24"/>
        </w:rPr>
        <w:t>202</w:t>
      </w:r>
      <w:r w:rsidR="00F6090F" w:rsidRPr="00F6090F">
        <w:rPr>
          <w:rFonts w:ascii="Times New Roman" w:hAnsi="Times New Roman" w:cs="Times New Roman"/>
          <w:sz w:val="24"/>
          <w:szCs w:val="24"/>
        </w:rPr>
        <w:t>5</w:t>
      </w:r>
      <w:r w:rsidR="001611C4" w:rsidRPr="00F6090F">
        <w:rPr>
          <w:rFonts w:ascii="Times New Roman" w:hAnsi="Times New Roman" w:cs="Times New Roman"/>
          <w:sz w:val="24"/>
          <w:szCs w:val="24"/>
        </w:rPr>
        <w:t>-</w:t>
      </w:r>
      <w:r w:rsidR="00F6090F" w:rsidRPr="00F6090F">
        <w:rPr>
          <w:rFonts w:ascii="Times New Roman" w:hAnsi="Times New Roman" w:cs="Times New Roman"/>
          <w:sz w:val="24"/>
          <w:szCs w:val="24"/>
        </w:rPr>
        <w:t>ös év egyik kiemelkedő feladata</w:t>
      </w:r>
      <w:r w:rsidR="001611C4" w:rsidRPr="00F6090F">
        <w:rPr>
          <w:rFonts w:ascii="Times New Roman" w:hAnsi="Times New Roman" w:cs="Times New Roman"/>
          <w:sz w:val="24"/>
          <w:szCs w:val="24"/>
        </w:rPr>
        <w:t>.</w:t>
      </w:r>
      <w:r w:rsidR="00F6090F" w:rsidRPr="00F60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F60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digitalizálási folyamat része a leltárkönyvekben szereplő adatok rögzítése mellett a </w:t>
      </w:r>
      <w:proofErr w:type="spellStart"/>
      <w:r w:rsidR="00F60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leltáriszámokhoz</w:t>
      </w:r>
      <w:proofErr w:type="spellEnd"/>
      <w:r w:rsidR="00F60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tartozó dokumentumok és 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még nem fényképezett </w:t>
      </w:r>
      <w:r w:rsidR="00F60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tárgyak fotózása, valamint digitális képfeldolgozása is, melyek a gyűjteményekért felelős muzeológusok, a gyűjteménykezelő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F60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és a múzeumi adatrögzítő együttes feladata a múzeumi tárgyfotós közreműködésével.</w:t>
      </w:r>
    </w:p>
    <w:p w14:paraId="4C6421BE" w14:textId="1C0F9EC7" w:rsidR="001611C4" w:rsidRDefault="00F6090F" w:rsidP="00F6090F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1611C4">
        <w:rPr>
          <w:rFonts w:ascii="Times New Roman" w:hAnsi="Times New Roman" w:cs="Times New Roman"/>
          <w:sz w:val="24"/>
          <w:szCs w:val="24"/>
        </w:rPr>
        <w:t xml:space="preserve">2023. februárjában a Magyar Nemzeti Vagyonkezelő </w:t>
      </w:r>
      <w:proofErr w:type="spellStart"/>
      <w:r w:rsidR="001611C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1611C4">
        <w:rPr>
          <w:rFonts w:ascii="Times New Roman" w:hAnsi="Times New Roman" w:cs="Times New Roman"/>
          <w:sz w:val="24"/>
          <w:szCs w:val="24"/>
        </w:rPr>
        <w:t>.</w:t>
      </w:r>
      <w:r w:rsidR="00C659E1">
        <w:rPr>
          <w:rFonts w:ascii="Times New Roman" w:hAnsi="Times New Roman" w:cs="Times New Roman"/>
          <w:sz w:val="24"/>
          <w:szCs w:val="24"/>
        </w:rPr>
        <w:t xml:space="preserve"> a Nemzeti Kulturális Vagyon Lenyomat program keretében</w:t>
      </w:r>
      <w:r w:rsidR="001611C4">
        <w:rPr>
          <w:rFonts w:ascii="Times New Roman" w:hAnsi="Times New Roman" w:cs="Times New Roman"/>
          <w:sz w:val="24"/>
          <w:szCs w:val="24"/>
        </w:rPr>
        <w:t xml:space="preserve"> a PRIV</w:t>
      </w:r>
      <w:r w:rsidR="00245292">
        <w:rPr>
          <w:rFonts w:ascii="Times New Roman" w:hAnsi="Times New Roman" w:cs="Times New Roman"/>
          <w:sz w:val="24"/>
          <w:szCs w:val="24"/>
        </w:rPr>
        <w:t>-</w:t>
      </w:r>
      <w:r w:rsidR="001611C4">
        <w:rPr>
          <w:rFonts w:ascii="Times New Roman" w:hAnsi="Times New Roman" w:cs="Times New Roman"/>
          <w:sz w:val="24"/>
          <w:szCs w:val="24"/>
        </w:rPr>
        <w:t xml:space="preserve">DAT </w:t>
      </w:r>
      <w:r w:rsidR="00C659E1">
        <w:rPr>
          <w:rFonts w:ascii="Times New Roman" w:hAnsi="Times New Roman" w:cs="Times New Roman"/>
          <w:sz w:val="24"/>
          <w:szCs w:val="24"/>
        </w:rPr>
        <w:t xml:space="preserve">Dokumentum Archiváló és Tároló </w:t>
      </w:r>
      <w:proofErr w:type="spellStart"/>
      <w:r w:rsidR="001611C4"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 w:rsidR="00C659E1" w:rsidRPr="00C659E1">
        <w:rPr>
          <w:rFonts w:ascii="Times New Roman" w:hAnsi="Times New Roman" w:cs="Times New Roman"/>
          <w:sz w:val="24"/>
          <w:szCs w:val="24"/>
        </w:rPr>
        <w:t xml:space="preserve"> </w:t>
      </w:r>
      <w:r w:rsidR="00C659E1">
        <w:rPr>
          <w:rFonts w:ascii="Times New Roman" w:hAnsi="Times New Roman" w:cs="Times New Roman"/>
          <w:sz w:val="24"/>
          <w:szCs w:val="24"/>
        </w:rPr>
        <w:t>együttműködve</w:t>
      </w:r>
      <w:r w:rsidR="001611C4">
        <w:rPr>
          <w:rFonts w:ascii="Times New Roman" w:hAnsi="Times New Roman" w:cs="Times New Roman"/>
          <w:sz w:val="24"/>
          <w:szCs w:val="24"/>
        </w:rPr>
        <w:t>, a Kossuth Múzeum teljes leltárkönyvi anyagát díjmentesen digitálisan képi megoldással rögzít</w:t>
      </w:r>
      <w:r w:rsidR="00965E0F">
        <w:rPr>
          <w:rFonts w:ascii="Times New Roman" w:hAnsi="Times New Roman" w:cs="Times New Roman"/>
          <w:sz w:val="24"/>
          <w:szCs w:val="24"/>
        </w:rPr>
        <w:t>ette</w:t>
      </w:r>
      <w:r w:rsidR="001611C4">
        <w:rPr>
          <w:rFonts w:ascii="Times New Roman" w:hAnsi="Times New Roman" w:cs="Times New Roman"/>
          <w:sz w:val="24"/>
          <w:szCs w:val="24"/>
        </w:rPr>
        <w:t xml:space="preserve"> és a benne szereplő adatok egy digitálisan elérhető, az adatokhoz hozzáférést biztosító rendszerben rögzítésre kerül</w:t>
      </w:r>
      <w:r w:rsidR="00965E0F">
        <w:rPr>
          <w:rFonts w:ascii="Times New Roman" w:hAnsi="Times New Roman" w:cs="Times New Roman"/>
          <w:sz w:val="24"/>
          <w:szCs w:val="24"/>
        </w:rPr>
        <w:t>t</w:t>
      </w:r>
      <w:r w:rsidR="001611C4">
        <w:rPr>
          <w:rFonts w:ascii="Times New Roman" w:hAnsi="Times New Roman" w:cs="Times New Roman"/>
          <w:sz w:val="24"/>
          <w:szCs w:val="24"/>
        </w:rPr>
        <w:t>ek.</w:t>
      </w:r>
      <w:r w:rsidR="0039103B">
        <w:rPr>
          <w:rFonts w:ascii="Times New Roman" w:hAnsi="Times New Roman" w:cs="Times New Roman"/>
          <w:sz w:val="24"/>
          <w:szCs w:val="24"/>
        </w:rPr>
        <w:t xml:space="preserve"> A leltárkönyvekben történő változások (revízió alkalmával és a leltározás során bekerült új adatokkal bővült tartalommal) minden év januárjában aktualizálásra kerülnek. </w:t>
      </w:r>
      <w:r w:rsidR="001611C4">
        <w:rPr>
          <w:rFonts w:ascii="Times New Roman" w:hAnsi="Times New Roman" w:cs="Times New Roman"/>
          <w:sz w:val="24"/>
          <w:szCs w:val="24"/>
        </w:rPr>
        <w:t>Az általuk kinyert és rögzített adatok konvertálható</w:t>
      </w:r>
      <w:r w:rsidR="00553B8A">
        <w:rPr>
          <w:rFonts w:ascii="Times New Roman" w:hAnsi="Times New Roman" w:cs="Times New Roman"/>
          <w:sz w:val="24"/>
          <w:szCs w:val="24"/>
        </w:rPr>
        <w:t xml:space="preserve">vá válnak az intézményünkben is működő </w:t>
      </w:r>
      <w:r w:rsidR="00553B8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Huntéka – </w:t>
      </w:r>
      <w:r w:rsidR="00553B8A" w:rsidRPr="00B94FD5">
        <w:rPr>
          <w:rFonts w:ascii="Times New Roman" w:hAnsi="Times New Roman" w:cs="Times New Roman"/>
          <w:sz w:val="24"/>
          <w:szCs w:val="24"/>
        </w:rPr>
        <w:t>QULTO-M felhőalapú katalogizáló rends</w:t>
      </w:r>
      <w:r w:rsidR="00553B8A">
        <w:rPr>
          <w:rFonts w:ascii="Times New Roman" w:hAnsi="Times New Roman" w:cs="Times New Roman"/>
          <w:sz w:val="24"/>
          <w:szCs w:val="24"/>
        </w:rPr>
        <w:t>zerbe, ami majd lehetővé teszi az intézmény dolgozóin kívül is a jövőbeli hozzáférést a nyilvánosság számára</w:t>
      </w:r>
      <w:r w:rsidR="00C659E1">
        <w:rPr>
          <w:rFonts w:ascii="Times New Roman" w:hAnsi="Times New Roman" w:cs="Times New Roman"/>
          <w:sz w:val="24"/>
          <w:szCs w:val="24"/>
        </w:rPr>
        <w:t xml:space="preserve"> is</w:t>
      </w:r>
      <w:r w:rsidR="00553B8A">
        <w:rPr>
          <w:rFonts w:ascii="Times New Roman" w:hAnsi="Times New Roman" w:cs="Times New Roman"/>
          <w:sz w:val="24"/>
          <w:szCs w:val="24"/>
        </w:rPr>
        <w:t xml:space="preserve">. Ennek a folyamatnak előreláthatóan </w:t>
      </w:r>
      <w:r>
        <w:rPr>
          <w:rFonts w:ascii="Times New Roman" w:hAnsi="Times New Roman" w:cs="Times New Roman"/>
          <w:sz w:val="24"/>
          <w:szCs w:val="24"/>
        </w:rPr>
        <w:t>négy</w:t>
      </w:r>
      <w:r w:rsidR="00553B8A">
        <w:rPr>
          <w:rFonts w:ascii="Times New Roman" w:hAnsi="Times New Roman" w:cs="Times New Roman"/>
          <w:sz w:val="24"/>
          <w:szCs w:val="24"/>
        </w:rPr>
        <w:t xml:space="preserve"> év időtartam szükséges, hiszen körülbelül 6000 oldalpáron 10-12 sorba rögzített adatmennyiséget kell feldolgozni.</w:t>
      </w:r>
    </w:p>
    <w:p w14:paraId="23AC1829" w14:textId="760797F2" w:rsidR="0018024F" w:rsidRDefault="00553B8A" w:rsidP="00F6090F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18024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3F7B264B" w14:textId="77777777" w:rsidR="004E40C1" w:rsidRPr="00AA09D0" w:rsidRDefault="004E40C1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278D75F" w14:textId="77777777" w:rsidR="00F94619" w:rsidRPr="004E40C1" w:rsidRDefault="00F94619" w:rsidP="004E40C1">
      <w:pPr>
        <w:pStyle w:val="Nincstrkz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  <w:r w:rsidRPr="004E40C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  <w:t>2. kiállítási tevékenység</w:t>
      </w:r>
      <w:r w:rsidRPr="004E40C1"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>: a kulturális javakra alapozott</w:t>
      </w:r>
    </w:p>
    <w:p w14:paraId="20EB4655" w14:textId="77777777" w:rsidR="004E40C1" w:rsidRDefault="004E40C1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CF5F73A" w14:textId="5DE05FB1" w:rsidR="00F94619" w:rsidRDefault="00F94619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múzeumok alaptevékenységi köréhez tartozik a kulturális javak és a hozzájuk tartozó információk közzététele. A különbféle papír alapú vagy online megjelenő publikációk mellett kiállítások formájában 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adható közre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múzeumban dolgozó szakemberek által elért tudományos eredmények, többnyire ismeretterjesztő formában.</w:t>
      </w:r>
    </w:p>
    <w:p w14:paraId="0EAA3185" w14:textId="77777777" w:rsidR="00186652" w:rsidRDefault="00186652" w:rsidP="004E40C1">
      <w:pPr>
        <w:pStyle w:val="Nincstrkz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83FA52D" w14:textId="161A6BE7" w:rsidR="00F94619" w:rsidRPr="00AA09D0" w:rsidRDefault="00F94619" w:rsidP="004E40C1">
      <w:pPr>
        <w:pStyle w:val="Nincstrkz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9E6C6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a</w:t>
      </w:r>
      <w:proofErr w:type="gramEnd"/>
      <w:r w:rsidRPr="009E6C6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) hazai vagy külföldi állandó, időszaki vagy vándorkiállítások szervezése, rendezése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2CB06E71" w14:textId="77777777" w:rsidR="00F94619" w:rsidRPr="003749B8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749B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Állandó kiállítás:</w:t>
      </w:r>
    </w:p>
    <w:p w14:paraId="1A12A392" w14:textId="77777777" w:rsidR="00965E0F" w:rsidRDefault="00F94619" w:rsidP="00965E0F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„Tükör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valék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…” – dokumentumok Kossuth Lajos életéből</w:t>
      </w:r>
    </w:p>
    <w:p w14:paraId="1B08B627" w14:textId="462F27B2" w:rsidR="00965E0F" w:rsidRDefault="00965E0F" w:rsidP="00965E0F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Patkós Irma színésznő hagyatéka.</w:t>
      </w:r>
    </w:p>
    <w:p w14:paraId="47C980E4" w14:textId="69D3730F" w:rsidR="00F94619" w:rsidRPr="00954374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95437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Időszaki kiállítás</w:t>
      </w:r>
      <w:r w:rsidR="00553B8A" w:rsidRPr="0095437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a 202</w:t>
      </w:r>
      <w:r w:rsidR="00F6090F" w:rsidRPr="0095437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5</w:t>
      </w:r>
      <w:r w:rsidR="00553B8A" w:rsidRPr="0095437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. évben</w:t>
      </w:r>
      <w:r w:rsidRPr="0095437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:</w:t>
      </w:r>
    </w:p>
    <w:p w14:paraId="17DE7668" w14:textId="42ED98F4" w:rsidR="00F94619" w:rsidRPr="00954374" w:rsidRDefault="00965E0F" w:rsidP="00F94619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Mi, ceglédiek – A város géniuszai a millennium éveiben (2025. </w:t>
      </w:r>
      <w:r w:rsidR="00F6090F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október 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="00F6090F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-ig)</w:t>
      </w:r>
    </w:p>
    <w:p w14:paraId="4C712F20" w14:textId="52AE1F55" w:rsidR="00FD4570" w:rsidRPr="00954374" w:rsidRDefault="00F6090F" w:rsidP="00F94619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Oldal Lajos (1884-1979) </w:t>
      </w:r>
      <w:proofErr w:type="spellStart"/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életműkiállítása</w:t>
      </w:r>
      <w:proofErr w:type="spellEnd"/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(2025. március 2-ig</w:t>
      </w:r>
      <w:r w:rsidR="00965E0F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)</w:t>
      </w:r>
    </w:p>
    <w:p w14:paraId="22A4101B" w14:textId="636C5CEF" w:rsidR="00450CD5" w:rsidRPr="00954374" w:rsidRDefault="00450CD5" w:rsidP="00F94619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Ez történt Cegléden </w:t>
      </w:r>
      <w:r w:rsidRPr="00954374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F6090F" w:rsidRPr="00954374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(202</w:t>
      </w:r>
      <w:r w:rsidR="00954374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március </w:t>
      </w:r>
      <w:r w:rsidR="00F6090F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14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– </w:t>
      </w:r>
      <w:r w:rsidR="00954374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április 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</w:t>
      </w:r>
      <w:r w:rsidR="00954374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7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.)</w:t>
      </w:r>
    </w:p>
    <w:p w14:paraId="00824937" w14:textId="15B07E37" w:rsidR="00450CD5" w:rsidRPr="00954374" w:rsidRDefault="00954374" w:rsidP="00F94619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Ceglédi Alkotók Képzőművészeti Szekciójának kiállítása</w:t>
      </w:r>
      <w:r w:rsidR="00450CD5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(202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450CD5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május 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8</w:t>
      </w:r>
      <w:r w:rsidR="00450CD5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– 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június</w:t>
      </w:r>
      <w:r w:rsidR="00450CD5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8.</w:t>
      </w:r>
      <w:r w:rsidR="00450CD5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)</w:t>
      </w:r>
    </w:p>
    <w:p w14:paraId="150250A8" w14:textId="6BCCAC24" w:rsidR="00450CD5" w:rsidRPr="00954374" w:rsidRDefault="00954374" w:rsidP="00F94619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125 éves a Ceglédi Kossuth Lajos Gimnázium (2025. szeptember 19 – 2026. március 1)</w:t>
      </w:r>
    </w:p>
    <w:p w14:paraId="5939EC94" w14:textId="2C1F8C25" w:rsidR="00450CD5" w:rsidRDefault="00954374" w:rsidP="00F94619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Régészeti kiállítás</w:t>
      </w:r>
      <w:r w:rsidR="00450CD5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(202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450CD5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november)</w:t>
      </w:r>
    </w:p>
    <w:p w14:paraId="08C91675" w14:textId="4937A5D1" w:rsidR="00954374" w:rsidRPr="00954374" w:rsidRDefault="00954374" w:rsidP="00F94619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múzeum előcsarnokának</w:t>
      </w:r>
      <w:r w:rsid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berendezése 2025-ben megújul (a fenntartó erre az intézmény 2025. évi költségvetésében forrást biztosított). Ha elkészül az új fogadótér, akkor elindítjuk a „Hónap műtárgya” sorozatot, ahol egy-egy kiemelkedő gyűjteményi darabot helyezünk a fókuszba.</w:t>
      </w:r>
    </w:p>
    <w:p w14:paraId="1E1831EB" w14:textId="77777777" w:rsidR="00F94619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E6C6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b) tárgykatalógusok és kiállítási vezetők megjelentetése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292B7B94" w14:textId="44BD5219" w:rsidR="00F94619" w:rsidRDefault="0018024F" w:rsidP="0018024F">
      <w:pPr>
        <w:pStyle w:val="Nincstrkz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Ingyenesen hozzáférhető leporelló és a helyszínen használható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kiállításvezető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32369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és múzeumpedagógiai foglalkoztató lap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Mi, ceglédiek – A város géniuszai a millenniumi években, a 125 éves a Ceglédi Kossuth Lajos Gimnázium és a régészeti kiállításokhoz</w:t>
      </w:r>
      <w:r w:rsidR="00450CD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5736FF64" w14:textId="77777777" w:rsidR="00F94619" w:rsidRPr="009E6C60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9E6C6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c) </w:t>
      </w:r>
      <w:r w:rsidR="0032369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virtuális kiállítások rendezése</w:t>
      </w:r>
    </w:p>
    <w:p w14:paraId="73F086BA" w14:textId="624C8A44" w:rsidR="00F94619" w:rsidRDefault="0018024F" w:rsidP="0018024F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202</w:t>
      </w:r>
      <w:r w:rsidR="00954374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-ben </w:t>
      </w:r>
      <w:r w:rsidR="00450CD5" w:rsidRP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egy a múzeum</w:t>
      </w:r>
      <w:r w:rsidR="00450CD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megújuló honlapján</w:t>
      </w:r>
      <w:r w:rsidR="00450CD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elérhető</w:t>
      </w:r>
      <w:r w:rsid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vé 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válik</w:t>
      </w:r>
      <w:r w:rsid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az elmúlt három év időszaki kiállításainak anyag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megjelenik</w:t>
      </w:r>
      <w:r w:rsid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Kossuth Múzeum gyűjteményeibe tartozó néhány tárgy és dokumentum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95437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Ez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lehetővé teszi a kiállítás</w:t>
      </w:r>
      <w:r w:rsidR="0032369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későbbi </w:t>
      </w:r>
      <w:r w:rsidR="00450CD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online</w:t>
      </w:r>
      <w:r w:rsidR="0032369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megtekintését és az abban szereplő tárgyak, dokumentumok, képzőművészeti alkotások hozzáférését.</w:t>
      </w:r>
    </w:p>
    <w:p w14:paraId="1CF64CEC" w14:textId="76E11305" w:rsidR="00186652" w:rsidRDefault="00186652">
      <w:pPr>
        <w:spacing w:after="160" w:line="259" w:lineRule="auto"/>
        <w:rPr>
          <w:rFonts w:eastAsiaTheme="minorHAnsi"/>
          <w:color w:val="000000" w:themeColor="text1"/>
        </w:rPr>
      </w:pPr>
    </w:p>
    <w:p w14:paraId="09AA518A" w14:textId="77777777" w:rsidR="004E40C1" w:rsidRDefault="004E40C1" w:rsidP="0018024F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FF1C616" w14:textId="77777777" w:rsidR="00F94619" w:rsidRDefault="00F94619" w:rsidP="004E40C1">
      <w:pPr>
        <w:pStyle w:val="Nincstrkz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</w:pPr>
      <w:r w:rsidRPr="00BF15F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  <w:t>3. műtárgyvédelem</w:t>
      </w:r>
      <w:r w:rsidRPr="00BF15FA">
        <w:rPr>
          <w:rFonts w:ascii="Times New Roman" w:hAnsi="Times New Roman" w:cs="Times New Roman"/>
          <w:color w:val="000000" w:themeColor="text1"/>
          <w:sz w:val="28"/>
          <w:szCs w:val="28"/>
          <w:lang w:eastAsia="hu-HU"/>
        </w:rPr>
        <w:t>: a kulturális javak raktári megőrzése, megelőző állagvédelme, aktív restaurálása és konzerválása;</w:t>
      </w:r>
    </w:p>
    <w:p w14:paraId="6949175A" w14:textId="77777777" w:rsidR="004E40C1" w:rsidRPr="004E40C1" w:rsidRDefault="004E40C1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411BDF9" w14:textId="23C534D8" w:rsidR="00F94619" w:rsidRDefault="00F94619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Kossuth Múzeum gyűjteményei rendszeres műtárgyvédelmi monitorozás alatt állnak. Ezt 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intézmény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restaurátora végzi a gyűjteményekért felelős muzeológusokkal</w:t>
      </w:r>
      <w:r w:rsidR="00450CD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a gyűjteménykezelővel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együtt. Ez a tevékenység az állandó és időszaki kiállítás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kban szereplő tárgyakra és a raktárhelyiségekben őrzött kulturális javakra egyaránt vonatkozik. A Kossuth Múzeum főépületében lévő négy raktárhelyiség teljesen megtelt, a legtöbb polc zsúfolt, amely nehezíti a tárgyak kezelését, sok esetben veszélyezteti is azokat. Az intézmény két külső raktárban tárolja nagyméretű tárgyait, eszközeit. A Külső-Kőrösi úti raktárhelyiségben a néprajzi gyűjteménybe tartozó mezőgazdasági eszközök (ekék, boronák, gabonaszelelők, különböző meghajtású járgányok), szekerek, iparos műhelyek (kovács, kékfestő, kötélverő, olajütő, nyomda, szódakészítő stb.) felszerelései, egyes szerszámai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református temetőből származó gombos fejfák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kaptak helyet.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másik külső raktár a Gubody utcai bérlemény, ahol elsősorban bútorok (szekrényeket, asztalokat, székeket, padokat, kelengye és kereskedő ládákat) </w:t>
      </w:r>
      <w:r w:rsidR="0039103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kerültek elhelyezésre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Ez utóbbi raktár 2023-2024-es években </w:t>
      </w:r>
      <w:proofErr w:type="spellStart"/>
      <w:r w:rsid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salgó</w:t>
      </w:r>
      <w:proofErr w:type="spellEnd"/>
      <w:r w:rsid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polcokkal kerültek felszerelésre, így a gyűjteményi és raktári egység áttekinthetővé és a műtárgyvédelem szempontjából is elfogadhatóvá vált.</w:t>
      </w:r>
    </w:p>
    <w:p w14:paraId="27B1D0FA" w14:textId="479F48A0" w:rsidR="00F94619" w:rsidRPr="007B1C9C" w:rsidRDefault="00F94619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képzőművészeti gyűjtemény raktárhelyiség</w:t>
      </w:r>
      <w:r w:rsid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é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ben polckataszter került kialakításra 2022-ben és a hozzájuk tartozó mutató segítségével a tárgyak keresési folyamata egyszerűbbé vált. A néprajzi </w:t>
      </w:r>
      <w:r w:rsid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és a történeti </w:t>
      </w:r>
      <w:r w:rsidRP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gyűjtemény raktárhelyiség</w:t>
      </w:r>
      <w:r w:rsidR="006131A8" w:rsidRP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ei</w:t>
      </w:r>
      <w:r w:rsidRP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ben </w:t>
      </w:r>
      <w:r w:rsidR="006131A8" w:rsidRPr="006131A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gyors gyarapodásnak köszönhetően a tárgyak elhelyezése nehézkes, így a folyton változó raktári rend kialakítása csak </w:t>
      </w:r>
      <w:r w:rsidR="006131A8"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részlegesen teszi lehetővé a polckataszter </w:t>
      </w:r>
      <w:r w:rsidR="004519C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létrehozását</w:t>
      </w:r>
      <w:r w:rsidR="006131A8"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6BAAC04A" w14:textId="7FB251E1" w:rsidR="00F94619" w:rsidRPr="007B1C9C" w:rsidRDefault="00F94619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B1C9C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6131A8" w:rsidRPr="007B1C9C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7B1C9C">
        <w:rPr>
          <w:rFonts w:ascii="Times New Roman" w:hAnsi="Times New Roman" w:cs="Times New Roman"/>
          <w:sz w:val="24"/>
          <w:szCs w:val="24"/>
          <w:lang w:eastAsia="hu-HU"/>
        </w:rPr>
        <w:t>-b</w:t>
      </w:r>
      <w:r w:rsidR="00450CD5" w:rsidRPr="007B1C9C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Pr="007B1C9C">
        <w:rPr>
          <w:rFonts w:ascii="Times New Roman" w:hAnsi="Times New Roman" w:cs="Times New Roman"/>
          <w:sz w:val="24"/>
          <w:szCs w:val="24"/>
          <w:lang w:eastAsia="hu-HU"/>
        </w:rPr>
        <w:t xml:space="preserve">n a fő </w:t>
      </w:r>
      <w:r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épület raktárhelyiségeiben </w:t>
      </w:r>
      <w:r w:rsidR="00323699"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korábbi </w:t>
      </w:r>
      <w:r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rovarkárosodás (moly, </w:t>
      </w:r>
      <w:r w:rsidR="00323699"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farontó bogár) miatt vegyszeres beavatkozás ismétlésére lesz</w:t>
      </w:r>
      <w:r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szükség</w:t>
      </w:r>
      <w:r w:rsidR="00323699"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rovarlárvák élettani sajátosságai miatt. </w:t>
      </w:r>
    </w:p>
    <w:p w14:paraId="5B2005F3" w14:textId="7C2198A1" w:rsidR="00186652" w:rsidRDefault="00323699" w:rsidP="007B1C9C">
      <w:pPr>
        <w:pStyle w:val="Nincstrkz"/>
        <w:spacing w:line="360" w:lineRule="auto"/>
        <w:ind w:firstLine="708"/>
        <w:jc w:val="both"/>
        <w:rPr>
          <w:b/>
          <w:color w:val="000000" w:themeColor="text1"/>
        </w:rPr>
      </w:pPr>
      <w:r w:rsidRP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Múzeumba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újonnan bekerülő tárgyakat </w:t>
      </w:r>
      <w:r w:rsid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restaurátor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pr</w:t>
      </w:r>
      <w:r w:rsidR="00272B6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venció céljából tisztít</w:t>
      </w:r>
      <w:r w:rsid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j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és fertőtleníti (penészgomba, rovar</w:t>
      </w:r>
      <w:r w:rsidR="00272B6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egyéb élősködőktől), hogy a raktár</w:t>
      </w:r>
      <w:r w:rsid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ak</w:t>
      </w:r>
      <w:r w:rsidR="00272B6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ban ne okozzanak fertőzést, hogy a </w:t>
      </w:r>
      <w:r w:rsidR="002452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kártevők ne települjenek át a meglévő tárgyakra</w:t>
      </w:r>
      <w:r w:rsidR="00272B6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Emellett </w:t>
      </w:r>
      <w:r w:rsidR="004519C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272B6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</w:t>
      </w:r>
      <w:r w:rsidR="0024529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estaurátor végzi a konzerválási,</w:t>
      </w:r>
      <w:r w:rsidR="00272B6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restaurálási és retusálási munkát</w:t>
      </w:r>
      <w:r w:rsid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is</w:t>
      </w:r>
      <w:r w:rsidR="00272B6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szakmuzeológusokkal egyeztetve a kiállításokhoz, egyéb publikációkhoz kapcsolódó tárgyakon.</w:t>
      </w:r>
    </w:p>
    <w:p w14:paraId="2D4B12B1" w14:textId="77777777" w:rsidR="00F94619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76910F0B" w14:textId="77777777" w:rsidR="00F94619" w:rsidRPr="004E40C1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</w:pPr>
      <w:r w:rsidRPr="004E40C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  <w:t>4. szolgáltatási feladatok:</w:t>
      </w:r>
    </w:p>
    <w:p w14:paraId="35FB1C0C" w14:textId="77777777" w:rsidR="004E40C1" w:rsidRDefault="004E40C1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7D6FC65B" w14:textId="77777777" w:rsidR="00F94619" w:rsidRDefault="00F94619" w:rsidP="004E40C1">
      <w:pPr>
        <w:pStyle w:val="Nincstrkz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A1203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a</w:t>
      </w:r>
      <w:proofErr w:type="gramEnd"/>
      <w:r w:rsidRPr="00A1203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) </w:t>
      </w:r>
      <w:proofErr w:type="spellStart"/>
      <w:r w:rsidRPr="00A1203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a</w:t>
      </w:r>
      <w:proofErr w:type="spellEnd"/>
      <w:r w:rsidRPr="00A1203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kiállításhoz vagy a gyűjteményhez kapcsolódó, látogatók bevonásával megvalósuló/irányuló tevékenység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2467E332" w14:textId="36F83727" w:rsidR="004E40C1" w:rsidRDefault="00F94619" w:rsidP="00CF4E75">
      <w:pPr>
        <w:pStyle w:val="Nincstrkz"/>
        <w:spacing w:line="360" w:lineRule="auto"/>
        <w:ind w:firstLine="708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Kossuth Múzeum „Tükör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valék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…” – Dokumentumok Kossuth Lajos életéből című állandó kiállítás témája és az időszaki kiállítás</w:t>
      </w:r>
      <w:r w:rsidR="004519C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k is a Ceglédre látogató, több éjszakát itt töltő turisták körében és az egy napos kirándulásokon részt vevők számára is célpontként szerepel. Az egyéni látogatókra kevésbé jellemző, de a csoportosan érkezők körében gyakori a tárlatvezetés igénylése. A legtöbb látogatót a nyugdíjasok csoportja, az óvodai és iskolai közösségek jelentik. </w:t>
      </w:r>
      <w:r w:rsidRP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utóbbiaknak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múzeumi órákat, múzeumpedagógiai </w:t>
      </w:r>
      <w:r w:rsidRP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programokat is kínál</w:t>
      </w:r>
      <w:r w:rsidR="00E12059" w:rsidRP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múzeum a</w:t>
      </w:r>
      <w:r w:rsidRP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kiállításaihoz kapcsolódóan, vagy más tematikákra f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űzve, gyűjteményeire alapozva kínál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ja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azokat helyi és a városba látogató közoktatási intézmények csoportjainak. </w:t>
      </w:r>
      <w:r w:rsidR="00E7743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városi </w:t>
      </w:r>
      <w:r w:rsidR="007B1C9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óvodákból és </w:t>
      </w:r>
      <w:r w:rsidR="00E7743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közoktatási intézményekből az utóbbi időszakban egyre több csoport jelentkezik be múzeumi órára, </w:t>
      </w:r>
      <w:r w:rsidR="00C659E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múzeumpedagógiai foglalkozásra.</w:t>
      </w:r>
      <w:r w:rsidR="00161D5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Kossuth Múzeum számára ezek a programok jelentik a legnagyobb arányú bevételt.</w:t>
      </w:r>
    </w:p>
    <w:p w14:paraId="4083AE8F" w14:textId="77777777" w:rsidR="004E40C1" w:rsidRDefault="004E40C1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6CC8309" w14:textId="50F1B004" w:rsidR="00C659E1" w:rsidRPr="00161D52" w:rsidRDefault="00C659E1" w:rsidP="004E40C1">
      <w:pPr>
        <w:pStyle w:val="Nincstrkz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BF15F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A 202</w:t>
      </w:r>
      <w:r w:rsidR="007B1C9C" w:rsidRPr="00BF15F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5</w:t>
      </w:r>
      <w:r w:rsidRPr="00BF15F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. évben a következő múzeumpedagógiai ajánlattal rendelkezik intézményünk:</w:t>
      </w:r>
    </w:p>
    <w:p w14:paraId="3ECBB701" w14:textId="77777777" w:rsidR="004E40C1" w:rsidRDefault="004E40C1" w:rsidP="004E40C1">
      <w:pPr>
        <w:pStyle w:val="Nincstrkz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83866D3" w14:textId="09FEA496" w:rsidR="00C659E1" w:rsidRPr="00161D52" w:rsidRDefault="00C659E1" w:rsidP="004E40C1">
      <w:pPr>
        <w:pStyle w:val="Nincstrkz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161D5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„Tükör </w:t>
      </w:r>
      <w:proofErr w:type="spellStart"/>
      <w:r w:rsidRPr="00161D5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valék</w:t>
      </w:r>
      <w:proofErr w:type="spellEnd"/>
      <w:r w:rsidRPr="00161D5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…” – Dokumentumok Kossuth Lajos életéből című állandó kiállításhoz kapcsolódva:</w:t>
      </w:r>
    </w:p>
    <w:p w14:paraId="16CD6EBE" w14:textId="77777777" w:rsidR="00C659E1" w:rsidRPr="00C659E1" w:rsidRDefault="00C659E1" w:rsidP="004E40C1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9E1">
        <w:rPr>
          <w:rFonts w:ascii="Times New Roman" w:hAnsi="Times New Roman" w:cs="Times New Roman"/>
          <w:sz w:val="24"/>
          <w:szCs w:val="24"/>
        </w:rPr>
        <w:t xml:space="preserve">„Így harcoltak a magyar huszárok…” – állandó kiállításra épülő </w:t>
      </w:r>
      <w:r>
        <w:rPr>
          <w:rFonts w:ascii="Times New Roman" w:hAnsi="Times New Roman" w:cs="Times New Roman"/>
          <w:sz w:val="24"/>
          <w:szCs w:val="24"/>
        </w:rPr>
        <w:t>interaktív</w:t>
      </w:r>
      <w:r w:rsidRPr="00C659E1">
        <w:rPr>
          <w:rFonts w:ascii="Times New Roman" w:hAnsi="Times New Roman" w:cs="Times New Roman"/>
          <w:sz w:val="24"/>
          <w:szCs w:val="24"/>
        </w:rPr>
        <w:t xml:space="preserve"> tárlatvezetés, korabeli fegyverbemutatóval egybekötve</w:t>
      </w:r>
      <w:r>
        <w:rPr>
          <w:rFonts w:ascii="Times New Roman" w:hAnsi="Times New Roman" w:cs="Times New Roman"/>
          <w:sz w:val="24"/>
          <w:szCs w:val="24"/>
        </w:rPr>
        <w:t>. Időtartam:</w:t>
      </w:r>
      <w:r w:rsidRPr="00C659E1">
        <w:rPr>
          <w:rFonts w:ascii="Times New Roman" w:hAnsi="Times New Roman" w:cs="Times New Roman"/>
          <w:sz w:val="24"/>
          <w:szCs w:val="24"/>
        </w:rPr>
        <w:t xml:space="preserve"> 45 perc</w:t>
      </w:r>
      <w:r w:rsidR="001F5777">
        <w:rPr>
          <w:rFonts w:ascii="Times New Roman" w:hAnsi="Times New Roman" w:cs="Times New Roman"/>
          <w:sz w:val="24"/>
          <w:szCs w:val="24"/>
        </w:rPr>
        <w:t>.</w:t>
      </w:r>
    </w:p>
    <w:p w14:paraId="621E2A71" w14:textId="77777777" w:rsidR="00C659E1" w:rsidRPr="00C659E1" w:rsidRDefault="00C659E1" w:rsidP="004E40C1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9E1">
        <w:rPr>
          <w:rFonts w:ascii="Times New Roman" w:hAnsi="Times New Roman" w:cs="Times New Roman"/>
          <w:sz w:val="24"/>
          <w:szCs w:val="24"/>
        </w:rPr>
        <w:t xml:space="preserve">„Huszárgyerek, </w:t>
      </w:r>
      <w:proofErr w:type="spellStart"/>
      <w:r w:rsidRPr="00C659E1">
        <w:rPr>
          <w:rFonts w:ascii="Times New Roman" w:hAnsi="Times New Roman" w:cs="Times New Roman"/>
          <w:sz w:val="24"/>
          <w:szCs w:val="24"/>
        </w:rPr>
        <w:t>huszárgyerek</w:t>
      </w:r>
      <w:proofErr w:type="spellEnd"/>
      <w:r w:rsidRPr="00C659E1">
        <w:rPr>
          <w:rFonts w:ascii="Times New Roman" w:hAnsi="Times New Roman" w:cs="Times New Roman"/>
          <w:sz w:val="24"/>
          <w:szCs w:val="24"/>
        </w:rPr>
        <w:t>…” – az 1848-49-es események ceglédi vonatkozásai, korabeli fegyverek bemutatása,</w:t>
      </w:r>
      <w:r>
        <w:rPr>
          <w:rFonts w:ascii="Times New Roman" w:hAnsi="Times New Roman" w:cs="Times New Roman"/>
          <w:sz w:val="24"/>
          <w:szCs w:val="24"/>
        </w:rPr>
        <w:t xml:space="preserve"> kézműves foglalkozással egyben. Időtartam:</w:t>
      </w:r>
      <w:r w:rsidRPr="00C659E1">
        <w:rPr>
          <w:rFonts w:ascii="Times New Roman" w:hAnsi="Times New Roman" w:cs="Times New Roman"/>
          <w:sz w:val="24"/>
          <w:szCs w:val="24"/>
        </w:rPr>
        <w:t xml:space="preserve"> 90 perc</w:t>
      </w:r>
      <w:r w:rsidR="001F5777">
        <w:rPr>
          <w:rFonts w:ascii="Times New Roman" w:hAnsi="Times New Roman" w:cs="Times New Roman"/>
          <w:sz w:val="24"/>
          <w:szCs w:val="24"/>
        </w:rPr>
        <w:t>.</w:t>
      </w:r>
    </w:p>
    <w:p w14:paraId="3A4F0C77" w14:textId="77777777" w:rsidR="00C659E1" w:rsidRPr="00C659E1" w:rsidRDefault="00C659E1" w:rsidP="004E40C1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9E1">
        <w:rPr>
          <w:rFonts w:ascii="Times New Roman" w:hAnsi="Times New Roman" w:cs="Times New Roman"/>
          <w:sz w:val="24"/>
          <w:szCs w:val="24"/>
        </w:rPr>
        <w:t xml:space="preserve">„Kossuth Lajos alföldi toborzókörútja és ceglédi </w:t>
      </w:r>
      <w:r>
        <w:rPr>
          <w:rFonts w:ascii="Times New Roman" w:hAnsi="Times New Roman" w:cs="Times New Roman"/>
          <w:sz w:val="24"/>
          <w:szCs w:val="24"/>
        </w:rPr>
        <w:t>hagyományai</w:t>
      </w:r>
      <w:r w:rsidRPr="00C659E1">
        <w:rPr>
          <w:rFonts w:ascii="Times New Roman" w:hAnsi="Times New Roman" w:cs="Times New Roman"/>
          <w:sz w:val="24"/>
          <w:szCs w:val="24"/>
        </w:rPr>
        <w:t>” – 1848 szeptember 24-i események és hatásai Ceglédre és az alföldi településekre, korabeli fegyverek bemu</w:t>
      </w:r>
      <w:r>
        <w:rPr>
          <w:rFonts w:ascii="Times New Roman" w:hAnsi="Times New Roman" w:cs="Times New Roman"/>
          <w:sz w:val="24"/>
          <w:szCs w:val="24"/>
        </w:rPr>
        <w:t>tatása, kézműves foglalkozással. Időtartam:</w:t>
      </w:r>
      <w:r w:rsidRPr="00C659E1">
        <w:rPr>
          <w:rFonts w:ascii="Times New Roman" w:hAnsi="Times New Roman" w:cs="Times New Roman"/>
          <w:sz w:val="24"/>
          <w:szCs w:val="24"/>
        </w:rPr>
        <w:t xml:space="preserve"> 90 perc</w:t>
      </w:r>
      <w:r w:rsidR="00161D52">
        <w:rPr>
          <w:rFonts w:ascii="Times New Roman" w:hAnsi="Times New Roman" w:cs="Times New Roman"/>
          <w:sz w:val="24"/>
          <w:szCs w:val="24"/>
        </w:rPr>
        <w:t>.</w:t>
      </w:r>
    </w:p>
    <w:p w14:paraId="059DFBCA" w14:textId="77777777" w:rsidR="00C659E1" w:rsidRDefault="00C659E1" w:rsidP="004E40C1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9E1">
        <w:rPr>
          <w:rFonts w:ascii="Times New Roman" w:hAnsi="Times New Roman" w:cs="Times New Roman"/>
          <w:sz w:val="24"/>
          <w:szCs w:val="24"/>
        </w:rPr>
        <w:t xml:space="preserve">Kossuth Lajos élete, pénzügyminiszteri tevékenysége, emigrációja állandó kiállításra épülő </w:t>
      </w:r>
      <w:r>
        <w:rPr>
          <w:rFonts w:ascii="Times New Roman" w:hAnsi="Times New Roman" w:cs="Times New Roman"/>
          <w:sz w:val="24"/>
          <w:szCs w:val="24"/>
        </w:rPr>
        <w:t>interaktív</w:t>
      </w:r>
      <w:r w:rsidRPr="00C659E1">
        <w:rPr>
          <w:rFonts w:ascii="Times New Roman" w:hAnsi="Times New Roman" w:cs="Times New Roman"/>
          <w:sz w:val="24"/>
          <w:szCs w:val="24"/>
        </w:rPr>
        <w:t xml:space="preserve"> tárlatvezetés</w:t>
      </w:r>
      <w:r>
        <w:rPr>
          <w:rFonts w:ascii="Times New Roman" w:hAnsi="Times New Roman" w:cs="Times New Roman"/>
          <w:sz w:val="24"/>
          <w:szCs w:val="24"/>
        </w:rPr>
        <w:t>. Időtartam: 45 perc</w:t>
      </w:r>
      <w:r w:rsidR="00161D52">
        <w:rPr>
          <w:rFonts w:ascii="Times New Roman" w:hAnsi="Times New Roman" w:cs="Times New Roman"/>
          <w:sz w:val="24"/>
          <w:szCs w:val="24"/>
        </w:rPr>
        <w:t>.</w:t>
      </w:r>
    </w:p>
    <w:p w14:paraId="18D11D99" w14:textId="77777777" w:rsidR="00C659E1" w:rsidRPr="00C659E1" w:rsidRDefault="00C659E1" w:rsidP="004E40C1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9E1">
        <w:rPr>
          <w:rFonts w:ascii="Times New Roman" w:hAnsi="Times New Roman" w:cs="Times New Roman"/>
          <w:sz w:val="24"/>
          <w:szCs w:val="24"/>
        </w:rPr>
        <w:t xml:space="preserve">Kossuth Lajos élete, pénzügyminiszteri tevékenysége, emigrációja állandó kiállításra épülő </w:t>
      </w:r>
      <w:r>
        <w:rPr>
          <w:rFonts w:ascii="Times New Roman" w:hAnsi="Times New Roman" w:cs="Times New Roman"/>
          <w:sz w:val="24"/>
          <w:szCs w:val="24"/>
        </w:rPr>
        <w:t>interaktív</w:t>
      </w:r>
      <w:r w:rsidRPr="00C659E1">
        <w:rPr>
          <w:rFonts w:ascii="Times New Roman" w:hAnsi="Times New Roman" w:cs="Times New Roman"/>
          <w:sz w:val="24"/>
          <w:szCs w:val="24"/>
        </w:rPr>
        <w:t xml:space="preserve"> tárlatvezetés</w:t>
      </w:r>
      <w:r>
        <w:rPr>
          <w:rFonts w:ascii="Times New Roman" w:hAnsi="Times New Roman" w:cs="Times New Roman"/>
          <w:sz w:val="24"/>
          <w:szCs w:val="24"/>
        </w:rPr>
        <w:t>, kézműves foglalkozással. Időtartam: 90 perc</w:t>
      </w:r>
      <w:r w:rsidR="00161D52">
        <w:rPr>
          <w:rFonts w:ascii="Times New Roman" w:hAnsi="Times New Roman" w:cs="Times New Roman"/>
          <w:sz w:val="24"/>
          <w:szCs w:val="24"/>
        </w:rPr>
        <w:t>.</w:t>
      </w:r>
    </w:p>
    <w:p w14:paraId="29692650" w14:textId="77777777" w:rsidR="00C659E1" w:rsidRDefault="00C659E1" w:rsidP="004E40C1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Kossuth Lajos emigrációja és a ceglédi százas küldöttség története. Interaktív tárlatvezetés. Időtartam: 45 perc</w:t>
      </w:r>
      <w:r w:rsidR="00161D52">
        <w:rPr>
          <w:rFonts w:ascii="Times New Roman" w:hAnsi="Times New Roman" w:cs="Times New Roman"/>
          <w:sz w:val="24"/>
          <w:szCs w:val="24"/>
        </w:rPr>
        <w:t>.</w:t>
      </w:r>
    </w:p>
    <w:p w14:paraId="41EF9996" w14:textId="77777777" w:rsidR="004E40C1" w:rsidRDefault="004E40C1" w:rsidP="004E40C1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54B06C9" w14:textId="3418DA1B" w:rsidR="00F627EE" w:rsidRPr="00AC34C8" w:rsidRDefault="00F627EE" w:rsidP="004E40C1">
      <w:pPr>
        <w:pStyle w:val="Nincstrkz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AC34C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„Mi, ceglédiek” – a 19-20. század fordulójának jeles ceglédi személyiségei című időszaki kiállítás múzeumpedagógiai kínálata:</w:t>
      </w:r>
    </w:p>
    <w:p w14:paraId="6A502AD4" w14:textId="77777777" w:rsidR="00F627EE" w:rsidRDefault="00AC34C8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Akikre büszkék vagyunk, mi ceglédiek. Tematikus múzeumpedagógiai foglalkozás (6-10 éveseknek és 10-14 éveseknek). Időtartam: 45 perc.</w:t>
      </w:r>
    </w:p>
    <w:p w14:paraId="2087F0BE" w14:textId="77777777" w:rsidR="00AC34C8" w:rsidRDefault="00AC34C8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Légy nyomdászinas Sárik Gyula nyomdájában! Múzeumpedagógiai foglalkozás, kreatív alkotó tevékenység (10-14 éveseknek). Időtartam: 90 perc.</w:t>
      </w:r>
    </w:p>
    <w:p w14:paraId="1A2B67D1" w14:textId="77777777" w:rsidR="00E77437" w:rsidRDefault="00AC34C8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Cegléd az én városom. Interaktív tárlatvezetés (14-18 éveseknek). Időtartam: 45 perc</w:t>
      </w:r>
    </w:p>
    <w:p w14:paraId="0E3A78A6" w14:textId="77777777" w:rsidR="004E40C1" w:rsidRDefault="004E40C1" w:rsidP="00DC6B12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322DC" w14:textId="77777777" w:rsidR="00DC6B12" w:rsidRPr="009758DB" w:rsidRDefault="00DC6B12" w:rsidP="00DC6B12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8DB">
        <w:rPr>
          <w:rFonts w:ascii="Times New Roman" w:hAnsi="Times New Roman" w:cs="Times New Roman"/>
          <w:b/>
          <w:sz w:val="24"/>
          <w:szCs w:val="24"/>
        </w:rPr>
        <w:t>Nem kiállításhoz kapcsolódó, kérhető múzeumpedagógiai foglalkozások:</w:t>
      </w:r>
    </w:p>
    <w:p w14:paraId="0521751B" w14:textId="6D790B8B" w:rsidR="007B1C9C" w:rsidRDefault="007B1C9C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„PÉNZ7” interaktív kiállítás a pénz és a gazdasági változások történetéről általános iskolásoknak 2025. március 3-7 között. (10-14 éveseknek). Időtartam 45 perc. </w:t>
      </w:r>
    </w:p>
    <w:p w14:paraId="68CD58B7" w14:textId="57BCB4D4" w:rsidR="009758DB" w:rsidRDefault="009758DB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a múzeum, kik dolgoznak a múzeumban, mi a feladatuk a muzeológusoknak, restaurátoroknak? Interaktív múzeumi óra (7-14 éveseknek). Időtartam: 60-90 perc</w:t>
      </w:r>
      <w:r w:rsidR="007B1C9C">
        <w:rPr>
          <w:rFonts w:ascii="Times New Roman" w:hAnsi="Times New Roman" w:cs="Times New Roman"/>
          <w:sz w:val="24"/>
          <w:szCs w:val="24"/>
        </w:rPr>
        <w:t>.</w:t>
      </w:r>
    </w:p>
    <w:p w14:paraId="28D15BFE" w14:textId="77777777" w:rsidR="00DC6B12" w:rsidRDefault="00DC6B12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húsvéti ünnepkör hagyományai, szokásai (7-12 éves korig). Időtartam: 60 perc.</w:t>
      </w:r>
    </w:p>
    <w:p w14:paraId="02C2EE40" w14:textId="77777777" w:rsidR="00DC6B12" w:rsidRDefault="00DC6B12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Nyári munkák a paraszti gazdaságban (7-12 éves korig). Időtartam 60 perc.</w:t>
      </w:r>
    </w:p>
    <w:p w14:paraId="0B3AD1F6" w14:textId="77777777" w:rsidR="00DC6B12" w:rsidRDefault="00DC6B12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őszi időszak jeles- és időjárásjósló napjai, betakarítási munkák (7-12 éves korig). Időtartam: 60 perc.</w:t>
      </w:r>
    </w:p>
    <w:p w14:paraId="6A95937F" w14:textId="77777777" w:rsidR="00DC6B12" w:rsidRDefault="00DC6B12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karácsonyi ünnepkör hagyományai, szokásai (7-12 éves korig). Időtartam: 60 perc.</w:t>
      </w:r>
    </w:p>
    <w:p w14:paraId="199F6056" w14:textId="16F4108C" w:rsidR="007B1C9C" w:rsidRDefault="006B2298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Advent meséje. Interaktív foglalkozás óvodásoknak. Időtartam: 30 perc.</w:t>
      </w:r>
    </w:p>
    <w:p w14:paraId="20BC5520" w14:textId="77777777" w:rsidR="00A0691A" w:rsidRDefault="00A0691A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0347A29" w14:textId="741A6079" w:rsidR="00F94619" w:rsidRPr="00A12035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A1203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b) a társadalmi felzárkózást, a közgyűjteményekben őrzött tudásbázis megértését, befogadását, a gyűjtemények köznevelési hasznosítását, valamint az egész életen át tartó tanulást elősegítő tevékenység,</w:t>
      </w:r>
    </w:p>
    <w:p w14:paraId="783F16A9" w14:textId="6CF5A5DB" w:rsidR="00DC6B12" w:rsidRDefault="00F94619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előző p</w:t>
      </w:r>
      <w:r w:rsidR="000B76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ontban </w:t>
      </w:r>
      <w:proofErr w:type="spellStart"/>
      <w:r w:rsidR="000B76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megfogalmazottokon</w:t>
      </w:r>
      <w:proofErr w:type="spellEnd"/>
      <w:r w:rsidR="000B76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túl,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Kossuth Múzeum múzeumpedagógiai programok szervezése, megtartása mellett múzeumandragógiai feladatokat is ellát. Ezek elsősorban a felnőtt korosztályt célozzák. A múzeumban rendhagyó tárlatvezetések </w:t>
      </w:r>
      <w:r w:rsidR="00DC6B1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és egyéb programok is segítik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köznevelést és az</w:t>
      </w:r>
      <w:r w:rsidR="00DC6B1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egész életen át tartó tanulást. 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ntézmény köny</w:t>
      </w:r>
      <w:r w:rsidR="00DC6B1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vtár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ában</w:t>
      </w:r>
      <w:r w:rsidR="00DC6B1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közművelődési helyiség</w:t>
      </w:r>
      <w:r w:rsidR="004D4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ében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könyvbemu</w:t>
      </w:r>
      <w:r w:rsidR="00DC6B1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tatókat, előadásokat</w:t>
      </w:r>
      <w:r w:rsid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DC6B1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és különböző </w:t>
      </w:r>
      <w:r w:rsidR="009758D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kurzusokat, foglalkozásokat 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valósítanak meg a múzeum munkatársai és a felkért szakemberek</w:t>
      </w:r>
      <w:r w:rsidR="004D4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9758D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(pl.: könyvkötő kurzus</w:t>
      </w:r>
      <w:r w:rsidR="004D4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élményfestés</w:t>
      </w:r>
      <w:r w:rsidR="009758D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)</w:t>
      </w:r>
      <w:r w:rsidR="00A77853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27555233" w14:textId="2B7DB876" w:rsidR="00A77853" w:rsidRDefault="00A77853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Emellett nyugdíjas korcsoport számára 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is nyitott a múzeum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pl.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teadélután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 programra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(együttműködve a Ceglédi Kistérségi Szociális Szolgáltató és Gyermekjóléti Központ – Idősek Otthonával, a Ceglédi Dózsa György Honvéd Nyugdíjas Egyesülettel és a ceglédi Idősek Klubjával</w:t>
      </w:r>
      <w:r w:rsidR="004D4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 Ceglédi Városvédő és Szépítő Egyesülettel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), ahol kötetlenül és a múzeum anyagával, Cegléd közelmúltbéli történetével kapcsolatban beszélgetésre, emlékek felelevenítésére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kapnak meghívást a célcsoportba tartozók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0F3F39AF" w14:textId="71DA84B4" w:rsidR="000B7606" w:rsidRPr="007B1998" w:rsidRDefault="000B7606" w:rsidP="000B7606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7B199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Programok, múzeumi rendezvények</w:t>
      </w:r>
    </w:p>
    <w:p w14:paraId="0794A92C" w14:textId="14FCCFC2" w:rsidR="000B7606" w:rsidRPr="003F416E" w:rsidRDefault="000B7606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Múzeumok éjszakája 202</w:t>
      </w:r>
      <w:r w:rsidR="006B2298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június 2</w:t>
      </w:r>
      <w:r w:rsidR="006B2298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6D2AB21B" w14:textId="2E886FB6" w:rsidR="000B7606" w:rsidRPr="003F416E" w:rsidRDefault="000B7606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Pünkösdi Örökség Ünnep 202</w:t>
      </w:r>
      <w:r w:rsidR="006B2298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 w:rsidR="006B2298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április 20-21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7EC4FFC5" w14:textId="426AC2F0" w:rsidR="003F416E" w:rsidRPr="003F416E" w:rsidRDefault="003F416E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Ceglédi Városnapok 2025. Múzeumi kitelepülés az Eötvös térre.</w:t>
      </w:r>
    </w:p>
    <w:p w14:paraId="19FFADB2" w14:textId="4961CAF8" w:rsidR="000B7606" w:rsidRPr="003F416E" w:rsidRDefault="000B7606" w:rsidP="004E40C1">
      <w:pPr>
        <w:pStyle w:val="Nincstrkz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Kossuth Toborzó Ünnepély és Huszárfesztivál 202</w:t>
      </w:r>
      <w:r w:rsidR="003F416E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szeptember 2</w:t>
      </w:r>
      <w:r w:rsidR="004D490F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0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-2</w:t>
      </w:r>
      <w:r w:rsidR="004D490F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2.</w:t>
      </w:r>
      <w:r w:rsidR="003F416E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Múzeumi kitelepülés a Kossuth térre</w:t>
      </w:r>
    </w:p>
    <w:p w14:paraId="0D2005D4" w14:textId="741072ED" w:rsidR="009758DB" w:rsidRDefault="000B7606" w:rsidP="003F416E">
      <w:pPr>
        <w:pStyle w:val="Nincstrkz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3F416E">
        <w:rPr>
          <w:rFonts w:ascii="Times New Roman" w:hAnsi="Times New Roman" w:cs="Times New Roman"/>
          <w:sz w:val="24"/>
          <w:szCs w:val="24"/>
          <w:lang w:eastAsia="hu-HU"/>
        </w:rPr>
        <w:t>Könyvbemutatók</w:t>
      </w:r>
      <w:r w:rsidR="004D490F" w:rsidRPr="003F416E">
        <w:rPr>
          <w:rFonts w:ascii="Times New Roman" w:hAnsi="Times New Roman" w:cs="Times New Roman"/>
          <w:sz w:val="24"/>
          <w:szCs w:val="24"/>
          <w:lang w:eastAsia="hu-HU"/>
        </w:rPr>
        <w:t xml:space="preserve"> és</w:t>
      </w:r>
      <w:r w:rsidRPr="003F416E">
        <w:rPr>
          <w:rFonts w:ascii="Times New Roman" w:hAnsi="Times New Roman" w:cs="Times New Roman"/>
          <w:sz w:val="24"/>
          <w:szCs w:val="24"/>
          <w:lang w:eastAsia="hu-HU"/>
        </w:rPr>
        <w:t xml:space="preserve"> előadások</w:t>
      </w:r>
      <w:r w:rsidR="004D490F" w:rsidRPr="003F416E">
        <w:rPr>
          <w:rFonts w:ascii="Times New Roman" w:hAnsi="Times New Roman" w:cs="Times New Roman"/>
          <w:sz w:val="24"/>
          <w:szCs w:val="24"/>
          <w:lang w:eastAsia="hu-HU"/>
        </w:rPr>
        <w:t xml:space="preserve"> (meghívott előadók pl.: </w:t>
      </w:r>
      <w:r w:rsidR="003F416E" w:rsidRPr="003F416E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3F416E" w:rsidRPr="003F416E">
        <w:rPr>
          <w:rFonts w:ascii="Times New Roman" w:hAnsi="Times New Roman" w:cs="Times New Roman"/>
          <w:sz w:val="24"/>
          <w:szCs w:val="24"/>
          <w:lang w:eastAsia="hu-HU"/>
        </w:rPr>
        <w:t>Prokopp</w:t>
      </w:r>
      <w:proofErr w:type="spellEnd"/>
      <w:r w:rsidR="003F416E" w:rsidRPr="003F416E">
        <w:rPr>
          <w:rFonts w:ascii="Times New Roman" w:hAnsi="Times New Roman" w:cs="Times New Roman"/>
          <w:sz w:val="24"/>
          <w:szCs w:val="24"/>
          <w:lang w:eastAsia="hu-HU"/>
        </w:rPr>
        <w:t xml:space="preserve"> Mária, PhD. Novák Piroska, dr. Kürti György</w:t>
      </w:r>
      <w:r w:rsidR="003F416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és a Kossuth Múzeum kollégái)</w:t>
      </w:r>
    </w:p>
    <w:p w14:paraId="071BF322" w14:textId="77777777" w:rsidR="003F416E" w:rsidRPr="003F416E" w:rsidRDefault="003F416E" w:rsidP="003F416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08C49A5" w14:textId="77777777" w:rsidR="00F94619" w:rsidRPr="00A12035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A1203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c) múzeumpedagógiai, ismeretterjesztő és egyéb kiadványok megjelentetése,</w:t>
      </w:r>
    </w:p>
    <w:p w14:paraId="40F1F830" w14:textId="79BBA9D1" w:rsidR="006A5E75" w:rsidRDefault="00F94619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 múzeumpedagógiai foglalkozásaihoz különböző feladatl</w:t>
      </w:r>
      <w:r w:rsidR="00B0177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apok, kézműves tevékenységeihez segédlapok az intézmény nyomtatóján készülnek a költséghatékonyság céljából.</w:t>
      </w:r>
      <w:r w:rsidR="006A5E7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Kossuth Múzeum gyűjteményeihez, kiállításaihoz, a Kossuth-kultusz ceglédi hagyományához kapcsolódó leporellók, ingyenes kiadványok is készülnek </w:t>
      </w:r>
      <w:r w:rsidR="006A5E75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3F416E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6A5E75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-b</w:t>
      </w:r>
      <w:r w:rsidR="004D490F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 w:rsidR="006A5E75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n, mert a korábbi</w:t>
      </w:r>
      <w:r w:rsidR="006A5E7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években nagyon népszerűek voltak az ilyenfajta ismeretterjesztő és a város arculatát támogató 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múzeumi </w:t>
      </w:r>
      <w:r w:rsidR="006A5E7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kiadvány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</w:t>
      </w:r>
      <w:r w:rsidR="006A5E7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k.</w:t>
      </w:r>
    </w:p>
    <w:p w14:paraId="1DCB1A96" w14:textId="5E25EE9C" w:rsidR="00900062" w:rsidRDefault="00B01777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„Mi, ceglédiek” időszaki kiállításhoz kapcsolódóan múzeumpedagógiai feladatlap és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kiállításvezető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is </w:t>
      </w:r>
      <w:r w:rsidR="004D4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elérhető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múzeumban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pályázati forrásból.</w:t>
      </w:r>
    </w:p>
    <w:p w14:paraId="13C7BB78" w14:textId="77777777" w:rsidR="00900062" w:rsidRPr="00900062" w:rsidRDefault="00900062" w:rsidP="00900062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90006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További kiadványaink:</w:t>
      </w:r>
    </w:p>
    <w:p w14:paraId="2E91EED0" w14:textId="512D62B6" w:rsidR="00E12059" w:rsidRDefault="00186652" w:rsidP="00A0691A">
      <w:pPr>
        <w:pStyle w:val="Nincstrkz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Zakar József: </w:t>
      </w:r>
      <w:r w:rsidR="004D4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Lukács</w:t>
      </w:r>
      <w:r w:rsid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="004D490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János ceglédi festőművész életműve</w:t>
      </w:r>
      <w:r w:rsidR="00E1205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vagy Cegléd képzőművészeti élete az 1870-es évektől 1945-ig.</w:t>
      </w:r>
    </w:p>
    <w:p w14:paraId="61CF5299" w14:textId="460C91A6" w:rsidR="00A0691A" w:rsidRPr="00E12059" w:rsidRDefault="00A0691A" w:rsidP="00A0691A">
      <w:pPr>
        <w:pStyle w:val="Nincstrkz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Ceglédi Füzetek: Konferenciakötet Kocsis Gyula tiszteletére</w:t>
      </w:r>
    </w:p>
    <w:p w14:paraId="43CF1843" w14:textId="1B0E0D18" w:rsidR="00DC6B12" w:rsidRDefault="00DC6B12" w:rsidP="00A0691A">
      <w:pPr>
        <w:pStyle w:val="Nincstrkz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Kossuth Múzeum </w:t>
      </w:r>
      <w:r w:rsidR="0018665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műtárgyaiból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válogatás lesz elérhető az intézményi honlapon</w:t>
      </w:r>
    </w:p>
    <w:p w14:paraId="7AE2A026" w14:textId="77777777" w:rsidR="001E4E1A" w:rsidRDefault="001E4E1A" w:rsidP="001E4E1A">
      <w:pPr>
        <w:pStyle w:val="Nincstrkz"/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326BB87" w14:textId="4551E12D" w:rsidR="001E4E1A" w:rsidRDefault="001E4E1A" w:rsidP="007316BA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intézmény saját honlappal 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rendelkezik. Vizuális megjelenését és szerkezetét 202</w:t>
      </w:r>
      <w:r w:rsidR="003F416E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CE0827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év folyamán</w:t>
      </w:r>
      <w:r w:rsidR="00CE0827"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meg kell újítani</w:t>
      </w:r>
      <w:r w:rsid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(erre az intézmény 2025. évi költségvetésében elfogadásra került a pénzügyi keret)</w:t>
      </w:r>
      <w:r w:rsidRP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Szerkezete összetett és szerteágazó. A könnyebb kezelés érdekében szükséges az átalakítása. Új tart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almi eleme a múzeum gyűjteményeinek bemutatása lesz és az eddig digitalizált dokumentumok és tárgyak válogatott csoportja is hozzáférhető lesz. Szükséges a múzeumpedagógiai tartalom megújítása is.</w:t>
      </w:r>
    </w:p>
    <w:p w14:paraId="5FF50F45" w14:textId="1E017682" w:rsidR="007316BA" w:rsidRDefault="007316BA" w:rsidP="001E4E1A">
      <w:pPr>
        <w:pStyle w:val="Nincstrkz"/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A múzeum dolgozói a közösségi médiában több felületet is kezelnek: a Kossuth Múzeum, 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Turini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Százas Küldöttség Múzeumbaráti Kör, A ceglédi fogolytábor és 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Turini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100. Cegléd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Facebook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oldalon rendszeres hírekkel, közleményekkel, cikkekkel jelentkezve. Ezen túl a Kossuth Múzeum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Y</w:t>
      </w:r>
      <w:r w:rsidR="00FE678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ouT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ube-csatornája</w:t>
      </w:r>
      <w:proofErr w:type="spellEnd"/>
      <w:r w:rsid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proofErr w:type="spellStart"/>
      <w:r w:rsid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Instagram</w:t>
      </w:r>
      <w:proofErr w:type="spellEnd"/>
      <w:r w:rsidR="003F416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felülete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is </w:t>
      </w:r>
      <w:r w:rsidR="00CE082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elérhető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5A7F52B3" w14:textId="3A1BEC12" w:rsidR="00F94619" w:rsidRPr="00A12035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BF15F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d) PR- és marketingtevékenység, médiakapcsolatok,</w:t>
      </w:r>
    </w:p>
    <w:p w14:paraId="61947DD5" w14:textId="553F3B8B" w:rsidR="00FE678C" w:rsidRDefault="00F94619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Kossuth Múzeum aktív kapcsolatot ápol a különböző helyi, regionális és országos </w:t>
      </w:r>
      <w:r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sajtóorgánumokkal. </w:t>
      </w:r>
      <w:r w:rsidR="000B7606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intézmény</w:t>
      </w:r>
      <w:r w:rsidR="000B7606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202</w:t>
      </w:r>
      <w:r w:rsidR="00BF15FA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CE0827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</w:t>
      </w:r>
      <w:r w:rsidR="000B7606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ben is </w:t>
      </w:r>
      <w:r w:rsidR="000B76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endszeresen 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jelen lesz</w:t>
      </w:r>
      <w:r w:rsidR="000B760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múzeumi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hírekkel, programkínálatokkal a helyi kiadványokban, és a Ceglédi Városi Televízió híreiben, beszélgetős műsoraiban (Háttér Magazin), valamint a Cegléd Rádióban és heti szinten a Mária Rádió ce</w:t>
      </w:r>
      <w:r w:rsidR="00FE678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glédi stúdiójának programjában</w:t>
      </w:r>
      <w:r w:rsidR="0018665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valamint a szolnoki Új Néplapban.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Alkalmanként országos újság, televízió vagy rádió műsoraiban 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(Magyar Nemzet, Duna Televízió, Kossuth Rádió), valamint országos szerkesztésű online platformokon (Múzeumok Online) is 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van lehetőség a Kossuth Múzeum 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ilyen jellegű 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szereplésére. </w:t>
      </w:r>
    </w:p>
    <w:p w14:paraId="18AC484C" w14:textId="584B2BB4" w:rsidR="000B7606" w:rsidRDefault="00DB327B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ki</w:t>
      </w:r>
      <w:r w:rsidR="00FE678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állítás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</w:t>
      </w:r>
      <w:r w:rsidR="00FE678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khoz elsősorban helyi és regionális marketingtevékenység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párosul</w:t>
      </w:r>
      <w:r w:rsidR="00FE678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de az országos lehetőségek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megteremtésére is szükség van</w:t>
      </w:r>
      <w:r w:rsidR="00CE082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="00FE678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élve </w:t>
      </w:r>
      <w:r w:rsidR="00CE082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  <w:r w:rsidR="00FE678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online és offline </w:t>
      </w:r>
      <w:r w:rsidR="00CE082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orgánumok előnyeivel</w:t>
      </w:r>
      <w:r w:rsidR="00FE678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245E3F03" w14:textId="77777777" w:rsidR="00F94619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EA420CB" w14:textId="77777777" w:rsidR="00F94619" w:rsidRPr="00A12035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proofErr w:type="gramStart"/>
      <w:r w:rsidRPr="00A1203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e</w:t>
      </w:r>
      <w:proofErr w:type="gramEnd"/>
      <w:r w:rsidRPr="00A1203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) kutatóknak nyújtott hagyományos vagy elekt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ronikus szolgáltatások</w:t>
      </w:r>
    </w:p>
    <w:p w14:paraId="098AE943" w14:textId="2231F093" w:rsidR="00F94619" w:rsidRDefault="00F94619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Múzeumba rendszeresen érkeznek Cegléd helytörténetével, a valamikori járás településeihez kapcsolódó néprajzi és helytörténeti adatok kérésével, Kossuth Lajos életével és a Kossuth-kultusz ceglédi hagyományával összefüggő információkkal kapcsolatban. Folyamatos a történeti, néprajzi és képzőművészeti gyűjteményekhez kapcsolódó adattári anyagban és a történeti dokumentációs gyűjteményben fellelhető adatokkal és dokumentumokkal kapcsolatos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érdeklődés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1E4E1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Továbbra is rendelkezésükre áll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múzeum </w:t>
      </w:r>
      <w:proofErr w:type="gramStart"/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ezen</w:t>
      </w:r>
      <w:proofErr w:type="gramEnd"/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szolgáltatása a</w:t>
      </w:r>
      <w:r w:rsidR="001E4E1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kutatóknak, szakdolgozóknak, a helytörténet iránt érdeklődőknek.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Rendszeres kapcsolat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van 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Magyar Közgyűjteményi Központ Magyar Nemzeti Múzeuma, Magyar Iparművészeti Múzeuma, az Országgyűlés Múzeuma és más szak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megyei hatókörű és városi múzeumok alkalmazottjaival, akik kutatómunkáját 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 is segíti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Ez a lehetőség kölcsönös.</w:t>
      </w:r>
    </w:p>
    <w:p w14:paraId="312356D4" w14:textId="77777777" w:rsidR="00F94619" w:rsidRPr="00AA09D0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3C6D24A" w14:textId="77777777" w:rsidR="00F94619" w:rsidRPr="004E40C1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</w:pPr>
      <w:r w:rsidRPr="004E40C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hu-HU"/>
        </w:rPr>
        <w:t>5. tudományos kutatás:</w:t>
      </w:r>
    </w:p>
    <w:p w14:paraId="6D7E4177" w14:textId="77777777" w:rsidR="004E40C1" w:rsidRDefault="004E40C1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1FA2513E" w14:textId="77777777" w:rsidR="00F94619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0B074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a</w:t>
      </w:r>
      <w:proofErr w:type="gramEnd"/>
      <w:r w:rsidRPr="000B074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) </w:t>
      </w:r>
      <w:proofErr w:type="spellStart"/>
      <w:r w:rsidRPr="000B074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a</w:t>
      </w:r>
      <w:proofErr w:type="spellEnd"/>
      <w:r w:rsidRPr="000B074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gyűjteményi munkán alapuló kutató és feldolgozó tevékenység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3113774A" w14:textId="3B494432" w:rsidR="00F94619" w:rsidRPr="00DF44F4" w:rsidRDefault="00F94619" w:rsidP="00BF15FA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Múzeumban a gyűjteményekért felelős szakalkalmazottak a gyűjteményekhez és Cegléd helytörténetéhez, néprajzához, képzőművészeti életéhez</w:t>
      </w:r>
      <w:r w:rsidRPr="000B074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kapcsolódóan </w:t>
      </w:r>
      <w:r w:rsidR="007316B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rendszeres kutató </w:t>
      </w:r>
      <w:r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munkát</w:t>
      </w:r>
      <w:r w:rsidR="007316BA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202</w:t>
      </w:r>
      <w:r w:rsidR="00BF15FA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7316BA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-b</w:t>
      </w:r>
      <w:r w:rsidR="00CE0827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 w:rsidR="007316BA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 is folytatj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á</w:t>
      </w:r>
      <w:r w:rsidR="00BF15FA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Az intézményben őrzött kulturális javak meghatározása, kontextusba helyezésére vonatkozóan rendszeres adatgyűjtést (levéltári kutatás, más közgyűjteményekkel együttműködés, különböző adatbázisokban, korabeli helyi és országos sajtóorgánumokban elérhető információgyűjtés) végeznek a múzeum dolgozói. A felhalmozódó adatok közötti összefüggések feltérképezése, rendszerezése és tisztázása minden </w:t>
      </w:r>
      <w:r w:rsidRPr="00DF44F4">
        <w:rPr>
          <w:rFonts w:ascii="Times New Roman" w:hAnsi="Times New Roman" w:cs="Times New Roman"/>
          <w:sz w:val="24"/>
          <w:szCs w:val="24"/>
          <w:lang w:eastAsia="hu-HU"/>
        </w:rPr>
        <w:t>kutatás fontos részét képezik. A fellelt, feltárt és feldolgozott anyagok különböző formában kerülnek a nagyközönség elé: kiállítások, publikációk, előadások, ismeretterjesztő cikkek formájában.</w:t>
      </w:r>
    </w:p>
    <w:p w14:paraId="52D41B76" w14:textId="68AD6A4D" w:rsidR="00FE678C" w:rsidRDefault="00FE678C" w:rsidP="00F94619">
      <w:pPr>
        <w:pStyle w:val="Nincstrkz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202</w:t>
      </w:r>
      <w:r w:rsidR="00BF15FA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CE0827"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</w:t>
      </w:r>
      <w:r w:rsidRP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ben megjelentetni kívánt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(korábban sorolt) kiadvány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 és egyéb publikációk, előadások mind az intézményben folytatott gyűjteményi munkán alapulnak</w:t>
      </w:r>
      <w:r w:rsidR="00ED42F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: egy-egy dokumentum, tárgy forrásként vagy hiteléül szolgál adott tanulmányhoz, tudományos dolgozathoz.</w:t>
      </w:r>
    </w:p>
    <w:p w14:paraId="2E2E65F2" w14:textId="77777777" w:rsidR="00F94619" w:rsidRPr="00AA09D0" w:rsidRDefault="00F94619" w:rsidP="00F94619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509B3DB" w14:textId="77777777" w:rsidR="00F94619" w:rsidRDefault="00F94619" w:rsidP="004E40C1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spellStart"/>
      <w:r w:rsidRPr="000B074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b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-c</w:t>
      </w:r>
      <w:proofErr w:type="spellEnd"/>
      <w:r w:rsidRPr="000B074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) az eredmények írásos, képi, audiovizuális vagy hangzó, hagyományos vagy elektronikus formában történő közzététele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valamint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</w:t>
      </w:r>
      <w:r w:rsidRPr="00AA09D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udományos konferenciákon való részvétel, konferenciák szervezése, az eredmények népszerűsítése.</w:t>
      </w:r>
    </w:p>
    <w:p w14:paraId="2045A237" w14:textId="77777777" w:rsidR="00DF44F4" w:rsidRDefault="00F94619" w:rsidP="00DF44F4">
      <w:pPr>
        <w:pStyle w:val="Nincstrkz"/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Kossuth Múzeum munkatársai törekednek arra, hogy az intézmény</w:t>
      </w:r>
      <w:r w:rsidR="00DF44F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kutatási eredményeket, történeti, helytörténeti, néprajzi, képzőművészeti témával kapcsolatos összegzett információkat s</w:t>
      </w:r>
      <w:r w:rsidR="00DF44F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zélesebb körrel is megismertessék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Ennek formája lehet a kiállítás, a nyomtatott vagy elektronikus médiumokban va</w:t>
      </w:r>
      <w:r w:rsidR="00DF44F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ló publikálás, előadás tartása.</w:t>
      </w:r>
    </w:p>
    <w:p w14:paraId="2A6CE0AA" w14:textId="7071A86C" w:rsidR="00D2570A" w:rsidRDefault="00F94619" w:rsidP="00DF44F4">
      <w:pPr>
        <w:pStyle w:val="Nincstrkz"/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múzeum munkatársai 202</w:t>
      </w:r>
      <w:r w:rsidR="00BF15F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DF44F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-b</w:t>
      </w:r>
      <w:r w:rsidR="00CE082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 w:rsidR="00DF44F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 is folytatják korábban elkezdett kutatómunkájukat, melyek elsősorban a gyűjtemények dokumentum és tárgyanyagához kapcsolódnak.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81FE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1</w:t>
      </w:r>
      <w:proofErr w:type="gramStart"/>
      <w:r w:rsidR="00681FE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DF44F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</w:t>
      </w:r>
      <w:proofErr w:type="gramEnd"/>
      <w:r w:rsidR="00DF44F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) pontban </w:t>
      </w:r>
      <w:r w:rsidR="00681FE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felsorolt</w:t>
      </w:r>
      <w:r w:rsidR="00DF44F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feldolgozó, kutató</w:t>
      </w:r>
      <w:r w:rsidR="00D2570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munkatémák </w:t>
      </w:r>
      <w:r w:rsidR="00681FE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közül a 4.c) pontban feltüntetett kiadványok jelennek meg idén. A megjelenő kiadványokhoz könyvbemutató rendezvény is társul az intézményben</w:t>
      </w:r>
      <w:r w:rsidR="00DB327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valamint ismeretterjesztő és tudományos előadásokat is tartanak a múzeum szakalkalmazottai</w:t>
      </w:r>
      <w:r w:rsidR="00681FE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2DF39494" w14:textId="77777777" w:rsidR="00681FE2" w:rsidRDefault="00681FE2" w:rsidP="005D5E4A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497BBCB" w14:textId="77777777" w:rsidR="005D5E4A" w:rsidRDefault="005D5E4A" w:rsidP="005D5E4A">
      <w:pPr>
        <w:pStyle w:val="Nincstrkz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C0C4644" w14:textId="77777777" w:rsidR="005D5E4A" w:rsidRDefault="005D5E4A" w:rsidP="005D5E4A">
      <w:pPr>
        <w:rPr>
          <w:b/>
        </w:rPr>
      </w:pPr>
    </w:p>
    <w:p w14:paraId="7DF091B7" w14:textId="77777777" w:rsidR="005D5E4A" w:rsidRDefault="005D5E4A" w:rsidP="005D5E4A">
      <w:pPr>
        <w:rPr>
          <w:b/>
        </w:rPr>
      </w:pPr>
    </w:p>
    <w:p w14:paraId="111312CB" w14:textId="543616CA" w:rsidR="005D5E4A" w:rsidRDefault="005D5E4A" w:rsidP="005D5E4A">
      <w:r w:rsidRPr="00BF15FA">
        <w:t>Cegléd, 202</w:t>
      </w:r>
      <w:r w:rsidR="00BF15FA" w:rsidRPr="00BF15FA">
        <w:t>5</w:t>
      </w:r>
      <w:r w:rsidRPr="00BF15FA">
        <w:t xml:space="preserve">. </w:t>
      </w:r>
      <w:r w:rsidR="00BF15FA" w:rsidRPr="00BF15FA">
        <w:t>február</w:t>
      </w:r>
      <w:r w:rsidR="00BF15FA">
        <w:t xml:space="preserve"> 21.</w:t>
      </w:r>
    </w:p>
    <w:p w14:paraId="23C4AC39" w14:textId="77777777" w:rsidR="005D5E4A" w:rsidRDefault="005D5E4A" w:rsidP="005D5E4A">
      <w:pPr>
        <w:ind w:left="4248" w:firstLine="708"/>
        <w:jc w:val="center"/>
      </w:pPr>
    </w:p>
    <w:p w14:paraId="4B0FBC35" w14:textId="77777777" w:rsidR="005D5E4A" w:rsidRDefault="005D5E4A" w:rsidP="005D5E4A">
      <w:pPr>
        <w:ind w:left="4248" w:firstLine="708"/>
        <w:jc w:val="center"/>
      </w:pPr>
    </w:p>
    <w:p w14:paraId="35B40B41" w14:textId="77777777" w:rsidR="005D5E4A" w:rsidRDefault="005D5E4A" w:rsidP="005D5E4A">
      <w:pPr>
        <w:ind w:left="4248" w:firstLine="708"/>
        <w:jc w:val="center"/>
      </w:pPr>
      <w:r>
        <w:t>Zakar József</w:t>
      </w:r>
    </w:p>
    <w:p w14:paraId="572099D3" w14:textId="77777777" w:rsidR="005D5E4A" w:rsidRDefault="005D5E4A" w:rsidP="005D5E4A">
      <w:pPr>
        <w:ind w:left="4248" w:firstLine="708"/>
        <w:jc w:val="center"/>
      </w:pPr>
      <w:proofErr w:type="gramStart"/>
      <w:r>
        <w:t>intézményvezető</w:t>
      </w:r>
      <w:proofErr w:type="gramEnd"/>
    </w:p>
    <w:p w14:paraId="18BA0BFF" w14:textId="77777777" w:rsidR="005D5E4A" w:rsidRDefault="005D5E4A" w:rsidP="005D5E4A">
      <w:pPr>
        <w:ind w:left="4248" w:firstLine="708"/>
        <w:jc w:val="center"/>
      </w:pPr>
      <w:r>
        <w:t>Kossuth Múzeum</w:t>
      </w:r>
    </w:p>
    <w:p w14:paraId="346AEF08" w14:textId="77777777" w:rsidR="00AC5CCA" w:rsidRPr="00AC5CCA" w:rsidRDefault="00AC5CCA" w:rsidP="00AC5CCA"/>
    <w:sectPr w:rsidR="00AC5CCA" w:rsidRPr="00AC5C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D8F6A" w14:textId="77777777" w:rsidR="00773512" w:rsidRDefault="00773512" w:rsidP="00282EE1">
      <w:r>
        <w:separator/>
      </w:r>
    </w:p>
  </w:endnote>
  <w:endnote w:type="continuationSeparator" w:id="0">
    <w:p w14:paraId="6A707057" w14:textId="77777777" w:rsidR="00773512" w:rsidRDefault="00773512" w:rsidP="0028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9F05" w14:textId="77777777" w:rsidR="00A47033" w:rsidRPr="00D81015" w:rsidRDefault="00A47033" w:rsidP="00D81015">
    <w:pPr>
      <w:pStyle w:val="llb"/>
      <w:jc w:val="center"/>
      <w:rPr>
        <w:rFonts w:asciiTheme="minorHAnsi" w:hAnsiTheme="minorHAnsi" w:cstheme="minorHAnsi"/>
        <w:sz w:val="18"/>
        <w:szCs w:val="18"/>
      </w:rPr>
    </w:pPr>
    <w:r w:rsidRPr="00D81015">
      <w:rPr>
        <w:rFonts w:asciiTheme="minorHAnsi" w:hAnsiTheme="minorHAnsi" w:cstheme="minorHAnsi"/>
        <w:sz w:val="18"/>
        <w:szCs w:val="18"/>
      </w:rPr>
      <w:t>A Kossuth-kultusz ceglédi hagyománya 2014-ben felkerült az UNESCO Szellemi Kulturális Örökség Nemzeti Jegyzékére.</w:t>
    </w:r>
  </w:p>
  <w:p w14:paraId="3737783B" w14:textId="77777777" w:rsidR="00A47033" w:rsidRPr="00BE3AE5" w:rsidRDefault="00A47033" w:rsidP="00F71655">
    <w:pPr>
      <w:pStyle w:val="llb"/>
      <w:pBdr>
        <w:top w:val="single" w:sz="4" w:space="1" w:color="7D1D30"/>
      </w:pBdr>
      <w:jc w:val="center"/>
      <w:rPr>
        <w:rFonts w:asciiTheme="minorHAnsi" w:hAnsiTheme="minorHAnsi" w:cstheme="minorHAnsi"/>
        <w:color w:val="7D1D30"/>
        <w:spacing w:val="20"/>
        <w:sz w:val="20"/>
        <w:szCs w:val="20"/>
      </w:rPr>
    </w:pPr>
    <w:proofErr w:type="gramStart"/>
    <w:r w:rsidRPr="00BE3AE5">
      <w:rPr>
        <w:rFonts w:asciiTheme="minorHAnsi" w:hAnsiTheme="minorHAnsi" w:cstheme="minorHAnsi"/>
        <w:color w:val="7D1D30"/>
        <w:spacing w:val="20"/>
        <w:sz w:val="20"/>
        <w:szCs w:val="20"/>
      </w:rPr>
      <w:t>www.kossuthmuzeum.com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E6B33" w14:textId="77777777" w:rsidR="00773512" w:rsidRDefault="00773512" w:rsidP="00282EE1">
      <w:r>
        <w:separator/>
      </w:r>
    </w:p>
  </w:footnote>
  <w:footnote w:type="continuationSeparator" w:id="0">
    <w:p w14:paraId="3B09E49C" w14:textId="77777777" w:rsidR="00773512" w:rsidRDefault="00773512" w:rsidP="0028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B08F7" w14:textId="77777777" w:rsidR="00A47033" w:rsidRPr="00282EE1" w:rsidRDefault="00A47033" w:rsidP="00282EE1">
    <w:pPr>
      <w:pStyle w:val="lfej"/>
      <w:jc w:val="right"/>
      <w:rPr>
        <w:rFonts w:asciiTheme="minorHAnsi" w:hAnsiTheme="minorHAnsi" w:cstheme="minorHAnsi"/>
        <w:b/>
        <w:sz w:val="22"/>
        <w:szCs w:val="22"/>
      </w:rPr>
    </w:pPr>
    <w:r w:rsidRPr="00282EE1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6D09580" wp14:editId="2B0423A5">
          <wp:simplePos x="0" y="0"/>
          <wp:positionH relativeFrom="column">
            <wp:posOffset>-10096</wp:posOffset>
          </wp:positionH>
          <wp:positionV relativeFrom="paragraph">
            <wp:posOffset>23495</wp:posOffset>
          </wp:positionV>
          <wp:extent cx="1306216" cy="830398"/>
          <wp:effectExtent l="0" t="0" r="8255" b="8255"/>
          <wp:wrapNone/>
          <wp:docPr id="1" name="Kép 1" descr="C:\Users\User\Desktop\CKM_LOGO_02 másol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KM_LOGO_02 másolat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216" cy="830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82EE1">
      <w:rPr>
        <w:rFonts w:asciiTheme="minorHAnsi" w:hAnsiTheme="minorHAnsi" w:cstheme="minorHAnsi"/>
        <w:b/>
        <w:sz w:val="22"/>
        <w:szCs w:val="22"/>
      </w:rPr>
      <w:t>Kossuth Múzeum</w:t>
    </w:r>
  </w:p>
  <w:p w14:paraId="77F3B130" w14:textId="77777777" w:rsidR="00A47033" w:rsidRPr="00282EE1" w:rsidRDefault="00A47033" w:rsidP="00282EE1">
    <w:pPr>
      <w:pStyle w:val="lfej"/>
      <w:tabs>
        <w:tab w:val="left" w:pos="581"/>
      </w:tabs>
      <w:rPr>
        <w:rFonts w:asciiTheme="minorHAnsi" w:hAnsiTheme="minorHAnsi" w:cstheme="minorHAnsi"/>
        <w:sz w:val="22"/>
        <w:szCs w:val="22"/>
      </w:rPr>
    </w:pPr>
    <w:r w:rsidRPr="00282EE1">
      <w:rPr>
        <w:rFonts w:asciiTheme="minorHAnsi" w:hAnsiTheme="minorHAnsi" w:cstheme="minorHAnsi"/>
        <w:sz w:val="22"/>
        <w:szCs w:val="22"/>
      </w:rPr>
      <w:tab/>
    </w:r>
    <w:r w:rsidRPr="00282EE1">
      <w:rPr>
        <w:rFonts w:asciiTheme="minorHAnsi" w:hAnsiTheme="minorHAnsi" w:cstheme="minorHAnsi"/>
        <w:sz w:val="22"/>
        <w:szCs w:val="22"/>
      </w:rPr>
      <w:tab/>
    </w:r>
    <w:r w:rsidRPr="00282EE1">
      <w:rPr>
        <w:rFonts w:asciiTheme="minorHAnsi" w:hAnsiTheme="minorHAnsi" w:cstheme="minorHAnsi"/>
        <w:sz w:val="22"/>
        <w:szCs w:val="22"/>
      </w:rPr>
      <w:tab/>
      <w:t>2700 Cegléd</w:t>
    </w:r>
  </w:p>
  <w:p w14:paraId="5AE166E3" w14:textId="77777777" w:rsidR="00A47033" w:rsidRPr="00282EE1" w:rsidRDefault="00A47033" w:rsidP="00282EE1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282EE1">
      <w:rPr>
        <w:rFonts w:asciiTheme="minorHAnsi" w:hAnsiTheme="minorHAnsi" w:cstheme="minorHAnsi"/>
        <w:sz w:val="22"/>
        <w:szCs w:val="22"/>
      </w:rPr>
      <w:t>Múzeum utca 5.</w:t>
    </w:r>
  </w:p>
  <w:p w14:paraId="1434F466" w14:textId="77777777" w:rsidR="00A47033" w:rsidRPr="00282EE1" w:rsidRDefault="00A47033" w:rsidP="00282EE1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282EE1">
      <w:rPr>
        <w:rFonts w:asciiTheme="minorHAnsi" w:hAnsiTheme="minorHAnsi" w:cstheme="minorHAnsi"/>
        <w:sz w:val="22"/>
        <w:szCs w:val="22"/>
      </w:rPr>
      <w:t>+36 53 310 637</w:t>
    </w:r>
  </w:p>
  <w:p w14:paraId="4E90B00A" w14:textId="1E13FAAD" w:rsidR="00A47033" w:rsidRDefault="00A0691A" w:rsidP="00102522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A0691A">
      <w:rPr>
        <w:rFonts w:asciiTheme="minorHAnsi" w:hAnsiTheme="minorHAnsi" w:cstheme="minorHAnsi"/>
        <w:sz w:val="22"/>
        <w:szCs w:val="22"/>
      </w:rPr>
      <w:t>kossuthmuzeum@kossuthmuzeum.com</w:t>
    </w:r>
  </w:p>
  <w:p w14:paraId="606B9FC6" w14:textId="77777777" w:rsidR="00A0691A" w:rsidRPr="00102522" w:rsidRDefault="00A0691A" w:rsidP="00102522">
    <w:pPr>
      <w:pStyle w:val="lfej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2802"/>
    <w:multiLevelType w:val="hybridMultilevel"/>
    <w:tmpl w:val="112AF4EA"/>
    <w:lvl w:ilvl="0" w:tplc="8CBA4B8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CBA4B8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12167"/>
    <w:multiLevelType w:val="hybridMultilevel"/>
    <w:tmpl w:val="25E07FA2"/>
    <w:lvl w:ilvl="0" w:tplc="8CBA4B8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3308F"/>
    <w:multiLevelType w:val="hybridMultilevel"/>
    <w:tmpl w:val="1B8C21D2"/>
    <w:lvl w:ilvl="0" w:tplc="8CBA4B8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714AD"/>
    <w:multiLevelType w:val="hybridMultilevel"/>
    <w:tmpl w:val="02BEAE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01B33"/>
    <w:multiLevelType w:val="hybridMultilevel"/>
    <w:tmpl w:val="3E7C9C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B65A1"/>
    <w:multiLevelType w:val="hybridMultilevel"/>
    <w:tmpl w:val="548845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C7A80"/>
    <w:multiLevelType w:val="hybridMultilevel"/>
    <w:tmpl w:val="028C1304"/>
    <w:lvl w:ilvl="0" w:tplc="A1582D7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3599C"/>
    <w:multiLevelType w:val="hybridMultilevel"/>
    <w:tmpl w:val="1402040A"/>
    <w:lvl w:ilvl="0" w:tplc="8CBA4B8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D66FC"/>
    <w:multiLevelType w:val="hybridMultilevel"/>
    <w:tmpl w:val="DFF0AD24"/>
    <w:lvl w:ilvl="0" w:tplc="8CBA4B8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F0C7A"/>
    <w:multiLevelType w:val="hybridMultilevel"/>
    <w:tmpl w:val="D15C43C2"/>
    <w:lvl w:ilvl="0" w:tplc="9CDE97E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76C"/>
    <w:rsid w:val="00001682"/>
    <w:rsid w:val="00023173"/>
    <w:rsid w:val="00031738"/>
    <w:rsid w:val="00045027"/>
    <w:rsid w:val="000478FB"/>
    <w:rsid w:val="00087FC0"/>
    <w:rsid w:val="000B7606"/>
    <w:rsid w:val="000D3174"/>
    <w:rsid w:val="000F7555"/>
    <w:rsid w:val="00102522"/>
    <w:rsid w:val="00103652"/>
    <w:rsid w:val="001333F0"/>
    <w:rsid w:val="00135D2D"/>
    <w:rsid w:val="001361CA"/>
    <w:rsid w:val="001611C4"/>
    <w:rsid w:val="00161D52"/>
    <w:rsid w:val="0018024F"/>
    <w:rsid w:val="00186652"/>
    <w:rsid w:val="001C5574"/>
    <w:rsid w:val="001D763A"/>
    <w:rsid w:val="001E1308"/>
    <w:rsid w:val="001E4E1A"/>
    <w:rsid w:val="001F5777"/>
    <w:rsid w:val="002043D4"/>
    <w:rsid w:val="00243182"/>
    <w:rsid w:val="00245292"/>
    <w:rsid w:val="0025328F"/>
    <w:rsid w:val="00272B65"/>
    <w:rsid w:val="00273C5D"/>
    <w:rsid w:val="002749B3"/>
    <w:rsid w:val="00282EE1"/>
    <w:rsid w:val="002A4EE1"/>
    <w:rsid w:val="002B207D"/>
    <w:rsid w:val="002E0877"/>
    <w:rsid w:val="00323699"/>
    <w:rsid w:val="00325FD2"/>
    <w:rsid w:val="003438AE"/>
    <w:rsid w:val="0034514B"/>
    <w:rsid w:val="00347779"/>
    <w:rsid w:val="00377C09"/>
    <w:rsid w:val="0038599F"/>
    <w:rsid w:val="0039103B"/>
    <w:rsid w:val="003D4D4F"/>
    <w:rsid w:val="003E5BAD"/>
    <w:rsid w:val="003F416E"/>
    <w:rsid w:val="003F61B1"/>
    <w:rsid w:val="00400074"/>
    <w:rsid w:val="0042406B"/>
    <w:rsid w:val="004449F5"/>
    <w:rsid w:val="0045035C"/>
    <w:rsid w:val="00450CD5"/>
    <w:rsid w:val="004519C8"/>
    <w:rsid w:val="004550B5"/>
    <w:rsid w:val="004570D8"/>
    <w:rsid w:val="00491FE9"/>
    <w:rsid w:val="004A08C8"/>
    <w:rsid w:val="004A15BC"/>
    <w:rsid w:val="004D490F"/>
    <w:rsid w:val="004E40C1"/>
    <w:rsid w:val="004E7D63"/>
    <w:rsid w:val="00521D54"/>
    <w:rsid w:val="00526131"/>
    <w:rsid w:val="00547607"/>
    <w:rsid w:val="00551475"/>
    <w:rsid w:val="005518BF"/>
    <w:rsid w:val="00553B8A"/>
    <w:rsid w:val="005D5E4A"/>
    <w:rsid w:val="005E2192"/>
    <w:rsid w:val="005F1203"/>
    <w:rsid w:val="00602102"/>
    <w:rsid w:val="006131A8"/>
    <w:rsid w:val="00620EA5"/>
    <w:rsid w:val="00630C03"/>
    <w:rsid w:val="00642355"/>
    <w:rsid w:val="00681FE2"/>
    <w:rsid w:val="006A4ED6"/>
    <w:rsid w:val="006A5E75"/>
    <w:rsid w:val="006B2298"/>
    <w:rsid w:val="006B34AD"/>
    <w:rsid w:val="006C2CF4"/>
    <w:rsid w:val="00703195"/>
    <w:rsid w:val="007316BA"/>
    <w:rsid w:val="00756C36"/>
    <w:rsid w:val="00773512"/>
    <w:rsid w:val="007765F4"/>
    <w:rsid w:val="00784D38"/>
    <w:rsid w:val="007B1998"/>
    <w:rsid w:val="007B1C9C"/>
    <w:rsid w:val="007E0E59"/>
    <w:rsid w:val="007F5E61"/>
    <w:rsid w:val="00855270"/>
    <w:rsid w:val="00866377"/>
    <w:rsid w:val="008C704E"/>
    <w:rsid w:val="008E7020"/>
    <w:rsid w:val="00900062"/>
    <w:rsid w:val="00904FED"/>
    <w:rsid w:val="009148F2"/>
    <w:rsid w:val="00954374"/>
    <w:rsid w:val="00965E0F"/>
    <w:rsid w:val="009758DB"/>
    <w:rsid w:val="009B7539"/>
    <w:rsid w:val="009D6BC3"/>
    <w:rsid w:val="009F2091"/>
    <w:rsid w:val="00A0691A"/>
    <w:rsid w:val="00A47033"/>
    <w:rsid w:val="00A77853"/>
    <w:rsid w:val="00A855E7"/>
    <w:rsid w:val="00AA71A0"/>
    <w:rsid w:val="00AC34C8"/>
    <w:rsid w:val="00AC5CCA"/>
    <w:rsid w:val="00AC6D9A"/>
    <w:rsid w:val="00AE5775"/>
    <w:rsid w:val="00AF4C17"/>
    <w:rsid w:val="00AF686D"/>
    <w:rsid w:val="00B003D7"/>
    <w:rsid w:val="00B01777"/>
    <w:rsid w:val="00B0732B"/>
    <w:rsid w:val="00B14CE5"/>
    <w:rsid w:val="00B15596"/>
    <w:rsid w:val="00B4439A"/>
    <w:rsid w:val="00B86C9D"/>
    <w:rsid w:val="00BA3A5B"/>
    <w:rsid w:val="00BD74C8"/>
    <w:rsid w:val="00BF15FA"/>
    <w:rsid w:val="00BF3EB1"/>
    <w:rsid w:val="00BF6FDA"/>
    <w:rsid w:val="00C313BE"/>
    <w:rsid w:val="00C659E1"/>
    <w:rsid w:val="00C90237"/>
    <w:rsid w:val="00CA588B"/>
    <w:rsid w:val="00CB676C"/>
    <w:rsid w:val="00CE0827"/>
    <w:rsid w:val="00CF4E75"/>
    <w:rsid w:val="00CF7366"/>
    <w:rsid w:val="00D041DC"/>
    <w:rsid w:val="00D2570A"/>
    <w:rsid w:val="00D25E66"/>
    <w:rsid w:val="00D50BF7"/>
    <w:rsid w:val="00D81015"/>
    <w:rsid w:val="00DB327B"/>
    <w:rsid w:val="00DC6B12"/>
    <w:rsid w:val="00DD1B54"/>
    <w:rsid w:val="00DD6963"/>
    <w:rsid w:val="00DD7118"/>
    <w:rsid w:val="00DD7397"/>
    <w:rsid w:val="00DF44F4"/>
    <w:rsid w:val="00E12059"/>
    <w:rsid w:val="00E27A22"/>
    <w:rsid w:val="00E358CC"/>
    <w:rsid w:val="00E562C6"/>
    <w:rsid w:val="00E61DD6"/>
    <w:rsid w:val="00E76DB7"/>
    <w:rsid w:val="00E77437"/>
    <w:rsid w:val="00E92ABE"/>
    <w:rsid w:val="00EA2BC8"/>
    <w:rsid w:val="00EA2E33"/>
    <w:rsid w:val="00EA4632"/>
    <w:rsid w:val="00EC4210"/>
    <w:rsid w:val="00ED42FE"/>
    <w:rsid w:val="00F308F8"/>
    <w:rsid w:val="00F6090F"/>
    <w:rsid w:val="00F627EE"/>
    <w:rsid w:val="00F71655"/>
    <w:rsid w:val="00F942EB"/>
    <w:rsid w:val="00F94619"/>
    <w:rsid w:val="00FB05D0"/>
    <w:rsid w:val="00FB159A"/>
    <w:rsid w:val="00FB5106"/>
    <w:rsid w:val="00FD4570"/>
    <w:rsid w:val="00FD5FDB"/>
    <w:rsid w:val="00FE5F8B"/>
    <w:rsid w:val="00FE678C"/>
    <w:rsid w:val="00FF0051"/>
    <w:rsid w:val="00FF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FCD7D"/>
  <w15:chartTrackingRefBased/>
  <w15:docId w15:val="{895D4B87-9C55-493B-88A2-6E7AB056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B6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B676C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CB676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CB676C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CB676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D1B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1B54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82E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2EE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82E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2EE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02102"/>
    <w:rPr>
      <w:color w:val="0563C1" w:themeColor="hyperlink"/>
      <w:u w:val="single"/>
    </w:rPr>
  </w:style>
  <w:style w:type="paragraph" w:styleId="Nincstrkz">
    <w:name w:val="No Spacing"/>
    <w:link w:val="NincstrkzChar"/>
    <w:uiPriority w:val="1"/>
    <w:qFormat/>
    <w:rsid w:val="00FB05D0"/>
    <w:pPr>
      <w:spacing w:after="0" w:line="240" w:lineRule="auto"/>
    </w:pPr>
  </w:style>
  <w:style w:type="table" w:styleId="Rcsostblzat">
    <w:name w:val="Table Grid"/>
    <w:basedOn w:val="Normltblzat"/>
    <w:uiPriority w:val="39"/>
    <w:rsid w:val="00FB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ncstrkzChar">
    <w:name w:val="Nincs térköz Char"/>
    <w:basedOn w:val="Bekezdsalapbettpusa"/>
    <w:link w:val="Nincstrkz"/>
    <w:uiPriority w:val="1"/>
    <w:locked/>
    <w:rsid w:val="00FB05D0"/>
  </w:style>
  <w:style w:type="paragraph" w:styleId="Listaszerbekezds">
    <w:name w:val="List Paragraph"/>
    <w:basedOn w:val="Norml"/>
    <w:uiPriority w:val="34"/>
    <w:qFormat/>
    <w:rsid w:val="00C659E1"/>
    <w:pPr>
      <w:ind w:left="720"/>
    </w:pPr>
    <w:rPr>
      <w:rFonts w:eastAsiaTheme="minorHAnsi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06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3547</Words>
  <Characters>24479</Characters>
  <Application>Microsoft Office Word</Application>
  <DocSecurity>0</DocSecurity>
  <Lines>203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</dc:creator>
  <cp:keywords/>
  <dc:description/>
  <cp:lastModifiedBy>Méder Melinda</cp:lastModifiedBy>
  <cp:revision>2</cp:revision>
  <cp:lastPrinted>2024-03-07T08:00:00Z</cp:lastPrinted>
  <dcterms:created xsi:type="dcterms:W3CDTF">2025-02-25T07:21:00Z</dcterms:created>
  <dcterms:modified xsi:type="dcterms:W3CDTF">2025-02-25T07:21:00Z</dcterms:modified>
</cp:coreProperties>
</file>