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68D18" w14:textId="77777777" w:rsidR="00B0732B" w:rsidRDefault="00B0732B" w:rsidP="00855270">
      <w:bookmarkStart w:id="0" w:name="_GoBack"/>
      <w:bookmarkEnd w:id="0"/>
    </w:p>
    <w:p w14:paraId="258FD778" w14:textId="77777777" w:rsidR="00602102" w:rsidRDefault="00602102" w:rsidP="00855270"/>
    <w:p w14:paraId="1A49D2EA" w14:textId="77777777" w:rsidR="00FB05D0" w:rsidRDefault="00FB05D0" w:rsidP="00FB05D0">
      <w:pPr>
        <w:pStyle w:val="Nincstrkz"/>
        <w:spacing w:line="276" w:lineRule="auto"/>
        <w:jc w:val="center"/>
        <w:rPr>
          <w:rFonts w:ascii="Times New Roman" w:hAnsi="Times New Roman" w:cs="Times New Roman"/>
          <w:b/>
          <w:color w:val="000000" w:themeColor="text1"/>
          <w:sz w:val="52"/>
          <w:szCs w:val="52"/>
          <w:lang w:eastAsia="hu-HU"/>
        </w:rPr>
      </w:pPr>
    </w:p>
    <w:p w14:paraId="1D2D16F4" w14:textId="77777777" w:rsidR="00FB05D0" w:rsidRDefault="00FB05D0" w:rsidP="00FB05D0">
      <w:pPr>
        <w:pStyle w:val="Nincstrkz"/>
        <w:spacing w:line="276" w:lineRule="auto"/>
        <w:jc w:val="center"/>
        <w:rPr>
          <w:rFonts w:ascii="Times New Roman" w:hAnsi="Times New Roman" w:cs="Times New Roman"/>
          <w:b/>
          <w:color w:val="000000" w:themeColor="text1"/>
          <w:sz w:val="52"/>
          <w:szCs w:val="52"/>
          <w:lang w:eastAsia="hu-HU"/>
        </w:rPr>
      </w:pPr>
    </w:p>
    <w:p w14:paraId="65D64E1A" w14:textId="77777777" w:rsidR="00FB05D0" w:rsidRDefault="00FB05D0" w:rsidP="00FB05D0">
      <w:pPr>
        <w:pStyle w:val="Nincstrkz"/>
        <w:spacing w:line="276" w:lineRule="auto"/>
        <w:jc w:val="center"/>
        <w:rPr>
          <w:rFonts w:ascii="Times New Roman" w:hAnsi="Times New Roman" w:cs="Times New Roman"/>
          <w:b/>
          <w:color w:val="000000" w:themeColor="text1"/>
          <w:sz w:val="52"/>
          <w:szCs w:val="52"/>
          <w:lang w:eastAsia="hu-HU"/>
        </w:rPr>
      </w:pPr>
    </w:p>
    <w:p w14:paraId="697F35E0" w14:textId="77777777" w:rsidR="00FB05D0" w:rsidRPr="00FB05D0" w:rsidRDefault="00FB05D0" w:rsidP="00FB05D0">
      <w:pPr>
        <w:pStyle w:val="Nincstrkz"/>
        <w:spacing w:line="276" w:lineRule="auto"/>
        <w:jc w:val="center"/>
        <w:rPr>
          <w:rFonts w:ascii="Times New Roman" w:hAnsi="Times New Roman" w:cs="Times New Roman"/>
          <w:b/>
          <w:color w:val="000000" w:themeColor="text1"/>
          <w:sz w:val="52"/>
          <w:szCs w:val="52"/>
          <w:lang w:eastAsia="hu-HU"/>
        </w:rPr>
      </w:pPr>
      <w:r w:rsidRPr="00FB05D0">
        <w:rPr>
          <w:rFonts w:ascii="Times New Roman" w:hAnsi="Times New Roman" w:cs="Times New Roman"/>
          <w:b/>
          <w:color w:val="000000" w:themeColor="text1"/>
          <w:sz w:val="52"/>
          <w:szCs w:val="52"/>
          <w:lang w:eastAsia="hu-HU"/>
        </w:rPr>
        <w:t>Szakmai beszámoló</w:t>
      </w:r>
    </w:p>
    <w:p w14:paraId="5042CAEF" w14:textId="77777777" w:rsidR="00FB05D0" w:rsidRPr="00FB05D0" w:rsidRDefault="00FB05D0" w:rsidP="00FB05D0">
      <w:pPr>
        <w:pStyle w:val="Nincstrkz"/>
        <w:spacing w:line="276" w:lineRule="auto"/>
        <w:jc w:val="center"/>
        <w:rPr>
          <w:rFonts w:ascii="Times New Roman" w:hAnsi="Times New Roman" w:cs="Times New Roman"/>
          <w:b/>
          <w:color w:val="000000" w:themeColor="text1"/>
          <w:sz w:val="52"/>
          <w:szCs w:val="52"/>
          <w:lang w:eastAsia="hu-HU"/>
        </w:rPr>
      </w:pPr>
      <w:proofErr w:type="gramStart"/>
      <w:r w:rsidRPr="00FB05D0">
        <w:rPr>
          <w:rFonts w:ascii="Times New Roman" w:hAnsi="Times New Roman" w:cs="Times New Roman"/>
          <w:b/>
          <w:color w:val="000000" w:themeColor="text1"/>
          <w:sz w:val="52"/>
          <w:szCs w:val="52"/>
          <w:lang w:eastAsia="hu-HU"/>
        </w:rPr>
        <w:t>a</w:t>
      </w:r>
      <w:proofErr w:type="gramEnd"/>
      <w:r w:rsidRPr="00FB05D0">
        <w:rPr>
          <w:rFonts w:ascii="Times New Roman" w:hAnsi="Times New Roman" w:cs="Times New Roman"/>
          <w:b/>
          <w:color w:val="000000" w:themeColor="text1"/>
          <w:sz w:val="52"/>
          <w:szCs w:val="52"/>
          <w:lang w:eastAsia="hu-HU"/>
        </w:rPr>
        <w:t xml:space="preserve"> Kossuth Múzeum</w:t>
      </w:r>
    </w:p>
    <w:p w14:paraId="2D7016A1" w14:textId="60A14053" w:rsidR="00FB05D0" w:rsidRPr="00FB05D0" w:rsidRDefault="00FB05D0" w:rsidP="00FB05D0">
      <w:pPr>
        <w:pStyle w:val="Nincstrkz"/>
        <w:spacing w:line="276" w:lineRule="auto"/>
        <w:jc w:val="center"/>
        <w:rPr>
          <w:rFonts w:ascii="Times New Roman" w:hAnsi="Times New Roman" w:cs="Times New Roman"/>
          <w:b/>
          <w:color w:val="000000" w:themeColor="text1"/>
          <w:sz w:val="52"/>
          <w:szCs w:val="52"/>
          <w:lang w:eastAsia="hu-HU"/>
        </w:rPr>
      </w:pPr>
      <w:r w:rsidRPr="00FB05D0">
        <w:rPr>
          <w:rFonts w:ascii="Times New Roman" w:hAnsi="Times New Roman" w:cs="Times New Roman"/>
          <w:b/>
          <w:color w:val="000000" w:themeColor="text1"/>
          <w:sz w:val="52"/>
          <w:szCs w:val="52"/>
          <w:lang w:eastAsia="hu-HU"/>
        </w:rPr>
        <w:t>202</w:t>
      </w:r>
      <w:r w:rsidR="00DA368F">
        <w:rPr>
          <w:rFonts w:ascii="Times New Roman" w:hAnsi="Times New Roman" w:cs="Times New Roman"/>
          <w:b/>
          <w:color w:val="000000" w:themeColor="text1"/>
          <w:sz w:val="52"/>
          <w:szCs w:val="52"/>
          <w:lang w:eastAsia="hu-HU"/>
        </w:rPr>
        <w:t>4</w:t>
      </w:r>
      <w:r w:rsidRPr="00FB05D0">
        <w:rPr>
          <w:rFonts w:ascii="Times New Roman" w:hAnsi="Times New Roman" w:cs="Times New Roman"/>
          <w:b/>
          <w:color w:val="000000" w:themeColor="text1"/>
          <w:sz w:val="52"/>
          <w:szCs w:val="52"/>
          <w:lang w:eastAsia="hu-HU"/>
        </w:rPr>
        <w:t>. évi tevékenységéről</w:t>
      </w:r>
    </w:p>
    <w:p w14:paraId="4020F63B" w14:textId="77777777" w:rsidR="00FB05D0" w:rsidRDefault="00FB05D0" w:rsidP="00FB05D0">
      <w:pPr>
        <w:pStyle w:val="Nincstrkz"/>
        <w:spacing w:line="276" w:lineRule="auto"/>
        <w:jc w:val="both"/>
        <w:rPr>
          <w:rFonts w:ascii="Times New Roman" w:hAnsi="Times New Roman" w:cs="Times New Roman"/>
          <w:color w:val="000000" w:themeColor="text1"/>
          <w:sz w:val="24"/>
          <w:szCs w:val="24"/>
          <w:lang w:eastAsia="hu-HU"/>
        </w:rPr>
      </w:pPr>
    </w:p>
    <w:p w14:paraId="4B9303CF" w14:textId="77777777" w:rsidR="00FB05D0" w:rsidRDefault="00FB05D0" w:rsidP="00FB05D0">
      <w:pPr>
        <w:pStyle w:val="Nincstrkz"/>
        <w:spacing w:line="276" w:lineRule="auto"/>
        <w:jc w:val="center"/>
        <w:rPr>
          <w:rFonts w:ascii="Times New Roman" w:hAnsi="Times New Roman" w:cs="Times New Roman"/>
          <w:color w:val="000000" w:themeColor="text1"/>
          <w:sz w:val="24"/>
          <w:szCs w:val="24"/>
          <w:lang w:eastAsia="hu-HU"/>
        </w:rPr>
      </w:pPr>
    </w:p>
    <w:p w14:paraId="6205F5E3" w14:textId="77777777" w:rsidR="00FB05D0" w:rsidRDefault="00FB05D0" w:rsidP="00FB05D0">
      <w:pPr>
        <w:pStyle w:val="Nincstrkz"/>
        <w:spacing w:line="276" w:lineRule="auto"/>
        <w:jc w:val="center"/>
        <w:rPr>
          <w:rFonts w:ascii="Times New Roman" w:hAnsi="Times New Roman" w:cs="Times New Roman"/>
          <w:color w:val="000000" w:themeColor="text1"/>
          <w:sz w:val="24"/>
          <w:szCs w:val="24"/>
          <w:lang w:eastAsia="hu-HU"/>
        </w:rPr>
      </w:pPr>
    </w:p>
    <w:p w14:paraId="19B6EF91" w14:textId="77777777" w:rsidR="00FB05D0" w:rsidRDefault="00FB05D0" w:rsidP="00FB05D0">
      <w:pPr>
        <w:pStyle w:val="Nincstrkz"/>
        <w:spacing w:line="276" w:lineRule="auto"/>
        <w:jc w:val="center"/>
        <w:rPr>
          <w:rFonts w:ascii="Times New Roman" w:hAnsi="Times New Roman" w:cs="Times New Roman"/>
          <w:color w:val="000000" w:themeColor="text1"/>
          <w:sz w:val="24"/>
          <w:szCs w:val="24"/>
          <w:lang w:eastAsia="hu-HU"/>
        </w:rPr>
      </w:pPr>
    </w:p>
    <w:p w14:paraId="1A1148F2" w14:textId="77777777" w:rsidR="00FB05D0" w:rsidRDefault="00FB05D0" w:rsidP="00FB05D0">
      <w:pPr>
        <w:pStyle w:val="Nincstrkz"/>
        <w:spacing w:line="276" w:lineRule="auto"/>
        <w:jc w:val="center"/>
        <w:rPr>
          <w:rFonts w:ascii="Times New Roman" w:hAnsi="Times New Roman" w:cs="Times New Roman"/>
          <w:color w:val="000000" w:themeColor="text1"/>
          <w:sz w:val="24"/>
          <w:szCs w:val="24"/>
          <w:lang w:eastAsia="hu-HU"/>
        </w:rPr>
      </w:pPr>
    </w:p>
    <w:p w14:paraId="24283964" w14:textId="77777777" w:rsidR="00FB05D0" w:rsidRDefault="00FB05D0" w:rsidP="00FB05D0">
      <w:pPr>
        <w:pStyle w:val="Nincstrkz"/>
        <w:spacing w:line="276" w:lineRule="auto"/>
        <w:jc w:val="center"/>
        <w:rPr>
          <w:rFonts w:ascii="Times New Roman" w:hAnsi="Times New Roman" w:cs="Times New Roman"/>
          <w:color w:val="000000" w:themeColor="text1"/>
          <w:sz w:val="24"/>
          <w:szCs w:val="24"/>
          <w:lang w:eastAsia="hu-HU"/>
        </w:rPr>
      </w:pPr>
    </w:p>
    <w:p w14:paraId="362E8420" w14:textId="77777777" w:rsidR="00FB05D0" w:rsidRDefault="00FB05D0" w:rsidP="00FB05D0">
      <w:pPr>
        <w:pStyle w:val="Nincstrkz"/>
        <w:spacing w:line="276" w:lineRule="auto"/>
        <w:jc w:val="center"/>
        <w:rPr>
          <w:rFonts w:ascii="Times New Roman" w:hAnsi="Times New Roman" w:cs="Times New Roman"/>
          <w:color w:val="000000" w:themeColor="text1"/>
          <w:sz w:val="24"/>
          <w:szCs w:val="24"/>
          <w:lang w:eastAsia="hu-HU"/>
        </w:rPr>
      </w:pPr>
    </w:p>
    <w:p w14:paraId="318F8E73" w14:textId="77777777" w:rsidR="00FB05D0" w:rsidRDefault="00FB05D0" w:rsidP="00FB05D0">
      <w:pPr>
        <w:pStyle w:val="Nincstrkz"/>
        <w:spacing w:line="276" w:lineRule="auto"/>
        <w:jc w:val="center"/>
        <w:rPr>
          <w:rFonts w:ascii="Times New Roman" w:hAnsi="Times New Roman" w:cs="Times New Roman"/>
          <w:color w:val="000000" w:themeColor="text1"/>
          <w:sz w:val="24"/>
          <w:szCs w:val="24"/>
          <w:lang w:eastAsia="hu-HU"/>
        </w:rPr>
      </w:pPr>
    </w:p>
    <w:p w14:paraId="6B58AEE9" w14:textId="77777777" w:rsidR="00FB05D0" w:rsidRPr="00FB05D0" w:rsidRDefault="00FB05D0" w:rsidP="00FB05D0">
      <w:pPr>
        <w:pStyle w:val="Nincstrkz"/>
        <w:spacing w:line="276" w:lineRule="auto"/>
        <w:jc w:val="center"/>
        <w:rPr>
          <w:rFonts w:ascii="Times New Roman" w:hAnsi="Times New Roman" w:cs="Times New Roman"/>
          <w:color w:val="000000" w:themeColor="text1"/>
          <w:sz w:val="28"/>
          <w:szCs w:val="28"/>
          <w:lang w:eastAsia="hu-HU"/>
        </w:rPr>
      </w:pPr>
    </w:p>
    <w:p w14:paraId="443B1861" w14:textId="77777777" w:rsidR="00FB05D0" w:rsidRPr="00FB05D0" w:rsidRDefault="00FB05D0" w:rsidP="00FB05D0">
      <w:pPr>
        <w:pStyle w:val="Nincstrkz"/>
        <w:spacing w:line="276" w:lineRule="auto"/>
        <w:jc w:val="center"/>
        <w:rPr>
          <w:rFonts w:ascii="Times New Roman" w:hAnsi="Times New Roman" w:cs="Times New Roman"/>
          <w:color w:val="000000" w:themeColor="text1"/>
          <w:sz w:val="28"/>
          <w:szCs w:val="28"/>
          <w:lang w:eastAsia="hu-HU"/>
        </w:rPr>
      </w:pPr>
      <w:r w:rsidRPr="00FB05D0">
        <w:rPr>
          <w:rFonts w:ascii="Times New Roman" w:hAnsi="Times New Roman" w:cs="Times New Roman"/>
          <w:color w:val="000000" w:themeColor="text1"/>
          <w:sz w:val="28"/>
          <w:szCs w:val="28"/>
          <w:lang w:eastAsia="hu-HU"/>
        </w:rPr>
        <w:t>Készítette:</w:t>
      </w:r>
    </w:p>
    <w:p w14:paraId="2A232545" w14:textId="77777777" w:rsidR="00FB05D0" w:rsidRPr="00FB05D0" w:rsidRDefault="00FB05D0" w:rsidP="00FB05D0">
      <w:pPr>
        <w:pStyle w:val="Nincstrkz"/>
        <w:spacing w:line="276" w:lineRule="auto"/>
        <w:jc w:val="center"/>
        <w:rPr>
          <w:rFonts w:ascii="Times New Roman" w:hAnsi="Times New Roman" w:cs="Times New Roman"/>
          <w:color w:val="000000" w:themeColor="text1"/>
          <w:sz w:val="28"/>
          <w:szCs w:val="28"/>
          <w:lang w:eastAsia="hu-HU"/>
        </w:rPr>
      </w:pPr>
      <w:r w:rsidRPr="00FB05D0">
        <w:rPr>
          <w:rFonts w:ascii="Times New Roman" w:hAnsi="Times New Roman" w:cs="Times New Roman"/>
          <w:color w:val="000000" w:themeColor="text1"/>
          <w:sz w:val="28"/>
          <w:szCs w:val="28"/>
          <w:lang w:eastAsia="hu-HU"/>
        </w:rPr>
        <w:t>Zakar József</w:t>
      </w:r>
    </w:p>
    <w:p w14:paraId="21598E5A" w14:textId="77777777" w:rsidR="00FB05D0" w:rsidRPr="00FB05D0" w:rsidRDefault="00FB05D0" w:rsidP="00FB05D0">
      <w:pPr>
        <w:pStyle w:val="Nincstrkz"/>
        <w:spacing w:line="276" w:lineRule="auto"/>
        <w:jc w:val="center"/>
        <w:rPr>
          <w:rFonts w:ascii="Times New Roman" w:hAnsi="Times New Roman" w:cs="Times New Roman"/>
          <w:color w:val="000000" w:themeColor="text1"/>
          <w:sz w:val="28"/>
          <w:szCs w:val="28"/>
          <w:lang w:eastAsia="hu-HU"/>
        </w:rPr>
      </w:pPr>
      <w:proofErr w:type="gramStart"/>
      <w:r w:rsidRPr="00FB05D0">
        <w:rPr>
          <w:rFonts w:ascii="Times New Roman" w:hAnsi="Times New Roman" w:cs="Times New Roman"/>
          <w:color w:val="000000" w:themeColor="text1"/>
          <w:sz w:val="28"/>
          <w:szCs w:val="28"/>
          <w:lang w:eastAsia="hu-HU"/>
        </w:rPr>
        <w:t>intézményvezető</w:t>
      </w:r>
      <w:proofErr w:type="gramEnd"/>
    </w:p>
    <w:p w14:paraId="03B6D4B6" w14:textId="77777777" w:rsidR="00FB05D0" w:rsidRPr="00FB05D0" w:rsidRDefault="00FB05D0" w:rsidP="00FB05D0">
      <w:pPr>
        <w:pStyle w:val="Nincstrkz"/>
        <w:spacing w:line="276" w:lineRule="auto"/>
        <w:jc w:val="center"/>
        <w:rPr>
          <w:rFonts w:ascii="Times New Roman" w:hAnsi="Times New Roman" w:cs="Times New Roman"/>
          <w:color w:val="000000" w:themeColor="text1"/>
          <w:sz w:val="28"/>
          <w:szCs w:val="28"/>
          <w:lang w:eastAsia="hu-HU"/>
        </w:rPr>
      </w:pPr>
      <w:r w:rsidRPr="00FB05D0">
        <w:rPr>
          <w:rFonts w:ascii="Times New Roman" w:hAnsi="Times New Roman" w:cs="Times New Roman"/>
          <w:color w:val="000000" w:themeColor="text1"/>
          <w:sz w:val="28"/>
          <w:szCs w:val="28"/>
          <w:lang w:eastAsia="hu-HU"/>
        </w:rPr>
        <w:t>Kossuth Múzeum</w:t>
      </w:r>
    </w:p>
    <w:p w14:paraId="180AFE92" w14:textId="77777777" w:rsidR="00FB05D0" w:rsidRDefault="00FB05D0" w:rsidP="00FB05D0">
      <w:pPr>
        <w:pStyle w:val="Nincstrkz"/>
        <w:spacing w:line="276" w:lineRule="auto"/>
        <w:jc w:val="center"/>
        <w:rPr>
          <w:rFonts w:ascii="Times New Roman" w:hAnsi="Times New Roman" w:cs="Times New Roman"/>
          <w:color w:val="000000" w:themeColor="text1"/>
          <w:sz w:val="28"/>
          <w:szCs w:val="28"/>
          <w:lang w:eastAsia="hu-HU"/>
        </w:rPr>
      </w:pPr>
    </w:p>
    <w:p w14:paraId="78D4E035" w14:textId="77777777" w:rsidR="00FB05D0" w:rsidRDefault="00FB05D0" w:rsidP="00FB05D0">
      <w:pPr>
        <w:pStyle w:val="Nincstrkz"/>
        <w:spacing w:line="276" w:lineRule="auto"/>
        <w:jc w:val="center"/>
        <w:rPr>
          <w:rFonts w:ascii="Times New Roman" w:hAnsi="Times New Roman" w:cs="Times New Roman"/>
          <w:color w:val="000000" w:themeColor="text1"/>
          <w:sz w:val="28"/>
          <w:szCs w:val="28"/>
          <w:lang w:eastAsia="hu-HU"/>
        </w:rPr>
      </w:pPr>
    </w:p>
    <w:p w14:paraId="19AA41CD" w14:textId="77777777" w:rsidR="00FB05D0" w:rsidRDefault="00FB05D0" w:rsidP="00FB05D0">
      <w:pPr>
        <w:pStyle w:val="Nincstrkz"/>
        <w:spacing w:line="276" w:lineRule="auto"/>
        <w:jc w:val="center"/>
        <w:rPr>
          <w:rFonts w:ascii="Times New Roman" w:hAnsi="Times New Roman" w:cs="Times New Roman"/>
          <w:color w:val="000000" w:themeColor="text1"/>
          <w:sz w:val="28"/>
          <w:szCs w:val="28"/>
          <w:lang w:eastAsia="hu-HU"/>
        </w:rPr>
      </w:pPr>
    </w:p>
    <w:p w14:paraId="33AB025B" w14:textId="77777777" w:rsidR="00FB05D0" w:rsidRDefault="00FB05D0" w:rsidP="00FB05D0">
      <w:pPr>
        <w:pStyle w:val="Nincstrkz"/>
        <w:spacing w:line="276" w:lineRule="auto"/>
        <w:jc w:val="center"/>
        <w:rPr>
          <w:rFonts w:ascii="Times New Roman" w:hAnsi="Times New Roman" w:cs="Times New Roman"/>
          <w:color w:val="000000" w:themeColor="text1"/>
          <w:sz w:val="28"/>
          <w:szCs w:val="28"/>
          <w:lang w:eastAsia="hu-HU"/>
        </w:rPr>
      </w:pPr>
    </w:p>
    <w:p w14:paraId="42862F54" w14:textId="77777777" w:rsidR="00FB05D0" w:rsidRDefault="00FB05D0" w:rsidP="00FB05D0">
      <w:pPr>
        <w:pStyle w:val="Nincstrkz"/>
        <w:spacing w:line="276" w:lineRule="auto"/>
        <w:jc w:val="center"/>
        <w:rPr>
          <w:rFonts w:ascii="Times New Roman" w:hAnsi="Times New Roman" w:cs="Times New Roman"/>
          <w:color w:val="000000" w:themeColor="text1"/>
          <w:sz w:val="28"/>
          <w:szCs w:val="28"/>
          <w:lang w:eastAsia="hu-HU"/>
        </w:rPr>
      </w:pPr>
    </w:p>
    <w:p w14:paraId="30D2944A" w14:textId="77777777" w:rsidR="00FB05D0" w:rsidRDefault="00FB05D0" w:rsidP="00FB05D0">
      <w:pPr>
        <w:pStyle w:val="Nincstrkz"/>
        <w:spacing w:line="276" w:lineRule="auto"/>
        <w:jc w:val="center"/>
        <w:rPr>
          <w:rFonts w:ascii="Times New Roman" w:hAnsi="Times New Roman" w:cs="Times New Roman"/>
          <w:color w:val="000000" w:themeColor="text1"/>
          <w:sz w:val="28"/>
          <w:szCs w:val="28"/>
          <w:lang w:eastAsia="hu-HU"/>
        </w:rPr>
      </w:pPr>
    </w:p>
    <w:p w14:paraId="198FAE81" w14:textId="77777777" w:rsidR="00FB05D0" w:rsidRPr="00FB05D0" w:rsidRDefault="00FB05D0" w:rsidP="00FB05D0">
      <w:pPr>
        <w:pStyle w:val="Nincstrkz"/>
        <w:spacing w:line="276" w:lineRule="auto"/>
        <w:jc w:val="center"/>
        <w:rPr>
          <w:rFonts w:ascii="Times New Roman" w:hAnsi="Times New Roman" w:cs="Times New Roman"/>
          <w:color w:val="000000" w:themeColor="text1"/>
          <w:sz w:val="28"/>
          <w:szCs w:val="28"/>
          <w:lang w:eastAsia="hu-HU"/>
        </w:rPr>
      </w:pPr>
    </w:p>
    <w:p w14:paraId="3826599D" w14:textId="440045FE" w:rsidR="00FB05D0" w:rsidRPr="00FB05D0" w:rsidRDefault="00FB05D0" w:rsidP="00FB05D0">
      <w:pPr>
        <w:pStyle w:val="Nincstrkz"/>
        <w:spacing w:line="276" w:lineRule="auto"/>
        <w:jc w:val="center"/>
        <w:rPr>
          <w:rFonts w:ascii="Times New Roman" w:hAnsi="Times New Roman" w:cs="Times New Roman"/>
          <w:color w:val="000000" w:themeColor="text1"/>
          <w:sz w:val="28"/>
          <w:szCs w:val="28"/>
          <w:lang w:eastAsia="hu-HU"/>
        </w:rPr>
      </w:pPr>
      <w:r w:rsidRPr="00FB05D0">
        <w:rPr>
          <w:rFonts w:ascii="Times New Roman" w:hAnsi="Times New Roman" w:cs="Times New Roman"/>
          <w:color w:val="000000" w:themeColor="text1"/>
          <w:sz w:val="28"/>
          <w:szCs w:val="28"/>
          <w:lang w:eastAsia="hu-HU"/>
        </w:rPr>
        <w:t>202</w:t>
      </w:r>
      <w:r w:rsidR="00DA368F">
        <w:rPr>
          <w:rFonts w:ascii="Times New Roman" w:hAnsi="Times New Roman" w:cs="Times New Roman"/>
          <w:color w:val="000000" w:themeColor="text1"/>
          <w:sz w:val="28"/>
          <w:szCs w:val="28"/>
          <w:lang w:eastAsia="hu-HU"/>
        </w:rPr>
        <w:t>5</w:t>
      </w:r>
      <w:r w:rsidRPr="00FB05D0">
        <w:rPr>
          <w:rFonts w:ascii="Times New Roman" w:hAnsi="Times New Roman" w:cs="Times New Roman"/>
          <w:color w:val="000000" w:themeColor="text1"/>
          <w:sz w:val="28"/>
          <w:szCs w:val="28"/>
          <w:lang w:eastAsia="hu-HU"/>
        </w:rPr>
        <w:t xml:space="preserve">. </w:t>
      </w:r>
      <w:r w:rsidR="00DA368F">
        <w:rPr>
          <w:rFonts w:ascii="Times New Roman" w:hAnsi="Times New Roman" w:cs="Times New Roman"/>
          <w:color w:val="000000" w:themeColor="text1"/>
          <w:sz w:val="28"/>
          <w:szCs w:val="28"/>
          <w:lang w:eastAsia="hu-HU"/>
        </w:rPr>
        <w:t>február 20</w:t>
      </w:r>
      <w:r w:rsidRPr="00FB05D0">
        <w:rPr>
          <w:rFonts w:ascii="Times New Roman" w:hAnsi="Times New Roman" w:cs="Times New Roman"/>
          <w:color w:val="000000" w:themeColor="text1"/>
          <w:sz w:val="28"/>
          <w:szCs w:val="28"/>
          <w:lang w:eastAsia="hu-HU"/>
        </w:rPr>
        <w:t>.</w:t>
      </w:r>
    </w:p>
    <w:p w14:paraId="3248B234" w14:textId="77777777" w:rsidR="00FB05D0" w:rsidRDefault="00FB05D0" w:rsidP="00FB05D0">
      <w:pPr>
        <w:pStyle w:val="Nincstrkz"/>
        <w:spacing w:line="276" w:lineRule="auto"/>
        <w:jc w:val="center"/>
        <w:rPr>
          <w:rFonts w:ascii="Times New Roman" w:hAnsi="Times New Roman" w:cs="Times New Roman"/>
          <w:color w:val="000000" w:themeColor="text1"/>
          <w:sz w:val="24"/>
          <w:szCs w:val="24"/>
          <w:lang w:eastAsia="hu-HU"/>
        </w:rPr>
      </w:pPr>
    </w:p>
    <w:p w14:paraId="29E94A63" w14:textId="77777777" w:rsidR="00FB05D0" w:rsidRDefault="00FB05D0" w:rsidP="00FB05D0">
      <w:pPr>
        <w:pStyle w:val="Nincstrkz"/>
        <w:spacing w:line="276" w:lineRule="auto"/>
        <w:jc w:val="center"/>
        <w:rPr>
          <w:rFonts w:ascii="Times New Roman" w:hAnsi="Times New Roman" w:cs="Times New Roman"/>
          <w:color w:val="000000" w:themeColor="text1"/>
          <w:sz w:val="24"/>
          <w:szCs w:val="24"/>
          <w:lang w:eastAsia="hu-HU"/>
        </w:rPr>
      </w:pPr>
    </w:p>
    <w:p w14:paraId="75D7751A" w14:textId="77777777" w:rsidR="00FB05D0" w:rsidRDefault="00FB05D0" w:rsidP="00FB05D0">
      <w:pPr>
        <w:spacing w:after="160" w:line="259" w:lineRule="auto"/>
        <w:rPr>
          <w:rFonts w:eastAsiaTheme="minorHAnsi"/>
          <w:color w:val="000000" w:themeColor="text1"/>
        </w:rPr>
      </w:pPr>
      <w:r>
        <w:rPr>
          <w:color w:val="000000" w:themeColor="text1"/>
        </w:rPr>
        <w:br w:type="page"/>
      </w:r>
    </w:p>
    <w:p w14:paraId="65B46F0A" w14:textId="77777777" w:rsidR="00FB05D0" w:rsidRDefault="00FB05D0" w:rsidP="00FB05D0">
      <w:pPr>
        <w:pStyle w:val="Nincstrkz"/>
        <w:spacing w:line="276" w:lineRule="auto"/>
        <w:jc w:val="both"/>
        <w:rPr>
          <w:rFonts w:ascii="Times New Roman" w:hAnsi="Times New Roman" w:cs="Times New Roman"/>
          <w:color w:val="000000" w:themeColor="text1"/>
          <w:sz w:val="24"/>
          <w:szCs w:val="24"/>
          <w:lang w:eastAsia="hu-HU"/>
        </w:rPr>
      </w:pPr>
    </w:p>
    <w:p w14:paraId="5614B191" w14:textId="77777777" w:rsidR="00050105" w:rsidRDefault="00050105" w:rsidP="00FB05D0">
      <w:pPr>
        <w:pStyle w:val="Nincstrkz"/>
        <w:spacing w:line="276" w:lineRule="auto"/>
        <w:jc w:val="both"/>
        <w:rPr>
          <w:rFonts w:ascii="Times New Roman" w:hAnsi="Times New Roman" w:cs="Times New Roman"/>
          <w:b/>
          <w:color w:val="000000" w:themeColor="text1"/>
          <w:sz w:val="28"/>
          <w:szCs w:val="28"/>
          <w:lang w:eastAsia="hu-HU"/>
        </w:rPr>
      </w:pPr>
    </w:p>
    <w:p w14:paraId="72ECE6D5" w14:textId="77777777" w:rsidR="00FB05D0" w:rsidRPr="00716D12" w:rsidRDefault="00FB05D0" w:rsidP="00FB05D0">
      <w:pPr>
        <w:pStyle w:val="Nincstrkz"/>
        <w:spacing w:line="276" w:lineRule="auto"/>
        <w:jc w:val="both"/>
        <w:rPr>
          <w:rFonts w:ascii="Times New Roman" w:hAnsi="Times New Roman" w:cs="Times New Roman"/>
          <w:b/>
          <w:color w:val="000000" w:themeColor="text1"/>
          <w:sz w:val="28"/>
          <w:szCs w:val="28"/>
          <w:lang w:eastAsia="hu-HU"/>
        </w:rPr>
      </w:pPr>
      <w:r w:rsidRPr="00716D12">
        <w:rPr>
          <w:rFonts w:ascii="Times New Roman" w:hAnsi="Times New Roman" w:cs="Times New Roman"/>
          <w:b/>
          <w:color w:val="000000" w:themeColor="text1"/>
          <w:sz w:val="28"/>
          <w:szCs w:val="28"/>
          <w:lang w:eastAsia="hu-HU"/>
        </w:rPr>
        <w:t>Preambulum</w:t>
      </w:r>
    </w:p>
    <w:p w14:paraId="05606D72" w14:textId="77777777" w:rsidR="00FB05D0" w:rsidRDefault="00FB05D0" w:rsidP="00FB05D0">
      <w:pPr>
        <w:pStyle w:val="Nincstrkz"/>
        <w:spacing w:line="276" w:lineRule="auto"/>
        <w:jc w:val="both"/>
        <w:rPr>
          <w:rFonts w:ascii="Times New Roman" w:hAnsi="Times New Roman" w:cs="Times New Roman"/>
          <w:color w:val="000000" w:themeColor="text1"/>
          <w:sz w:val="24"/>
          <w:szCs w:val="24"/>
          <w:lang w:eastAsia="hu-HU"/>
        </w:rPr>
      </w:pPr>
    </w:p>
    <w:p w14:paraId="5F536FD3" w14:textId="77777777" w:rsidR="00FB05D0" w:rsidRDefault="00FB05D0" w:rsidP="00050105">
      <w:pPr>
        <w:pStyle w:val="Nincstrkz"/>
        <w:spacing w:line="360" w:lineRule="auto"/>
        <w:jc w:val="both"/>
        <w:rPr>
          <w:rFonts w:ascii="Times New Roman" w:hAnsi="Times New Roman" w:cs="Times New Roman"/>
          <w:color w:val="000000" w:themeColor="text1"/>
          <w:sz w:val="24"/>
          <w:szCs w:val="24"/>
          <w:lang w:eastAsia="hu-HU"/>
        </w:rPr>
      </w:pPr>
    </w:p>
    <w:p w14:paraId="1EF5E173" w14:textId="1C81E413" w:rsidR="00FB05D0" w:rsidRDefault="00FB05D0" w:rsidP="00050105">
      <w:pPr>
        <w:pStyle w:val="Nincstrkz"/>
        <w:spacing w:line="360" w:lineRule="auto"/>
        <w:ind w:firstLine="708"/>
        <w:jc w:val="both"/>
        <w:rPr>
          <w:rFonts w:ascii="Times New Roman" w:hAnsi="Times New Roman" w:cs="Times New Roman"/>
          <w:b/>
          <w:color w:val="000000" w:themeColor="text1"/>
          <w:sz w:val="28"/>
          <w:szCs w:val="28"/>
          <w:lang w:eastAsia="hu-HU"/>
        </w:rPr>
      </w:pPr>
      <w:r>
        <w:rPr>
          <w:rFonts w:ascii="Times New Roman" w:hAnsi="Times New Roman" w:cs="Times New Roman"/>
          <w:color w:val="000000" w:themeColor="text1"/>
          <w:sz w:val="24"/>
          <w:szCs w:val="24"/>
          <w:lang w:eastAsia="hu-HU"/>
        </w:rPr>
        <w:t>A Kossuth Múzeum 202</w:t>
      </w:r>
      <w:r w:rsidR="00DA368F">
        <w:rPr>
          <w:rFonts w:ascii="Times New Roman" w:hAnsi="Times New Roman" w:cs="Times New Roman"/>
          <w:color w:val="000000" w:themeColor="text1"/>
          <w:sz w:val="24"/>
          <w:szCs w:val="24"/>
          <w:lang w:eastAsia="hu-HU"/>
        </w:rPr>
        <w:t>4</w:t>
      </w:r>
      <w:r>
        <w:rPr>
          <w:rFonts w:ascii="Times New Roman" w:hAnsi="Times New Roman" w:cs="Times New Roman"/>
          <w:color w:val="000000" w:themeColor="text1"/>
          <w:sz w:val="24"/>
          <w:szCs w:val="24"/>
          <w:lang w:eastAsia="hu-HU"/>
        </w:rPr>
        <w:t>. évi szakmai beszámolója az 51/2014. (XII. 10.) EMMI rendelet</w:t>
      </w:r>
      <w:r w:rsidRPr="003C2127">
        <w:rPr>
          <w:rFonts w:ascii="Times New Roman" w:hAnsi="Times New Roman" w:cs="Times New Roman"/>
          <w:color w:val="000000" w:themeColor="text1"/>
          <w:sz w:val="24"/>
          <w:szCs w:val="24"/>
          <w:lang w:eastAsia="hu-HU"/>
        </w:rPr>
        <w:t xml:space="preserve"> </w:t>
      </w:r>
      <w:r w:rsidRPr="00AA09D0">
        <w:rPr>
          <w:rFonts w:ascii="Times New Roman" w:hAnsi="Times New Roman" w:cs="Times New Roman"/>
          <w:color w:val="000000" w:themeColor="text1"/>
          <w:sz w:val="24"/>
          <w:szCs w:val="24"/>
          <w:lang w:eastAsia="hu-HU"/>
        </w:rPr>
        <w:t>1.</w:t>
      </w:r>
      <w:r>
        <w:rPr>
          <w:rFonts w:ascii="Times New Roman" w:hAnsi="Times New Roman" w:cs="Times New Roman"/>
          <w:color w:val="000000" w:themeColor="text1"/>
          <w:sz w:val="24"/>
          <w:szCs w:val="24"/>
          <w:lang w:eastAsia="hu-HU"/>
        </w:rPr>
        <w:t xml:space="preserve">§ </w:t>
      </w:r>
      <w:r w:rsidRPr="00AA09D0">
        <w:rPr>
          <w:rFonts w:ascii="Times New Roman" w:hAnsi="Times New Roman" w:cs="Times New Roman"/>
          <w:color w:val="000000" w:themeColor="text1"/>
          <w:sz w:val="24"/>
          <w:szCs w:val="24"/>
          <w:lang w:eastAsia="hu-HU"/>
        </w:rPr>
        <w:t>A muzeális intézményekről, a nyilvános könyvtári ellátásról és a közművelődésről szóló 1997. évi CXL. törvény 95/B. § (9)-(10) bekezdéseiben meghatározott múzeumi feladatokk</w:t>
      </w:r>
      <w:r>
        <w:rPr>
          <w:rFonts w:ascii="Times New Roman" w:hAnsi="Times New Roman" w:cs="Times New Roman"/>
          <w:color w:val="000000" w:themeColor="text1"/>
          <w:sz w:val="24"/>
          <w:szCs w:val="24"/>
          <w:lang w:eastAsia="hu-HU"/>
        </w:rPr>
        <w:t>al kapcsolatos szakmai mutatók alapján készült el.</w:t>
      </w:r>
    </w:p>
    <w:p w14:paraId="59D6AC8D" w14:textId="77777777" w:rsidR="00FB05D0" w:rsidRDefault="00FB05D0" w:rsidP="00050105">
      <w:pPr>
        <w:pStyle w:val="Nincstrkz"/>
        <w:spacing w:line="360" w:lineRule="auto"/>
        <w:jc w:val="both"/>
        <w:rPr>
          <w:rFonts w:ascii="Times New Roman" w:hAnsi="Times New Roman" w:cs="Times New Roman"/>
          <w:color w:val="000000" w:themeColor="text1"/>
          <w:sz w:val="24"/>
          <w:szCs w:val="24"/>
          <w:lang w:eastAsia="hu-HU"/>
        </w:rPr>
      </w:pPr>
    </w:p>
    <w:p w14:paraId="1BA68AC5" w14:textId="0C917D2C" w:rsidR="00FB05D0" w:rsidRDefault="00FB05D0" w:rsidP="00050105">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A Kossuth Múzeumot 1917-ben alapították. 2013 óta fenntartója Cegléd Város Önkormányzata. Működési engedélyének nyilvántartási száma: </w:t>
      </w:r>
      <w:proofErr w:type="spellStart"/>
      <w:r>
        <w:rPr>
          <w:rFonts w:ascii="Times New Roman" w:hAnsi="Times New Roman" w:cs="Times New Roman"/>
          <w:color w:val="000000" w:themeColor="text1"/>
          <w:sz w:val="24"/>
          <w:szCs w:val="24"/>
          <w:lang w:eastAsia="hu-HU"/>
        </w:rPr>
        <w:t>TerM</w:t>
      </w:r>
      <w:proofErr w:type="spellEnd"/>
      <w:r>
        <w:rPr>
          <w:rFonts w:ascii="Times New Roman" w:hAnsi="Times New Roman" w:cs="Times New Roman"/>
          <w:color w:val="000000" w:themeColor="text1"/>
          <w:sz w:val="24"/>
          <w:szCs w:val="24"/>
          <w:lang w:eastAsia="hu-HU"/>
        </w:rPr>
        <w:t>/VI/2587-1/2021. Székhelye: Cegléd, Múzeum utca 5. Szakmai besorolása: területi múzeum, gyűjtő</w:t>
      </w:r>
      <w:r w:rsidR="00DA368F">
        <w:rPr>
          <w:rFonts w:ascii="Times New Roman" w:hAnsi="Times New Roman" w:cs="Times New Roman"/>
          <w:color w:val="000000" w:themeColor="text1"/>
          <w:sz w:val="24"/>
          <w:szCs w:val="24"/>
          <w:lang w:eastAsia="hu-HU"/>
        </w:rPr>
        <w:t>köre:</w:t>
      </w:r>
      <w:r>
        <w:rPr>
          <w:rFonts w:ascii="Times New Roman" w:hAnsi="Times New Roman" w:cs="Times New Roman"/>
          <w:color w:val="000000" w:themeColor="text1"/>
          <w:sz w:val="24"/>
          <w:szCs w:val="24"/>
          <w:lang w:eastAsia="hu-HU"/>
        </w:rPr>
        <w:t xml:space="preserve"> történet, néprajz, képzőművészet</w:t>
      </w:r>
      <w:r w:rsidR="00DA368F">
        <w:rPr>
          <w:rFonts w:ascii="Times New Roman" w:hAnsi="Times New Roman" w:cs="Times New Roman"/>
          <w:color w:val="000000" w:themeColor="text1"/>
          <w:sz w:val="24"/>
          <w:szCs w:val="24"/>
          <w:lang w:eastAsia="hu-HU"/>
        </w:rPr>
        <w:t>; gyűjtőterülete. Cegléd város közigazgatási területe (helytörténet, néprajz, képzőművészet), a Kossuth-gyűjtemény esetében országos</w:t>
      </w:r>
      <w:r>
        <w:rPr>
          <w:rFonts w:ascii="Times New Roman" w:hAnsi="Times New Roman" w:cs="Times New Roman"/>
          <w:color w:val="000000" w:themeColor="text1"/>
          <w:sz w:val="24"/>
          <w:szCs w:val="24"/>
          <w:lang w:eastAsia="hu-HU"/>
        </w:rPr>
        <w:t>. A kiállításban bemutatott és a gyűjteménybe tartozó kulturális javak tulajdonosa a Magyar Állam és Cegléd Város Önkormányzata. Legutóbbi Szervezeti és Működési Szabályzatát Cegléd Város Önkormányzatának Képviselő-</w:t>
      </w:r>
      <w:r w:rsidRPr="001F78D7">
        <w:rPr>
          <w:rFonts w:ascii="Times New Roman" w:hAnsi="Times New Roman" w:cs="Times New Roman"/>
          <w:sz w:val="24"/>
          <w:szCs w:val="24"/>
          <w:lang w:eastAsia="hu-HU"/>
        </w:rPr>
        <w:t xml:space="preserve">testülete a </w:t>
      </w:r>
      <w:r w:rsidR="001F78D7" w:rsidRPr="001F78D7">
        <w:rPr>
          <w:rFonts w:ascii="Times New Roman" w:hAnsi="Times New Roman" w:cs="Times New Roman"/>
          <w:sz w:val="24"/>
          <w:szCs w:val="24"/>
          <w:lang w:eastAsia="hu-HU"/>
        </w:rPr>
        <w:t>131/2024. (IV. 18.) Ök.</w:t>
      </w:r>
      <w:r w:rsidRPr="001F78D7">
        <w:rPr>
          <w:rFonts w:ascii="Times New Roman" w:hAnsi="Times New Roman" w:cs="Times New Roman"/>
          <w:sz w:val="24"/>
          <w:szCs w:val="24"/>
          <w:lang w:eastAsia="hu-HU"/>
        </w:rPr>
        <w:t xml:space="preserve"> határozatával </w:t>
      </w:r>
      <w:r>
        <w:rPr>
          <w:rFonts w:ascii="Times New Roman" w:hAnsi="Times New Roman" w:cs="Times New Roman"/>
          <w:color w:val="000000" w:themeColor="text1"/>
          <w:sz w:val="24"/>
          <w:szCs w:val="24"/>
          <w:lang w:eastAsia="hu-HU"/>
        </w:rPr>
        <w:t>hagyta jóvá.</w:t>
      </w:r>
    </w:p>
    <w:p w14:paraId="5F267078" w14:textId="77777777" w:rsidR="00FB05D0" w:rsidRDefault="00FB05D0" w:rsidP="00050105">
      <w:pPr>
        <w:pStyle w:val="Nincstrkz"/>
        <w:spacing w:line="360" w:lineRule="auto"/>
        <w:jc w:val="both"/>
        <w:rPr>
          <w:rFonts w:ascii="Times New Roman" w:hAnsi="Times New Roman" w:cs="Times New Roman"/>
          <w:color w:val="000000" w:themeColor="text1"/>
          <w:sz w:val="24"/>
          <w:szCs w:val="24"/>
          <w:lang w:eastAsia="hu-HU"/>
        </w:rPr>
      </w:pPr>
    </w:p>
    <w:p w14:paraId="60B5A1AE" w14:textId="77777777" w:rsidR="00FB05D0" w:rsidRDefault="00FB05D0" w:rsidP="00050105">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Kossuth Múzeum dokumentálja, gyűjti, rendszerezi, konzerválja, restaurálja, feldolgozza, bemutatja (publikálja, kiállítja), múzeumandragógiai és múzeumpedagógiai eszközökkel közre adja az általa őrzött, a ceglédi identitást jelentő és megtestesítő történeti, néprajzi és képzőművészeti tárgykörbe tartozó kulturális javakat. A helytörténeti, néprajzi és képzőművészeti gyűjtemények mellett meghatározó Kossuth Lajos személyéhez és ceglédi kultuszához kötődő dokumentumok és tárgyak száma, melyek országos és nemzetközi hírnevet adtak az intézménynek. A Kossuth-kultusz ceglédi hagyománya 2014-ben felkerült az UNESCO Szellemi Kulturális Örökség Nemzeti Jegyzékére.</w:t>
      </w:r>
    </w:p>
    <w:p w14:paraId="3308743E" w14:textId="77777777" w:rsidR="00FB05D0" w:rsidRDefault="00FB05D0" w:rsidP="00FB05D0">
      <w:pPr>
        <w:pStyle w:val="Nincstrkz"/>
        <w:spacing w:line="276" w:lineRule="auto"/>
        <w:jc w:val="both"/>
        <w:rPr>
          <w:rFonts w:ascii="Times New Roman" w:hAnsi="Times New Roman" w:cs="Times New Roman"/>
          <w:color w:val="000000" w:themeColor="text1"/>
          <w:sz w:val="24"/>
          <w:szCs w:val="24"/>
          <w:lang w:eastAsia="hu-HU"/>
        </w:rPr>
      </w:pPr>
    </w:p>
    <w:p w14:paraId="666034CE" w14:textId="77777777" w:rsidR="00FB05D0" w:rsidRDefault="00FB05D0" w:rsidP="00FB05D0">
      <w:pPr>
        <w:pStyle w:val="Nincstrkz"/>
        <w:spacing w:line="276" w:lineRule="auto"/>
        <w:jc w:val="both"/>
        <w:rPr>
          <w:rFonts w:ascii="Times New Roman" w:hAnsi="Times New Roman" w:cs="Times New Roman"/>
          <w:color w:val="000000" w:themeColor="text1"/>
          <w:sz w:val="24"/>
          <w:szCs w:val="24"/>
          <w:lang w:eastAsia="hu-HU"/>
        </w:rPr>
      </w:pPr>
    </w:p>
    <w:p w14:paraId="13D6AB37" w14:textId="77777777" w:rsidR="00FB05D0" w:rsidRPr="008954BE" w:rsidRDefault="00FB05D0" w:rsidP="00FB05D0">
      <w:pPr>
        <w:pStyle w:val="Nincstrkz"/>
        <w:spacing w:line="276" w:lineRule="auto"/>
        <w:jc w:val="both"/>
        <w:rPr>
          <w:rFonts w:ascii="Times New Roman" w:hAnsi="Times New Roman" w:cs="Times New Roman"/>
          <w:b/>
          <w:sz w:val="28"/>
          <w:szCs w:val="28"/>
          <w:lang w:eastAsia="hu-HU"/>
        </w:rPr>
      </w:pPr>
      <w:r w:rsidRPr="008954BE">
        <w:rPr>
          <w:rFonts w:ascii="Times New Roman" w:hAnsi="Times New Roman" w:cs="Times New Roman"/>
          <w:b/>
          <w:sz w:val="28"/>
          <w:szCs w:val="28"/>
          <w:lang w:eastAsia="hu-HU"/>
        </w:rPr>
        <w:t>Személyi szervezeti összetétel</w:t>
      </w:r>
    </w:p>
    <w:p w14:paraId="2D73116F" w14:textId="77777777" w:rsidR="00FB05D0" w:rsidRDefault="00FB05D0" w:rsidP="00FB05D0">
      <w:pPr>
        <w:pStyle w:val="Nincstrkz"/>
        <w:spacing w:line="276" w:lineRule="auto"/>
        <w:jc w:val="both"/>
        <w:rPr>
          <w:rFonts w:ascii="Times New Roman" w:hAnsi="Times New Roman" w:cs="Times New Roman"/>
          <w:color w:val="000000" w:themeColor="text1"/>
          <w:sz w:val="24"/>
          <w:szCs w:val="24"/>
          <w:lang w:eastAsia="hu-HU"/>
        </w:rPr>
      </w:pPr>
    </w:p>
    <w:p w14:paraId="23E25D30" w14:textId="77777777" w:rsidR="000522D3" w:rsidRDefault="00FB05D0" w:rsidP="0012357D">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Az intézményben összesen </w:t>
      </w:r>
      <w:r w:rsidR="00DA368F">
        <w:rPr>
          <w:rFonts w:ascii="Times New Roman" w:hAnsi="Times New Roman" w:cs="Times New Roman"/>
          <w:color w:val="000000" w:themeColor="text1"/>
          <w:sz w:val="24"/>
          <w:szCs w:val="24"/>
          <w:lang w:eastAsia="hu-HU"/>
        </w:rPr>
        <w:t>10</w:t>
      </w:r>
      <w:r>
        <w:rPr>
          <w:rFonts w:ascii="Times New Roman" w:hAnsi="Times New Roman" w:cs="Times New Roman"/>
          <w:color w:val="000000" w:themeColor="text1"/>
          <w:sz w:val="24"/>
          <w:szCs w:val="24"/>
          <w:lang w:eastAsia="hu-HU"/>
        </w:rPr>
        <w:t xml:space="preserve"> fő teljes állású alkalmazott dolgo</w:t>
      </w:r>
      <w:r w:rsidR="004A072F">
        <w:rPr>
          <w:rFonts w:ascii="Times New Roman" w:hAnsi="Times New Roman" w:cs="Times New Roman"/>
          <w:color w:val="000000" w:themeColor="text1"/>
          <w:sz w:val="24"/>
          <w:szCs w:val="24"/>
          <w:lang w:eastAsia="hu-HU"/>
        </w:rPr>
        <w:t>zott</w:t>
      </w:r>
      <w:r>
        <w:rPr>
          <w:rFonts w:ascii="Times New Roman" w:hAnsi="Times New Roman" w:cs="Times New Roman"/>
          <w:color w:val="000000" w:themeColor="text1"/>
          <w:sz w:val="24"/>
          <w:szCs w:val="24"/>
          <w:lang w:eastAsia="hu-HU"/>
        </w:rPr>
        <w:t>. A Kossuth Múzeum Szervezeti és Működési Szabályzatában 10 státusz szerepel.</w:t>
      </w:r>
    </w:p>
    <w:p w14:paraId="6FB6AC21" w14:textId="2721D912" w:rsidR="0012357D" w:rsidRDefault="000522D3" w:rsidP="0012357D">
      <w:pPr>
        <w:pStyle w:val="Nincstrkz"/>
        <w:spacing w:line="360" w:lineRule="auto"/>
        <w:ind w:firstLine="708"/>
        <w:jc w:val="both"/>
        <w:rPr>
          <w:rFonts w:ascii="Times New Roman" w:hAnsi="Times New Roman" w:cs="Times New Roman"/>
          <w:color w:val="000000" w:themeColor="text1"/>
          <w:sz w:val="24"/>
          <w:szCs w:val="24"/>
          <w:lang w:eastAsia="hu-HU"/>
        </w:rPr>
      </w:pPr>
      <w:r>
        <w:rPr>
          <w:noProof/>
          <w:lang w:eastAsia="hu-HU"/>
        </w:rPr>
        <w:drawing>
          <wp:anchor distT="0" distB="0" distL="114300" distR="114300" simplePos="0" relativeHeight="251658240" behindDoc="0" locked="0" layoutInCell="1" allowOverlap="1" wp14:anchorId="5DB35215" wp14:editId="5276FCF5">
            <wp:simplePos x="0" y="0"/>
            <wp:positionH relativeFrom="column">
              <wp:posOffset>-5439</wp:posOffset>
            </wp:positionH>
            <wp:positionV relativeFrom="paragraph">
              <wp:posOffset>4830832</wp:posOffset>
            </wp:positionV>
            <wp:extent cx="5763895" cy="3486150"/>
            <wp:effectExtent l="0" t="0" r="8255" b="0"/>
            <wp:wrapTopAndBottom/>
            <wp:docPr id="116020620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621"/>
                    <a:stretch/>
                  </pic:blipFill>
                  <pic:spPr bwMode="auto">
                    <a:xfrm>
                      <a:off x="0" y="0"/>
                      <a:ext cx="5763895" cy="34861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B05D0">
        <w:rPr>
          <w:rFonts w:ascii="Times New Roman" w:hAnsi="Times New Roman" w:cs="Times New Roman"/>
          <w:color w:val="000000" w:themeColor="text1"/>
          <w:sz w:val="24"/>
          <w:szCs w:val="24"/>
          <w:lang w:eastAsia="hu-HU"/>
        </w:rPr>
        <w:t xml:space="preserve">A szakalkalmazottak: 1 fő történész, 1 fő néprajzos, </w:t>
      </w:r>
      <w:r w:rsidR="00DA368F">
        <w:rPr>
          <w:rFonts w:ascii="Times New Roman" w:hAnsi="Times New Roman" w:cs="Times New Roman"/>
          <w:color w:val="000000" w:themeColor="text1"/>
          <w:sz w:val="24"/>
          <w:szCs w:val="24"/>
          <w:lang w:eastAsia="hu-HU"/>
        </w:rPr>
        <w:t xml:space="preserve">1 fő </w:t>
      </w:r>
      <w:r w:rsidR="00FB05D0">
        <w:rPr>
          <w:rFonts w:ascii="Times New Roman" w:hAnsi="Times New Roman" w:cs="Times New Roman"/>
          <w:color w:val="000000" w:themeColor="text1"/>
          <w:sz w:val="24"/>
          <w:szCs w:val="24"/>
          <w:lang w:eastAsia="hu-HU"/>
        </w:rPr>
        <w:t>művészettörténész</w:t>
      </w:r>
      <w:r w:rsidR="004A072F">
        <w:rPr>
          <w:rFonts w:ascii="Times New Roman" w:hAnsi="Times New Roman" w:cs="Times New Roman"/>
          <w:color w:val="000000" w:themeColor="text1"/>
          <w:sz w:val="24"/>
          <w:szCs w:val="24"/>
          <w:lang w:eastAsia="hu-HU"/>
        </w:rPr>
        <w:t>i feladat</w:t>
      </w:r>
      <w:r w:rsidR="00DA368F">
        <w:rPr>
          <w:rFonts w:ascii="Times New Roman" w:hAnsi="Times New Roman" w:cs="Times New Roman"/>
          <w:color w:val="000000" w:themeColor="text1"/>
          <w:sz w:val="24"/>
          <w:szCs w:val="24"/>
          <w:lang w:eastAsia="hu-HU"/>
        </w:rPr>
        <w:t>okat ellátó muzeológus</w:t>
      </w:r>
      <w:r w:rsidR="00FB05D0">
        <w:rPr>
          <w:rFonts w:ascii="Times New Roman" w:hAnsi="Times New Roman" w:cs="Times New Roman"/>
          <w:color w:val="000000" w:themeColor="text1"/>
          <w:sz w:val="24"/>
          <w:szCs w:val="24"/>
          <w:lang w:eastAsia="hu-HU"/>
        </w:rPr>
        <w:t xml:space="preserve">, múzeumigazgató, 1 fő gyűjteménykezelő, </w:t>
      </w:r>
      <w:r w:rsidR="00DA368F">
        <w:rPr>
          <w:rFonts w:ascii="Times New Roman" w:hAnsi="Times New Roman" w:cs="Times New Roman"/>
          <w:color w:val="000000" w:themeColor="text1"/>
          <w:sz w:val="24"/>
          <w:szCs w:val="24"/>
          <w:lang w:eastAsia="hu-HU"/>
        </w:rPr>
        <w:t>1</w:t>
      </w:r>
      <w:r w:rsidR="00FB05D0">
        <w:rPr>
          <w:rFonts w:ascii="Times New Roman" w:hAnsi="Times New Roman" w:cs="Times New Roman"/>
          <w:color w:val="000000" w:themeColor="text1"/>
          <w:sz w:val="24"/>
          <w:szCs w:val="24"/>
          <w:lang w:eastAsia="hu-HU"/>
        </w:rPr>
        <w:t xml:space="preserve"> fő restaurátor, </w:t>
      </w:r>
      <w:r w:rsidR="00DA368F">
        <w:rPr>
          <w:rFonts w:ascii="Times New Roman" w:hAnsi="Times New Roman" w:cs="Times New Roman"/>
          <w:color w:val="000000" w:themeColor="text1"/>
          <w:sz w:val="24"/>
          <w:szCs w:val="24"/>
          <w:lang w:eastAsia="hu-HU"/>
        </w:rPr>
        <w:t>1 fő múzeumpedagógus, 1 fő múzeumi adatrögzítő. A</w:t>
      </w:r>
      <w:r w:rsidR="00FB05D0">
        <w:rPr>
          <w:rFonts w:ascii="Times New Roman" w:hAnsi="Times New Roman" w:cs="Times New Roman"/>
          <w:color w:val="000000" w:themeColor="text1"/>
          <w:sz w:val="24"/>
          <w:szCs w:val="24"/>
          <w:lang w:eastAsia="hu-HU"/>
        </w:rPr>
        <w:t xml:space="preserve">z egyéb alkalmazottak: </w:t>
      </w:r>
      <w:r w:rsidR="00DA368F">
        <w:rPr>
          <w:rFonts w:ascii="Times New Roman" w:hAnsi="Times New Roman" w:cs="Times New Roman"/>
          <w:color w:val="000000" w:themeColor="text1"/>
          <w:sz w:val="24"/>
          <w:szCs w:val="24"/>
          <w:lang w:eastAsia="hu-HU"/>
        </w:rPr>
        <w:t>1</w:t>
      </w:r>
      <w:r w:rsidR="00FB05D0">
        <w:rPr>
          <w:rFonts w:ascii="Times New Roman" w:hAnsi="Times New Roman" w:cs="Times New Roman"/>
          <w:color w:val="000000" w:themeColor="text1"/>
          <w:sz w:val="24"/>
          <w:szCs w:val="24"/>
          <w:lang w:eastAsia="hu-HU"/>
        </w:rPr>
        <w:t xml:space="preserve"> fő vagyonőr,</w:t>
      </w:r>
      <w:r w:rsidR="00DA368F">
        <w:rPr>
          <w:rFonts w:ascii="Times New Roman" w:hAnsi="Times New Roman" w:cs="Times New Roman"/>
          <w:color w:val="000000" w:themeColor="text1"/>
          <w:sz w:val="24"/>
          <w:szCs w:val="24"/>
          <w:lang w:eastAsia="hu-HU"/>
        </w:rPr>
        <w:t xml:space="preserve"> 1 fő teremőr,</w:t>
      </w:r>
      <w:r w:rsidR="00FB05D0">
        <w:rPr>
          <w:rFonts w:ascii="Times New Roman" w:hAnsi="Times New Roman" w:cs="Times New Roman"/>
          <w:color w:val="000000" w:themeColor="text1"/>
          <w:sz w:val="24"/>
          <w:szCs w:val="24"/>
          <w:lang w:eastAsia="hu-HU"/>
        </w:rPr>
        <w:t xml:space="preserve"> 1 fő takarító. A Kossuth Múzeum jogszabály által meghatározott feladatait sokszor erőn felül, az intézmény humánerőforrás allokálásával, projektmódszer segítségével </w:t>
      </w:r>
      <w:r w:rsidR="008954BE">
        <w:rPr>
          <w:rFonts w:ascii="Times New Roman" w:hAnsi="Times New Roman" w:cs="Times New Roman"/>
          <w:color w:val="000000" w:themeColor="text1"/>
          <w:sz w:val="24"/>
          <w:szCs w:val="24"/>
          <w:lang w:eastAsia="hu-HU"/>
        </w:rPr>
        <w:t>hidaltuk át</w:t>
      </w:r>
      <w:r w:rsidR="00FB05D0">
        <w:rPr>
          <w:rFonts w:ascii="Times New Roman" w:hAnsi="Times New Roman" w:cs="Times New Roman"/>
          <w:color w:val="000000" w:themeColor="text1"/>
          <w:sz w:val="24"/>
          <w:szCs w:val="24"/>
          <w:lang w:eastAsia="hu-HU"/>
        </w:rPr>
        <w:t>.</w:t>
      </w:r>
      <w:r w:rsidR="0012357D" w:rsidRPr="0012357D">
        <w:rPr>
          <w:rFonts w:ascii="Times New Roman" w:hAnsi="Times New Roman" w:cs="Times New Roman"/>
          <w:color w:val="000000" w:themeColor="text1"/>
          <w:sz w:val="24"/>
          <w:szCs w:val="24"/>
          <w:lang w:eastAsia="hu-HU"/>
        </w:rPr>
        <w:t xml:space="preserve"> </w:t>
      </w:r>
      <w:r w:rsidR="0012357D">
        <w:rPr>
          <w:rFonts w:ascii="Times New Roman" w:hAnsi="Times New Roman" w:cs="Times New Roman"/>
          <w:color w:val="000000" w:themeColor="text1"/>
          <w:sz w:val="24"/>
          <w:szCs w:val="24"/>
          <w:lang w:eastAsia="hu-HU"/>
        </w:rPr>
        <w:t>A státuszban foglalkoztatottak mellett megbízási szerződéssel 1 fő fotós, kiállítás-rendező/építő személy látja el a műtárgyak fényképezését, a felvételek retusálását és az aktuális kiállítások installálásának feladatait.</w:t>
      </w:r>
    </w:p>
    <w:tbl>
      <w:tblPr>
        <w:tblStyle w:val="Rcsostblzat"/>
        <w:tblW w:w="0" w:type="auto"/>
        <w:tblLook w:val="04A0" w:firstRow="1" w:lastRow="0" w:firstColumn="1" w:lastColumn="0" w:noHBand="0" w:noVBand="1"/>
      </w:tblPr>
      <w:tblGrid>
        <w:gridCol w:w="516"/>
        <w:gridCol w:w="5149"/>
        <w:gridCol w:w="2302"/>
        <w:gridCol w:w="1095"/>
      </w:tblGrid>
      <w:tr w:rsidR="00FB05D0" w:rsidRPr="003668B2" w14:paraId="224575AE" w14:textId="77777777" w:rsidTr="008600C1">
        <w:tc>
          <w:tcPr>
            <w:tcW w:w="516" w:type="dxa"/>
            <w:shd w:val="clear" w:color="auto" w:fill="C5E0B3" w:themeFill="accent6" w:themeFillTint="66"/>
          </w:tcPr>
          <w:p w14:paraId="55970885" w14:textId="77777777" w:rsidR="00FB05D0" w:rsidRPr="003668B2" w:rsidRDefault="00FB05D0" w:rsidP="008600C1">
            <w:pPr>
              <w:pStyle w:val="Nincstrkz"/>
              <w:spacing w:line="276" w:lineRule="auto"/>
              <w:jc w:val="both"/>
              <w:rPr>
                <w:rFonts w:ascii="Times New Roman" w:hAnsi="Times New Roman" w:cs="Times New Roman"/>
                <w:b/>
                <w:color w:val="000000" w:themeColor="text1"/>
                <w:sz w:val="24"/>
                <w:szCs w:val="24"/>
                <w:lang w:eastAsia="hu-HU"/>
              </w:rPr>
            </w:pPr>
          </w:p>
        </w:tc>
        <w:tc>
          <w:tcPr>
            <w:tcW w:w="7451" w:type="dxa"/>
            <w:gridSpan w:val="2"/>
            <w:shd w:val="clear" w:color="auto" w:fill="C5E0B3" w:themeFill="accent6" w:themeFillTint="66"/>
          </w:tcPr>
          <w:p w14:paraId="1E2EC104" w14:textId="77777777" w:rsidR="00FB05D0" w:rsidRPr="003668B2" w:rsidRDefault="00FB05D0" w:rsidP="008600C1">
            <w:pPr>
              <w:pStyle w:val="Nincstrkz"/>
              <w:spacing w:line="276" w:lineRule="auto"/>
              <w:jc w:val="both"/>
              <w:rPr>
                <w:rFonts w:ascii="Times New Roman" w:hAnsi="Times New Roman" w:cs="Times New Roman"/>
                <w:b/>
                <w:color w:val="000000" w:themeColor="text1"/>
                <w:sz w:val="24"/>
                <w:szCs w:val="24"/>
                <w:lang w:eastAsia="hu-HU"/>
              </w:rPr>
            </w:pPr>
            <w:r w:rsidRPr="003668B2">
              <w:rPr>
                <w:rFonts w:ascii="Times New Roman" w:hAnsi="Times New Roman" w:cs="Times New Roman"/>
                <w:b/>
                <w:color w:val="000000" w:themeColor="text1"/>
                <w:sz w:val="24"/>
                <w:szCs w:val="24"/>
                <w:lang w:eastAsia="hu-HU"/>
              </w:rPr>
              <w:t>Munkakör</w:t>
            </w:r>
          </w:p>
        </w:tc>
        <w:tc>
          <w:tcPr>
            <w:tcW w:w="1095" w:type="dxa"/>
            <w:shd w:val="clear" w:color="auto" w:fill="C5E0B3" w:themeFill="accent6" w:themeFillTint="66"/>
          </w:tcPr>
          <w:p w14:paraId="02AF831C" w14:textId="77777777" w:rsidR="00FB05D0" w:rsidRPr="003668B2" w:rsidRDefault="00FB05D0" w:rsidP="008600C1">
            <w:pPr>
              <w:pStyle w:val="Nincstrkz"/>
              <w:spacing w:line="276" w:lineRule="auto"/>
              <w:jc w:val="both"/>
              <w:rPr>
                <w:rFonts w:ascii="Times New Roman" w:hAnsi="Times New Roman" w:cs="Times New Roman"/>
                <w:b/>
                <w:color w:val="000000" w:themeColor="text1"/>
                <w:sz w:val="24"/>
                <w:szCs w:val="24"/>
                <w:lang w:eastAsia="hu-HU"/>
              </w:rPr>
            </w:pPr>
            <w:r w:rsidRPr="003668B2">
              <w:rPr>
                <w:rFonts w:ascii="Times New Roman" w:hAnsi="Times New Roman" w:cs="Times New Roman"/>
                <w:b/>
                <w:color w:val="000000" w:themeColor="text1"/>
                <w:sz w:val="24"/>
                <w:szCs w:val="24"/>
                <w:lang w:eastAsia="hu-HU"/>
              </w:rPr>
              <w:t>Létszám</w:t>
            </w:r>
          </w:p>
        </w:tc>
      </w:tr>
      <w:tr w:rsidR="00DA368F" w14:paraId="256C22A3" w14:textId="77777777" w:rsidTr="008600C1">
        <w:tc>
          <w:tcPr>
            <w:tcW w:w="516" w:type="dxa"/>
          </w:tcPr>
          <w:p w14:paraId="5DC06A01"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w:t>
            </w:r>
          </w:p>
        </w:tc>
        <w:tc>
          <w:tcPr>
            <w:tcW w:w="5149" w:type="dxa"/>
            <w:shd w:val="clear" w:color="auto" w:fill="E2EFD9" w:themeFill="accent6" w:themeFillTint="33"/>
          </w:tcPr>
          <w:p w14:paraId="39AF9862" w14:textId="77777777" w:rsidR="00DA368F" w:rsidRDefault="00DA368F" w:rsidP="008600C1">
            <w:pPr>
              <w:pStyle w:val="Nincstrkz"/>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történész</w:t>
            </w:r>
          </w:p>
        </w:tc>
        <w:tc>
          <w:tcPr>
            <w:tcW w:w="2302" w:type="dxa"/>
            <w:vMerge w:val="restart"/>
          </w:tcPr>
          <w:p w14:paraId="2075B049" w14:textId="6999C37A" w:rsidR="00DA368F" w:rsidRDefault="00DA368F" w:rsidP="008600C1">
            <w:pPr>
              <w:pStyle w:val="Nincstrkz"/>
              <w:spacing w:line="276" w:lineRule="auto"/>
              <w:jc w:val="center"/>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Szakalkalmazottak</w:t>
            </w:r>
          </w:p>
        </w:tc>
        <w:tc>
          <w:tcPr>
            <w:tcW w:w="1095" w:type="dxa"/>
          </w:tcPr>
          <w:p w14:paraId="5DF89B56"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 fő</w:t>
            </w:r>
          </w:p>
        </w:tc>
      </w:tr>
      <w:tr w:rsidR="00DA368F" w14:paraId="06C53B4A" w14:textId="77777777" w:rsidTr="008600C1">
        <w:tc>
          <w:tcPr>
            <w:tcW w:w="516" w:type="dxa"/>
          </w:tcPr>
          <w:p w14:paraId="40798C60"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2.</w:t>
            </w:r>
          </w:p>
        </w:tc>
        <w:tc>
          <w:tcPr>
            <w:tcW w:w="5149" w:type="dxa"/>
            <w:shd w:val="clear" w:color="auto" w:fill="E2EFD9" w:themeFill="accent6" w:themeFillTint="33"/>
          </w:tcPr>
          <w:p w14:paraId="120B0B74" w14:textId="77777777" w:rsidR="00DA368F" w:rsidRDefault="00DA368F" w:rsidP="008600C1">
            <w:pPr>
              <w:pStyle w:val="Nincstrkz"/>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néprajzos</w:t>
            </w:r>
          </w:p>
        </w:tc>
        <w:tc>
          <w:tcPr>
            <w:tcW w:w="2302" w:type="dxa"/>
            <w:vMerge/>
          </w:tcPr>
          <w:p w14:paraId="4CC32D0B"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p>
        </w:tc>
        <w:tc>
          <w:tcPr>
            <w:tcW w:w="1095" w:type="dxa"/>
          </w:tcPr>
          <w:p w14:paraId="76A3D8E8"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 fő</w:t>
            </w:r>
          </w:p>
        </w:tc>
      </w:tr>
      <w:tr w:rsidR="00DA368F" w14:paraId="12E78C9E" w14:textId="77777777" w:rsidTr="008600C1">
        <w:tc>
          <w:tcPr>
            <w:tcW w:w="516" w:type="dxa"/>
          </w:tcPr>
          <w:p w14:paraId="578034DD"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3.</w:t>
            </w:r>
          </w:p>
        </w:tc>
        <w:tc>
          <w:tcPr>
            <w:tcW w:w="5149" w:type="dxa"/>
            <w:shd w:val="clear" w:color="auto" w:fill="E2EFD9" w:themeFill="accent6" w:themeFillTint="33"/>
          </w:tcPr>
          <w:p w14:paraId="6C78D7DA" w14:textId="05AB3426" w:rsidR="00DA368F" w:rsidRDefault="00DA368F" w:rsidP="008600C1">
            <w:pPr>
              <w:pStyle w:val="Nincstrkz"/>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művészettörténészi feladatokat ellátó muzeológus, intézményvezető</w:t>
            </w:r>
          </w:p>
        </w:tc>
        <w:tc>
          <w:tcPr>
            <w:tcW w:w="2302" w:type="dxa"/>
            <w:vMerge/>
          </w:tcPr>
          <w:p w14:paraId="72FDB0AA"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p>
        </w:tc>
        <w:tc>
          <w:tcPr>
            <w:tcW w:w="1095" w:type="dxa"/>
          </w:tcPr>
          <w:p w14:paraId="096F6E4F"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 fő</w:t>
            </w:r>
          </w:p>
        </w:tc>
      </w:tr>
      <w:tr w:rsidR="00DA368F" w14:paraId="5DB40D35" w14:textId="77777777" w:rsidTr="008600C1">
        <w:tc>
          <w:tcPr>
            <w:tcW w:w="516" w:type="dxa"/>
          </w:tcPr>
          <w:p w14:paraId="580A3A8D"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4.</w:t>
            </w:r>
          </w:p>
        </w:tc>
        <w:tc>
          <w:tcPr>
            <w:tcW w:w="5149" w:type="dxa"/>
            <w:shd w:val="clear" w:color="auto" w:fill="E2EFD9" w:themeFill="accent6" w:themeFillTint="33"/>
          </w:tcPr>
          <w:p w14:paraId="1B75130F" w14:textId="77777777" w:rsidR="00DA368F" w:rsidRDefault="00DA368F" w:rsidP="008600C1">
            <w:pPr>
              <w:pStyle w:val="Nincstrkz"/>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gyűjteménykezelő</w:t>
            </w:r>
          </w:p>
        </w:tc>
        <w:tc>
          <w:tcPr>
            <w:tcW w:w="2302" w:type="dxa"/>
            <w:vMerge/>
          </w:tcPr>
          <w:p w14:paraId="7568E623"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p>
        </w:tc>
        <w:tc>
          <w:tcPr>
            <w:tcW w:w="1095" w:type="dxa"/>
          </w:tcPr>
          <w:p w14:paraId="5451B5B0"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 fő</w:t>
            </w:r>
          </w:p>
        </w:tc>
      </w:tr>
      <w:tr w:rsidR="00DA368F" w14:paraId="55AB8E4B" w14:textId="77777777" w:rsidTr="008600C1">
        <w:tc>
          <w:tcPr>
            <w:tcW w:w="516" w:type="dxa"/>
          </w:tcPr>
          <w:p w14:paraId="5F6B9626"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5.</w:t>
            </w:r>
          </w:p>
        </w:tc>
        <w:tc>
          <w:tcPr>
            <w:tcW w:w="5149" w:type="dxa"/>
            <w:shd w:val="clear" w:color="auto" w:fill="E2EFD9" w:themeFill="accent6" w:themeFillTint="33"/>
          </w:tcPr>
          <w:p w14:paraId="3D6C1F39" w14:textId="77777777" w:rsidR="00DA368F" w:rsidRDefault="00DA368F" w:rsidP="008600C1">
            <w:pPr>
              <w:pStyle w:val="Nincstrkz"/>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restaurátor</w:t>
            </w:r>
          </w:p>
        </w:tc>
        <w:tc>
          <w:tcPr>
            <w:tcW w:w="2302" w:type="dxa"/>
            <w:vMerge/>
          </w:tcPr>
          <w:p w14:paraId="77F6AB5D"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p>
        </w:tc>
        <w:tc>
          <w:tcPr>
            <w:tcW w:w="1095" w:type="dxa"/>
          </w:tcPr>
          <w:p w14:paraId="4D1910EF" w14:textId="5903AF74"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 fő</w:t>
            </w:r>
          </w:p>
        </w:tc>
      </w:tr>
      <w:tr w:rsidR="00DA368F" w14:paraId="5FAE90E6" w14:textId="77777777" w:rsidTr="008600C1">
        <w:tc>
          <w:tcPr>
            <w:tcW w:w="516" w:type="dxa"/>
          </w:tcPr>
          <w:p w14:paraId="271B04D6" w14:textId="5362C07F"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6.</w:t>
            </w:r>
          </w:p>
        </w:tc>
        <w:tc>
          <w:tcPr>
            <w:tcW w:w="5149" w:type="dxa"/>
            <w:shd w:val="clear" w:color="auto" w:fill="E2EFD9" w:themeFill="accent6" w:themeFillTint="33"/>
          </w:tcPr>
          <w:p w14:paraId="52955F5B" w14:textId="1E669D3D" w:rsidR="00DA368F" w:rsidRDefault="00DA368F" w:rsidP="008600C1">
            <w:pPr>
              <w:pStyle w:val="Nincstrkz"/>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múzeumpedagógus</w:t>
            </w:r>
          </w:p>
        </w:tc>
        <w:tc>
          <w:tcPr>
            <w:tcW w:w="2302" w:type="dxa"/>
            <w:vMerge/>
          </w:tcPr>
          <w:p w14:paraId="47780930"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p>
        </w:tc>
        <w:tc>
          <w:tcPr>
            <w:tcW w:w="1095" w:type="dxa"/>
          </w:tcPr>
          <w:p w14:paraId="63055C30" w14:textId="14BD034C"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 fő</w:t>
            </w:r>
          </w:p>
        </w:tc>
      </w:tr>
      <w:tr w:rsidR="00DA368F" w14:paraId="0312D034" w14:textId="77777777" w:rsidTr="008600C1">
        <w:tc>
          <w:tcPr>
            <w:tcW w:w="516" w:type="dxa"/>
          </w:tcPr>
          <w:p w14:paraId="184766C7" w14:textId="52393CB2"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7.</w:t>
            </w:r>
          </w:p>
        </w:tc>
        <w:tc>
          <w:tcPr>
            <w:tcW w:w="5149" w:type="dxa"/>
            <w:shd w:val="clear" w:color="auto" w:fill="E2EFD9" w:themeFill="accent6" w:themeFillTint="33"/>
          </w:tcPr>
          <w:p w14:paraId="063E9D4A" w14:textId="425379AB" w:rsidR="00DA368F" w:rsidRDefault="00DA368F" w:rsidP="008600C1">
            <w:pPr>
              <w:pStyle w:val="Nincstrkz"/>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múzeumi adatrögzítő</w:t>
            </w:r>
          </w:p>
        </w:tc>
        <w:tc>
          <w:tcPr>
            <w:tcW w:w="2302" w:type="dxa"/>
            <w:vMerge/>
          </w:tcPr>
          <w:p w14:paraId="2B24CDD1" w14:textId="77777777"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p>
        </w:tc>
        <w:tc>
          <w:tcPr>
            <w:tcW w:w="1095" w:type="dxa"/>
          </w:tcPr>
          <w:p w14:paraId="3DF88BAA" w14:textId="55C82CD5" w:rsidR="00DA368F"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 fő</w:t>
            </w:r>
          </w:p>
        </w:tc>
      </w:tr>
      <w:tr w:rsidR="00FB05D0" w14:paraId="0DEC2A73" w14:textId="77777777" w:rsidTr="008600C1">
        <w:tc>
          <w:tcPr>
            <w:tcW w:w="516" w:type="dxa"/>
          </w:tcPr>
          <w:p w14:paraId="06CDAB44" w14:textId="518E4729" w:rsidR="00FB05D0"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8.</w:t>
            </w:r>
          </w:p>
        </w:tc>
        <w:tc>
          <w:tcPr>
            <w:tcW w:w="5149" w:type="dxa"/>
            <w:shd w:val="clear" w:color="auto" w:fill="FFF2CC" w:themeFill="accent4" w:themeFillTint="33"/>
          </w:tcPr>
          <w:p w14:paraId="1B2FF6F8" w14:textId="77777777" w:rsidR="00FB05D0" w:rsidRDefault="00FB05D0" w:rsidP="008600C1">
            <w:pPr>
              <w:pStyle w:val="Nincstrkz"/>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vagyonőr</w:t>
            </w:r>
          </w:p>
        </w:tc>
        <w:tc>
          <w:tcPr>
            <w:tcW w:w="2302" w:type="dxa"/>
            <w:vMerge w:val="restart"/>
          </w:tcPr>
          <w:p w14:paraId="1A224277" w14:textId="36D211BD" w:rsidR="00FB05D0" w:rsidRDefault="00DA368F" w:rsidP="008600C1">
            <w:pPr>
              <w:pStyle w:val="Nincstrkz"/>
              <w:spacing w:line="276" w:lineRule="auto"/>
              <w:jc w:val="center"/>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Technikai alkalmazottak</w:t>
            </w:r>
          </w:p>
        </w:tc>
        <w:tc>
          <w:tcPr>
            <w:tcW w:w="1095" w:type="dxa"/>
          </w:tcPr>
          <w:p w14:paraId="2F5C95D0" w14:textId="77777777" w:rsidR="00FB05D0" w:rsidRDefault="00FB05D0"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 fő</w:t>
            </w:r>
          </w:p>
        </w:tc>
      </w:tr>
      <w:tr w:rsidR="00FB05D0" w14:paraId="33C3434F" w14:textId="77777777" w:rsidTr="008600C1">
        <w:tc>
          <w:tcPr>
            <w:tcW w:w="516" w:type="dxa"/>
          </w:tcPr>
          <w:p w14:paraId="3825481B" w14:textId="32DE0372" w:rsidR="00FB05D0"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9.</w:t>
            </w:r>
          </w:p>
        </w:tc>
        <w:tc>
          <w:tcPr>
            <w:tcW w:w="5149" w:type="dxa"/>
            <w:shd w:val="clear" w:color="auto" w:fill="FFF2CC" w:themeFill="accent4" w:themeFillTint="33"/>
          </w:tcPr>
          <w:p w14:paraId="094C14D8" w14:textId="4A096179" w:rsidR="00FB05D0" w:rsidRDefault="00DA368F" w:rsidP="008600C1">
            <w:pPr>
              <w:pStyle w:val="Nincstrkz"/>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terem</w:t>
            </w:r>
            <w:r w:rsidR="00FB05D0">
              <w:rPr>
                <w:rFonts w:ascii="Times New Roman" w:hAnsi="Times New Roman" w:cs="Times New Roman"/>
                <w:color w:val="000000" w:themeColor="text1"/>
                <w:sz w:val="24"/>
                <w:szCs w:val="24"/>
                <w:lang w:eastAsia="hu-HU"/>
              </w:rPr>
              <w:t>őr</w:t>
            </w:r>
          </w:p>
        </w:tc>
        <w:tc>
          <w:tcPr>
            <w:tcW w:w="2302" w:type="dxa"/>
            <w:vMerge/>
          </w:tcPr>
          <w:p w14:paraId="46C85E90" w14:textId="77777777" w:rsidR="00FB05D0" w:rsidRDefault="00FB05D0" w:rsidP="008600C1">
            <w:pPr>
              <w:pStyle w:val="Nincstrkz"/>
              <w:spacing w:line="276" w:lineRule="auto"/>
              <w:jc w:val="both"/>
              <w:rPr>
                <w:rFonts w:ascii="Times New Roman" w:hAnsi="Times New Roman" w:cs="Times New Roman"/>
                <w:color w:val="000000" w:themeColor="text1"/>
                <w:sz w:val="24"/>
                <w:szCs w:val="24"/>
                <w:lang w:eastAsia="hu-HU"/>
              </w:rPr>
            </w:pPr>
          </w:p>
        </w:tc>
        <w:tc>
          <w:tcPr>
            <w:tcW w:w="1095" w:type="dxa"/>
          </w:tcPr>
          <w:p w14:paraId="0FE087B7" w14:textId="77777777" w:rsidR="00FB05D0" w:rsidRDefault="00FB05D0"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 fő</w:t>
            </w:r>
          </w:p>
        </w:tc>
      </w:tr>
      <w:tr w:rsidR="00FB05D0" w14:paraId="6DEF9669" w14:textId="77777777" w:rsidTr="008600C1">
        <w:tc>
          <w:tcPr>
            <w:tcW w:w="516" w:type="dxa"/>
          </w:tcPr>
          <w:p w14:paraId="64FA00A5" w14:textId="504756B2" w:rsidR="00FB05D0" w:rsidRDefault="00DA368F"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10.</w:t>
            </w:r>
          </w:p>
        </w:tc>
        <w:tc>
          <w:tcPr>
            <w:tcW w:w="5149" w:type="dxa"/>
            <w:shd w:val="clear" w:color="auto" w:fill="FFF2CC" w:themeFill="accent4" w:themeFillTint="33"/>
          </w:tcPr>
          <w:p w14:paraId="65F796B3" w14:textId="77777777" w:rsidR="00FB05D0" w:rsidRDefault="00FB05D0" w:rsidP="008600C1">
            <w:pPr>
              <w:pStyle w:val="Nincstrkz"/>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takarító</w:t>
            </w:r>
          </w:p>
        </w:tc>
        <w:tc>
          <w:tcPr>
            <w:tcW w:w="2302" w:type="dxa"/>
            <w:vMerge/>
          </w:tcPr>
          <w:p w14:paraId="665D4C48" w14:textId="77777777" w:rsidR="00FB05D0" w:rsidRDefault="00FB05D0" w:rsidP="008600C1">
            <w:pPr>
              <w:pStyle w:val="Nincstrkz"/>
              <w:spacing w:line="276" w:lineRule="auto"/>
              <w:jc w:val="both"/>
              <w:rPr>
                <w:rFonts w:ascii="Times New Roman" w:hAnsi="Times New Roman" w:cs="Times New Roman"/>
                <w:color w:val="000000" w:themeColor="text1"/>
                <w:sz w:val="24"/>
                <w:szCs w:val="24"/>
                <w:lang w:eastAsia="hu-HU"/>
              </w:rPr>
            </w:pPr>
          </w:p>
        </w:tc>
        <w:tc>
          <w:tcPr>
            <w:tcW w:w="1095" w:type="dxa"/>
          </w:tcPr>
          <w:p w14:paraId="24445EA5" w14:textId="77777777" w:rsidR="00FB05D0" w:rsidRDefault="00FB05D0"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 fő</w:t>
            </w:r>
          </w:p>
        </w:tc>
      </w:tr>
      <w:tr w:rsidR="00FB05D0" w14:paraId="321FE670" w14:textId="77777777" w:rsidTr="008600C1">
        <w:tc>
          <w:tcPr>
            <w:tcW w:w="516" w:type="dxa"/>
            <w:shd w:val="clear" w:color="auto" w:fill="C5E0B3" w:themeFill="accent6" w:themeFillTint="66"/>
          </w:tcPr>
          <w:p w14:paraId="3316129D" w14:textId="77777777" w:rsidR="00FB05D0" w:rsidRPr="004B7F9C" w:rsidRDefault="00FB05D0" w:rsidP="008600C1">
            <w:pPr>
              <w:pStyle w:val="Nincstrkz"/>
              <w:spacing w:line="276" w:lineRule="auto"/>
              <w:jc w:val="right"/>
              <w:rPr>
                <w:rFonts w:ascii="Times New Roman" w:hAnsi="Times New Roman" w:cs="Times New Roman"/>
                <w:b/>
                <w:color w:val="000000" w:themeColor="text1"/>
                <w:sz w:val="24"/>
                <w:szCs w:val="24"/>
                <w:lang w:eastAsia="hu-HU"/>
              </w:rPr>
            </w:pPr>
          </w:p>
        </w:tc>
        <w:tc>
          <w:tcPr>
            <w:tcW w:w="5149" w:type="dxa"/>
            <w:shd w:val="clear" w:color="auto" w:fill="C5E0B3" w:themeFill="accent6" w:themeFillTint="66"/>
          </w:tcPr>
          <w:p w14:paraId="70D4D4EB" w14:textId="77777777" w:rsidR="00FB05D0" w:rsidRPr="004B7F9C" w:rsidRDefault="00FB05D0" w:rsidP="008600C1">
            <w:pPr>
              <w:pStyle w:val="Nincstrkz"/>
              <w:spacing w:line="276" w:lineRule="auto"/>
              <w:jc w:val="both"/>
              <w:rPr>
                <w:rFonts w:ascii="Times New Roman" w:hAnsi="Times New Roman" w:cs="Times New Roman"/>
                <w:b/>
                <w:color w:val="000000" w:themeColor="text1"/>
                <w:sz w:val="24"/>
                <w:szCs w:val="24"/>
                <w:lang w:eastAsia="hu-HU"/>
              </w:rPr>
            </w:pPr>
            <w:r w:rsidRPr="004B7F9C">
              <w:rPr>
                <w:rFonts w:ascii="Times New Roman" w:hAnsi="Times New Roman" w:cs="Times New Roman"/>
                <w:b/>
                <w:color w:val="000000" w:themeColor="text1"/>
                <w:sz w:val="24"/>
                <w:szCs w:val="24"/>
                <w:lang w:eastAsia="hu-HU"/>
              </w:rPr>
              <w:t>Összesen</w:t>
            </w:r>
          </w:p>
        </w:tc>
        <w:tc>
          <w:tcPr>
            <w:tcW w:w="2302" w:type="dxa"/>
            <w:shd w:val="clear" w:color="auto" w:fill="C5E0B3" w:themeFill="accent6" w:themeFillTint="66"/>
          </w:tcPr>
          <w:p w14:paraId="2FF92AF1" w14:textId="77777777" w:rsidR="00FB05D0" w:rsidRPr="004B7F9C" w:rsidRDefault="00FB05D0" w:rsidP="008600C1">
            <w:pPr>
              <w:pStyle w:val="Nincstrkz"/>
              <w:spacing w:line="276" w:lineRule="auto"/>
              <w:jc w:val="both"/>
              <w:rPr>
                <w:rFonts w:ascii="Times New Roman" w:hAnsi="Times New Roman" w:cs="Times New Roman"/>
                <w:b/>
                <w:color w:val="000000" w:themeColor="text1"/>
                <w:sz w:val="24"/>
                <w:szCs w:val="24"/>
                <w:lang w:eastAsia="hu-HU"/>
              </w:rPr>
            </w:pPr>
          </w:p>
        </w:tc>
        <w:tc>
          <w:tcPr>
            <w:tcW w:w="1095" w:type="dxa"/>
            <w:shd w:val="clear" w:color="auto" w:fill="C5E0B3" w:themeFill="accent6" w:themeFillTint="66"/>
          </w:tcPr>
          <w:p w14:paraId="04F124DD" w14:textId="342977AB" w:rsidR="00FB05D0" w:rsidRPr="004B7F9C" w:rsidRDefault="00DA368F" w:rsidP="008600C1">
            <w:pPr>
              <w:pStyle w:val="Nincstrkz"/>
              <w:spacing w:line="276" w:lineRule="auto"/>
              <w:jc w:val="right"/>
              <w:rPr>
                <w:rFonts w:ascii="Times New Roman" w:hAnsi="Times New Roman" w:cs="Times New Roman"/>
                <w:b/>
                <w:color w:val="000000" w:themeColor="text1"/>
                <w:sz w:val="24"/>
                <w:szCs w:val="24"/>
                <w:lang w:eastAsia="hu-HU"/>
              </w:rPr>
            </w:pPr>
            <w:r>
              <w:rPr>
                <w:rFonts w:ascii="Times New Roman" w:hAnsi="Times New Roman" w:cs="Times New Roman"/>
                <w:b/>
                <w:color w:val="000000" w:themeColor="text1"/>
                <w:sz w:val="24"/>
                <w:szCs w:val="24"/>
                <w:lang w:eastAsia="hu-HU"/>
              </w:rPr>
              <w:t>10</w:t>
            </w:r>
            <w:r w:rsidR="00FB05D0" w:rsidRPr="004B7F9C">
              <w:rPr>
                <w:rFonts w:ascii="Times New Roman" w:hAnsi="Times New Roman" w:cs="Times New Roman"/>
                <w:b/>
                <w:color w:val="000000" w:themeColor="text1"/>
                <w:sz w:val="24"/>
                <w:szCs w:val="24"/>
                <w:lang w:eastAsia="hu-HU"/>
              </w:rPr>
              <w:t xml:space="preserve"> fő</w:t>
            </w:r>
          </w:p>
        </w:tc>
      </w:tr>
    </w:tbl>
    <w:p w14:paraId="6AC138B0" w14:textId="74A615F8" w:rsidR="00FB05D0" w:rsidRDefault="00FB05D0" w:rsidP="008954BE">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A múzeum pénzügyi </w:t>
      </w:r>
      <w:r w:rsidR="0001584C">
        <w:rPr>
          <w:rFonts w:ascii="Times New Roman" w:hAnsi="Times New Roman" w:cs="Times New Roman"/>
          <w:color w:val="000000" w:themeColor="text1"/>
          <w:sz w:val="24"/>
          <w:szCs w:val="24"/>
          <w:lang w:eastAsia="hu-HU"/>
        </w:rPr>
        <w:t>feladatait</w:t>
      </w:r>
      <w:r>
        <w:rPr>
          <w:rFonts w:ascii="Times New Roman" w:hAnsi="Times New Roman" w:cs="Times New Roman"/>
          <w:color w:val="000000" w:themeColor="text1"/>
          <w:sz w:val="24"/>
          <w:szCs w:val="24"/>
          <w:lang w:eastAsia="hu-HU"/>
        </w:rPr>
        <w:t xml:space="preserve"> Cegléd Város</w:t>
      </w:r>
      <w:r w:rsidR="00327030">
        <w:rPr>
          <w:rFonts w:ascii="Times New Roman" w:hAnsi="Times New Roman" w:cs="Times New Roman"/>
          <w:color w:val="000000" w:themeColor="text1"/>
          <w:sz w:val="24"/>
          <w:szCs w:val="24"/>
          <w:lang w:eastAsia="hu-HU"/>
        </w:rPr>
        <w:t xml:space="preserve"> Önkormányzat</w:t>
      </w:r>
      <w:r>
        <w:rPr>
          <w:rFonts w:ascii="Times New Roman" w:hAnsi="Times New Roman" w:cs="Times New Roman"/>
          <w:color w:val="000000" w:themeColor="text1"/>
          <w:sz w:val="24"/>
          <w:szCs w:val="24"/>
          <w:lang w:eastAsia="hu-HU"/>
        </w:rPr>
        <w:t xml:space="preserve"> Pénzügyi Irodájának munkatársai</w:t>
      </w:r>
      <w:r w:rsidR="0001584C">
        <w:rPr>
          <w:rFonts w:ascii="Times New Roman" w:hAnsi="Times New Roman" w:cs="Times New Roman"/>
          <w:color w:val="000000" w:themeColor="text1"/>
          <w:sz w:val="24"/>
          <w:szCs w:val="24"/>
          <w:lang w:eastAsia="hu-HU"/>
        </w:rPr>
        <w:t>, a Pénzügyi Iroda vezetőjének irányításával</w:t>
      </w:r>
      <w:r>
        <w:rPr>
          <w:rFonts w:ascii="Times New Roman" w:hAnsi="Times New Roman" w:cs="Times New Roman"/>
          <w:color w:val="000000" w:themeColor="text1"/>
          <w:sz w:val="24"/>
          <w:szCs w:val="24"/>
          <w:lang w:eastAsia="hu-HU"/>
        </w:rPr>
        <w:t xml:space="preserve"> látják el</w:t>
      </w:r>
      <w:r w:rsidR="0001584C">
        <w:rPr>
          <w:rFonts w:ascii="Times New Roman" w:hAnsi="Times New Roman" w:cs="Times New Roman"/>
          <w:color w:val="000000" w:themeColor="text1"/>
          <w:sz w:val="24"/>
          <w:szCs w:val="24"/>
          <w:lang w:eastAsia="hu-HU"/>
        </w:rPr>
        <w:t>.</w:t>
      </w:r>
    </w:p>
    <w:p w14:paraId="6D6C62ED" w14:textId="77777777" w:rsidR="00EF3DD1" w:rsidRDefault="00EF3DD1" w:rsidP="00050105">
      <w:pPr>
        <w:pStyle w:val="Nincstrkz"/>
        <w:spacing w:line="360" w:lineRule="auto"/>
        <w:ind w:firstLine="708"/>
        <w:jc w:val="both"/>
        <w:rPr>
          <w:rFonts w:ascii="Times New Roman" w:hAnsi="Times New Roman" w:cs="Times New Roman"/>
          <w:color w:val="000000" w:themeColor="text1"/>
          <w:sz w:val="24"/>
          <w:szCs w:val="24"/>
          <w:lang w:eastAsia="hu-HU"/>
        </w:rPr>
      </w:pPr>
    </w:p>
    <w:p w14:paraId="7AC4CD5E" w14:textId="6F3738B4" w:rsidR="00FB05D0" w:rsidRDefault="00327030" w:rsidP="00050105">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A </w:t>
      </w:r>
      <w:r w:rsidR="00FB05D0">
        <w:rPr>
          <w:rFonts w:ascii="Times New Roman" w:hAnsi="Times New Roman" w:cs="Times New Roman"/>
          <w:color w:val="000000" w:themeColor="text1"/>
          <w:sz w:val="24"/>
          <w:szCs w:val="24"/>
          <w:lang w:eastAsia="hu-HU"/>
        </w:rPr>
        <w:t>202</w:t>
      </w:r>
      <w:r w:rsidR="0001584C">
        <w:rPr>
          <w:rFonts w:ascii="Times New Roman" w:hAnsi="Times New Roman" w:cs="Times New Roman"/>
          <w:color w:val="000000" w:themeColor="text1"/>
          <w:sz w:val="24"/>
          <w:szCs w:val="24"/>
          <w:lang w:eastAsia="hu-HU"/>
        </w:rPr>
        <w:t>4</w:t>
      </w:r>
      <w:r w:rsidR="00FB05D0">
        <w:rPr>
          <w:rFonts w:ascii="Times New Roman" w:hAnsi="Times New Roman" w:cs="Times New Roman"/>
          <w:color w:val="000000" w:themeColor="text1"/>
          <w:sz w:val="24"/>
          <w:szCs w:val="24"/>
          <w:lang w:eastAsia="hu-HU"/>
        </w:rPr>
        <w:t>-</w:t>
      </w:r>
      <w:r w:rsidR="0001584C">
        <w:rPr>
          <w:rFonts w:ascii="Times New Roman" w:hAnsi="Times New Roman" w:cs="Times New Roman"/>
          <w:color w:val="000000" w:themeColor="text1"/>
          <w:sz w:val="24"/>
          <w:szCs w:val="24"/>
          <w:lang w:eastAsia="hu-HU"/>
        </w:rPr>
        <w:t>e</w:t>
      </w:r>
      <w:r w:rsidR="00FB05D0">
        <w:rPr>
          <w:rFonts w:ascii="Times New Roman" w:hAnsi="Times New Roman" w:cs="Times New Roman"/>
          <w:color w:val="000000" w:themeColor="text1"/>
          <w:sz w:val="24"/>
          <w:szCs w:val="24"/>
          <w:lang w:eastAsia="hu-HU"/>
        </w:rPr>
        <w:t>s év során pályázati keretből több projekt is megvalósult</w:t>
      </w:r>
      <w:r w:rsidR="0012357D">
        <w:rPr>
          <w:rFonts w:ascii="Times New Roman" w:hAnsi="Times New Roman" w:cs="Times New Roman"/>
          <w:color w:val="000000" w:themeColor="text1"/>
          <w:sz w:val="24"/>
          <w:szCs w:val="24"/>
          <w:lang w:eastAsia="hu-HU"/>
        </w:rPr>
        <w:t xml:space="preserve"> vagy</w:t>
      </w:r>
      <w:r>
        <w:rPr>
          <w:rFonts w:ascii="Times New Roman" w:hAnsi="Times New Roman" w:cs="Times New Roman"/>
          <w:color w:val="000000" w:themeColor="text1"/>
          <w:sz w:val="24"/>
          <w:szCs w:val="24"/>
          <w:lang w:eastAsia="hu-HU"/>
        </w:rPr>
        <w:t xml:space="preserve"> lezárult.</w:t>
      </w:r>
      <w:r w:rsidR="00FB05D0">
        <w:rPr>
          <w:rFonts w:ascii="Times New Roman" w:hAnsi="Times New Roman" w:cs="Times New Roman"/>
          <w:color w:val="000000" w:themeColor="text1"/>
          <w:sz w:val="24"/>
          <w:szCs w:val="24"/>
          <w:lang w:eastAsia="hu-HU"/>
        </w:rPr>
        <w:t xml:space="preserve"> Ezek kiállítások létrehozását</w:t>
      </w:r>
      <w:r w:rsidR="0012357D">
        <w:rPr>
          <w:rFonts w:ascii="Times New Roman" w:hAnsi="Times New Roman" w:cs="Times New Roman"/>
          <w:color w:val="000000" w:themeColor="text1"/>
          <w:sz w:val="24"/>
          <w:szCs w:val="24"/>
          <w:lang w:eastAsia="hu-HU"/>
        </w:rPr>
        <w:t xml:space="preserve">, illetve papíralapú műtárgyak restaurálását </w:t>
      </w:r>
      <w:r w:rsidR="00FB05D0">
        <w:rPr>
          <w:rFonts w:ascii="Times New Roman" w:hAnsi="Times New Roman" w:cs="Times New Roman"/>
          <w:color w:val="000000" w:themeColor="text1"/>
          <w:sz w:val="24"/>
          <w:szCs w:val="24"/>
          <w:lang w:eastAsia="hu-HU"/>
        </w:rPr>
        <w:t>támogatták</w:t>
      </w:r>
      <w:r w:rsidR="001C7FB8">
        <w:rPr>
          <w:rFonts w:ascii="Times New Roman" w:hAnsi="Times New Roman" w:cs="Times New Roman"/>
          <w:color w:val="000000" w:themeColor="text1"/>
          <w:sz w:val="24"/>
          <w:szCs w:val="24"/>
          <w:lang w:eastAsia="hu-HU"/>
        </w:rPr>
        <w:t>.</w:t>
      </w:r>
    </w:p>
    <w:p w14:paraId="6B07993D" w14:textId="77777777" w:rsidR="00FB05D0" w:rsidRDefault="00FB05D0" w:rsidP="00FB05D0">
      <w:pPr>
        <w:pStyle w:val="Nincstrkz"/>
        <w:spacing w:line="276" w:lineRule="auto"/>
        <w:jc w:val="both"/>
        <w:rPr>
          <w:rFonts w:ascii="Times New Roman" w:hAnsi="Times New Roman" w:cs="Times New Roman"/>
          <w:color w:val="000000" w:themeColor="text1"/>
          <w:sz w:val="24"/>
          <w:szCs w:val="24"/>
          <w:lang w:eastAsia="hu-HU"/>
        </w:rPr>
      </w:pPr>
    </w:p>
    <w:tbl>
      <w:tblPr>
        <w:tblStyle w:val="Rcsostblzat"/>
        <w:tblW w:w="0" w:type="auto"/>
        <w:tblLook w:val="04A0" w:firstRow="1" w:lastRow="0" w:firstColumn="1" w:lastColumn="0" w:noHBand="0" w:noVBand="1"/>
      </w:tblPr>
      <w:tblGrid>
        <w:gridCol w:w="3114"/>
        <w:gridCol w:w="2977"/>
        <w:gridCol w:w="1417"/>
        <w:gridCol w:w="1554"/>
      </w:tblGrid>
      <w:tr w:rsidR="00FB05D0" w14:paraId="28756A8C" w14:textId="77777777" w:rsidTr="008600C1">
        <w:tc>
          <w:tcPr>
            <w:tcW w:w="3114" w:type="dxa"/>
            <w:shd w:val="clear" w:color="auto" w:fill="C5E0B3" w:themeFill="accent6" w:themeFillTint="66"/>
          </w:tcPr>
          <w:p w14:paraId="1D8EB060" w14:textId="77777777" w:rsidR="00FB05D0" w:rsidRPr="00867805" w:rsidRDefault="00FB05D0" w:rsidP="008600C1">
            <w:pPr>
              <w:pStyle w:val="Nincstrkz"/>
              <w:spacing w:line="276" w:lineRule="auto"/>
              <w:rPr>
                <w:rFonts w:ascii="Times New Roman" w:hAnsi="Times New Roman" w:cs="Times New Roman"/>
                <w:b/>
                <w:color w:val="000000" w:themeColor="text1"/>
                <w:sz w:val="24"/>
                <w:szCs w:val="24"/>
                <w:lang w:eastAsia="hu-HU"/>
              </w:rPr>
            </w:pPr>
            <w:r w:rsidRPr="00867805">
              <w:rPr>
                <w:rFonts w:ascii="Times New Roman" w:hAnsi="Times New Roman" w:cs="Times New Roman"/>
                <w:b/>
                <w:color w:val="000000" w:themeColor="text1"/>
                <w:sz w:val="24"/>
                <w:szCs w:val="24"/>
                <w:lang w:eastAsia="hu-HU"/>
              </w:rPr>
              <w:t>Pályázati cél</w:t>
            </w:r>
          </w:p>
        </w:tc>
        <w:tc>
          <w:tcPr>
            <w:tcW w:w="2977" w:type="dxa"/>
            <w:shd w:val="clear" w:color="auto" w:fill="C5E0B3" w:themeFill="accent6" w:themeFillTint="66"/>
          </w:tcPr>
          <w:p w14:paraId="0611060E" w14:textId="77777777" w:rsidR="00FB05D0" w:rsidRPr="00867805" w:rsidRDefault="00FB05D0" w:rsidP="00050105">
            <w:pPr>
              <w:pStyle w:val="Nincstrkz"/>
              <w:rPr>
                <w:rFonts w:ascii="Times New Roman" w:hAnsi="Times New Roman" w:cs="Times New Roman"/>
                <w:b/>
                <w:color w:val="000000" w:themeColor="text1"/>
                <w:sz w:val="24"/>
                <w:szCs w:val="24"/>
                <w:lang w:eastAsia="hu-HU"/>
              </w:rPr>
            </w:pPr>
            <w:r w:rsidRPr="00867805">
              <w:rPr>
                <w:rFonts w:ascii="Times New Roman" w:hAnsi="Times New Roman" w:cs="Times New Roman"/>
                <w:b/>
                <w:color w:val="000000" w:themeColor="text1"/>
                <w:sz w:val="24"/>
                <w:szCs w:val="24"/>
                <w:lang w:eastAsia="hu-HU"/>
              </w:rPr>
              <w:t>Forrást biztosító szervezet</w:t>
            </w:r>
          </w:p>
        </w:tc>
        <w:tc>
          <w:tcPr>
            <w:tcW w:w="1417" w:type="dxa"/>
            <w:shd w:val="clear" w:color="auto" w:fill="C5E0B3" w:themeFill="accent6" w:themeFillTint="66"/>
          </w:tcPr>
          <w:p w14:paraId="5621FCE2" w14:textId="77777777" w:rsidR="00FB05D0" w:rsidRPr="00867805" w:rsidRDefault="00FB05D0" w:rsidP="008600C1">
            <w:pPr>
              <w:pStyle w:val="Nincstrkz"/>
              <w:spacing w:line="276" w:lineRule="auto"/>
              <w:rPr>
                <w:rFonts w:ascii="Times New Roman" w:hAnsi="Times New Roman" w:cs="Times New Roman"/>
                <w:b/>
                <w:color w:val="000000" w:themeColor="text1"/>
                <w:sz w:val="24"/>
                <w:szCs w:val="24"/>
                <w:lang w:eastAsia="hu-HU"/>
              </w:rPr>
            </w:pPr>
            <w:r w:rsidRPr="00867805">
              <w:rPr>
                <w:rFonts w:ascii="Times New Roman" w:hAnsi="Times New Roman" w:cs="Times New Roman"/>
                <w:b/>
                <w:color w:val="000000" w:themeColor="text1"/>
                <w:sz w:val="24"/>
                <w:szCs w:val="24"/>
                <w:lang w:eastAsia="hu-HU"/>
              </w:rPr>
              <w:t>Elnyert támogatás összege (Ft)</w:t>
            </w:r>
          </w:p>
        </w:tc>
        <w:tc>
          <w:tcPr>
            <w:tcW w:w="1554" w:type="dxa"/>
            <w:shd w:val="clear" w:color="auto" w:fill="C5E0B3" w:themeFill="accent6" w:themeFillTint="66"/>
          </w:tcPr>
          <w:p w14:paraId="70EF53F9" w14:textId="77777777" w:rsidR="00FB05D0" w:rsidRPr="00867805" w:rsidRDefault="00FB05D0" w:rsidP="008600C1">
            <w:pPr>
              <w:pStyle w:val="Nincstrkz"/>
              <w:spacing w:line="276" w:lineRule="auto"/>
              <w:rPr>
                <w:rFonts w:ascii="Times New Roman" w:hAnsi="Times New Roman" w:cs="Times New Roman"/>
                <w:b/>
                <w:color w:val="000000" w:themeColor="text1"/>
                <w:sz w:val="24"/>
                <w:szCs w:val="24"/>
                <w:lang w:eastAsia="hu-HU"/>
              </w:rPr>
            </w:pPr>
            <w:r w:rsidRPr="00867805">
              <w:rPr>
                <w:rFonts w:ascii="Times New Roman" w:hAnsi="Times New Roman" w:cs="Times New Roman"/>
                <w:b/>
                <w:color w:val="000000" w:themeColor="text1"/>
                <w:sz w:val="24"/>
                <w:szCs w:val="24"/>
                <w:lang w:eastAsia="hu-HU"/>
              </w:rPr>
              <w:t>Státusz</w:t>
            </w:r>
          </w:p>
        </w:tc>
      </w:tr>
      <w:tr w:rsidR="00FB05D0" w14:paraId="04A4FD8C" w14:textId="77777777" w:rsidTr="008600C1">
        <w:tc>
          <w:tcPr>
            <w:tcW w:w="3114" w:type="dxa"/>
          </w:tcPr>
          <w:p w14:paraId="4422ACB8" w14:textId="131294AD" w:rsidR="00FB05D0" w:rsidRDefault="00FB05D0" w:rsidP="008600C1">
            <w:pPr>
              <w:pStyle w:val="Nincstrkz"/>
              <w:spacing w:line="276" w:lineRule="auto"/>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„Mi, ceglédiek</w:t>
            </w:r>
            <w:r w:rsidR="008954BE">
              <w:rPr>
                <w:rFonts w:ascii="Times New Roman" w:hAnsi="Times New Roman" w:cs="Times New Roman"/>
                <w:color w:val="000000" w:themeColor="text1"/>
                <w:sz w:val="24"/>
                <w:szCs w:val="24"/>
                <w:lang w:eastAsia="hu-HU"/>
              </w:rPr>
              <w:t>. A város géniuszai a millenniumi években</w:t>
            </w:r>
            <w:r>
              <w:rPr>
                <w:rFonts w:ascii="Times New Roman" w:hAnsi="Times New Roman" w:cs="Times New Roman"/>
                <w:color w:val="000000" w:themeColor="text1"/>
                <w:sz w:val="24"/>
                <w:szCs w:val="24"/>
                <w:lang w:eastAsia="hu-HU"/>
              </w:rPr>
              <w:t>” – időszaki kiállítás</w:t>
            </w:r>
          </w:p>
        </w:tc>
        <w:tc>
          <w:tcPr>
            <w:tcW w:w="2977" w:type="dxa"/>
          </w:tcPr>
          <w:p w14:paraId="0148EFBB" w14:textId="77777777" w:rsidR="00FB05D0" w:rsidRDefault="00FB05D0" w:rsidP="00050105">
            <w:pPr>
              <w:pStyle w:val="Nincstrkz"/>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NKA Magyar Géniusz Ideiglenes Kollégium</w:t>
            </w:r>
          </w:p>
        </w:tc>
        <w:tc>
          <w:tcPr>
            <w:tcW w:w="1417" w:type="dxa"/>
          </w:tcPr>
          <w:p w14:paraId="66218716" w14:textId="77777777" w:rsidR="00FB05D0" w:rsidRDefault="00FB05D0"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23.945.000</w:t>
            </w:r>
          </w:p>
        </w:tc>
        <w:tc>
          <w:tcPr>
            <w:tcW w:w="1554" w:type="dxa"/>
          </w:tcPr>
          <w:p w14:paraId="2F485300" w14:textId="42845B33" w:rsidR="00FB05D0" w:rsidRDefault="00327030" w:rsidP="004C50E6">
            <w:pPr>
              <w:pStyle w:val="Nincstrkz"/>
              <w:spacing w:line="276" w:lineRule="auto"/>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2024. február 29-én elszámolva</w:t>
            </w:r>
            <w:r w:rsidR="0001584C">
              <w:rPr>
                <w:rFonts w:ascii="Times New Roman" w:hAnsi="Times New Roman" w:cs="Times New Roman"/>
                <w:color w:val="000000" w:themeColor="text1"/>
                <w:sz w:val="24"/>
                <w:szCs w:val="24"/>
                <w:lang w:eastAsia="hu-HU"/>
              </w:rPr>
              <w:t>, hiánypótlás nélkül lezárva</w:t>
            </w:r>
            <w:r w:rsidR="004C50E6">
              <w:rPr>
                <w:rFonts w:ascii="Times New Roman" w:hAnsi="Times New Roman" w:cs="Times New Roman"/>
                <w:color w:val="000000" w:themeColor="text1"/>
                <w:sz w:val="24"/>
                <w:szCs w:val="24"/>
                <w:lang w:eastAsia="hu-HU"/>
              </w:rPr>
              <w:t>.</w:t>
            </w:r>
          </w:p>
        </w:tc>
      </w:tr>
      <w:tr w:rsidR="00FB05D0" w14:paraId="0E4A202B" w14:textId="77777777" w:rsidTr="008600C1">
        <w:tc>
          <w:tcPr>
            <w:tcW w:w="3114" w:type="dxa"/>
          </w:tcPr>
          <w:p w14:paraId="0107EC62" w14:textId="566EC7BD" w:rsidR="004C50E6" w:rsidRPr="004C50E6" w:rsidRDefault="004C50E6" w:rsidP="004C50E6">
            <w:pPr>
              <w:pStyle w:val="Nincstrkz"/>
              <w:spacing w:line="276" w:lineRule="auto"/>
              <w:rPr>
                <w:rFonts w:ascii="Times New Roman" w:hAnsi="Times New Roman" w:cs="Times New Roman"/>
                <w:color w:val="000000" w:themeColor="text1"/>
                <w:sz w:val="24"/>
                <w:szCs w:val="24"/>
              </w:rPr>
            </w:pPr>
            <w:r w:rsidRPr="004C50E6">
              <w:rPr>
                <w:rFonts w:ascii="Times New Roman" w:hAnsi="Times New Roman" w:cs="Times New Roman"/>
                <w:color w:val="000000" w:themeColor="text1"/>
                <w:sz w:val="24"/>
                <w:szCs w:val="24"/>
              </w:rPr>
              <w:t xml:space="preserve">Kossuth </w:t>
            </w:r>
            <w:r>
              <w:rPr>
                <w:rFonts w:ascii="Times New Roman" w:hAnsi="Times New Roman" w:cs="Times New Roman"/>
                <w:color w:val="000000" w:themeColor="text1"/>
                <w:sz w:val="24"/>
                <w:szCs w:val="24"/>
              </w:rPr>
              <w:t>L</w:t>
            </w:r>
            <w:r w:rsidRPr="004C50E6">
              <w:rPr>
                <w:rFonts w:ascii="Times New Roman" w:hAnsi="Times New Roman" w:cs="Times New Roman"/>
                <w:color w:val="000000" w:themeColor="text1"/>
                <w:sz w:val="24"/>
                <w:szCs w:val="24"/>
              </w:rPr>
              <w:t xml:space="preserve">ajos </w:t>
            </w:r>
            <w:proofErr w:type="spellStart"/>
            <w:r>
              <w:rPr>
                <w:rFonts w:ascii="Times New Roman" w:hAnsi="Times New Roman" w:cs="Times New Roman"/>
                <w:color w:val="000000" w:themeColor="text1"/>
                <w:sz w:val="24"/>
                <w:szCs w:val="24"/>
              </w:rPr>
              <w:t>F</w:t>
            </w:r>
            <w:r w:rsidRPr="004C50E6">
              <w:rPr>
                <w:rFonts w:ascii="Times New Roman" w:hAnsi="Times New Roman" w:cs="Times New Roman"/>
                <w:color w:val="000000" w:themeColor="text1"/>
                <w:sz w:val="24"/>
                <w:szCs w:val="24"/>
              </w:rPr>
              <w:t>öldváry</w:t>
            </w:r>
            <w:proofErr w:type="spellEnd"/>
            <w:r w:rsidRPr="004C50E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K</w:t>
            </w:r>
            <w:r w:rsidRPr="004C50E6">
              <w:rPr>
                <w:rFonts w:ascii="Times New Roman" w:hAnsi="Times New Roman" w:cs="Times New Roman"/>
                <w:color w:val="000000" w:themeColor="text1"/>
                <w:sz w:val="24"/>
                <w:szCs w:val="24"/>
              </w:rPr>
              <w:t xml:space="preserve">árolynak írt leveleinek és </w:t>
            </w:r>
            <w:r>
              <w:rPr>
                <w:rFonts w:ascii="Times New Roman" w:hAnsi="Times New Roman" w:cs="Times New Roman"/>
                <w:color w:val="000000" w:themeColor="text1"/>
                <w:sz w:val="24"/>
                <w:szCs w:val="24"/>
              </w:rPr>
              <w:t>K</w:t>
            </w:r>
            <w:r w:rsidRPr="004C50E6">
              <w:rPr>
                <w:rFonts w:ascii="Times New Roman" w:hAnsi="Times New Roman" w:cs="Times New Roman"/>
                <w:color w:val="000000" w:themeColor="text1"/>
                <w:sz w:val="24"/>
                <w:szCs w:val="24"/>
              </w:rPr>
              <w:t xml:space="preserve">ossuth </w:t>
            </w:r>
            <w:r>
              <w:rPr>
                <w:rFonts w:ascii="Times New Roman" w:hAnsi="Times New Roman" w:cs="Times New Roman"/>
                <w:color w:val="000000" w:themeColor="text1"/>
                <w:sz w:val="24"/>
                <w:szCs w:val="24"/>
              </w:rPr>
              <w:t>F</w:t>
            </w:r>
            <w:r w:rsidRPr="004C50E6">
              <w:rPr>
                <w:rFonts w:ascii="Times New Roman" w:hAnsi="Times New Roman" w:cs="Times New Roman"/>
                <w:color w:val="000000" w:themeColor="text1"/>
                <w:sz w:val="24"/>
                <w:szCs w:val="24"/>
              </w:rPr>
              <w:t>erenc díszpolgári</w:t>
            </w:r>
          </w:p>
          <w:p w14:paraId="489F8F78" w14:textId="38E348BC" w:rsidR="00FB05D0" w:rsidRDefault="004C50E6" w:rsidP="004C50E6">
            <w:pPr>
              <w:pStyle w:val="Nincstrkz"/>
              <w:spacing w:line="276" w:lineRule="auto"/>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o</w:t>
            </w:r>
            <w:r w:rsidRPr="004C50E6">
              <w:rPr>
                <w:rFonts w:ascii="Times New Roman" w:hAnsi="Times New Roman" w:cs="Times New Roman"/>
                <w:color w:val="000000" w:themeColor="text1"/>
                <w:sz w:val="24"/>
                <w:szCs w:val="24"/>
                <w:lang w:eastAsia="hu-HU"/>
              </w:rPr>
              <w:t>kleveleinek restaurálása</w:t>
            </w:r>
          </w:p>
        </w:tc>
        <w:tc>
          <w:tcPr>
            <w:tcW w:w="2977" w:type="dxa"/>
          </w:tcPr>
          <w:p w14:paraId="2C4FBD7F" w14:textId="77777777" w:rsidR="00FB05D0" w:rsidRDefault="00FB05D0" w:rsidP="00050105">
            <w:pPr>
              <w:pStyle w:val="Nincstrkz"/>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NKA Múzeumok Kollégiuma</w:t>
            </w:r>
          </w:p>
        </w:tc>
        <w:tc>
          <w:tcPr>
            <w:tcW w:w="1417" w:type="dxa"/>
          </w:tcPr>
          <w:p w14:paraId="0A256EE2" w14:textId="074FAB2B" w:rsidR="00FB05D0" w:rsidRDefault="0001584C" w:rsidP="008600C1">
            <w:pPr>
              <w:pStyle w:val="Nincstrkz"/>
              <w:spacing w:line="276" w:lineRule="auto"/>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5</w:t>
            </w:r>
            <w:r w:rsidR="00FB05D0">
              <w:rPr>
                <w:rFonts w:ascii="Times New Roman" w:hAnsi="Times New Roman" w:cs="Times New Roman"/>
                <w:color w:val="000000" w:themeColor="text1"/>
                <w:sz w:val="24"/>
                <w:szCs w:val="24"/>
                <w:lang w:eastAsia="hu-HU"/>
              </w:rPr>
              <w:t>00.000</w:t>
            </w:r>
          </w:p>
        </w:tc>
        <w:tc>
          <w:tcPr>
            <w:tcW w:w="1554" w:type="dxa"/>
          </w:tcPr>
          <w:p w14:paraId="591B7AFD" w14:textId="51339267" w:rsidR="00FB05D0" w:rsidRDefault="0001584C" w:rsidP="004C50E6">
            <w:pPr>
              <w:pStyle w:val="Nincstrkz"/>
              <w:spacing w:line="276" w:lineRule="auto"/>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Folyamatban</w:t>
            </w:r>
            <w:r w:rsidR="004C50E6">
              <w:rPr>
                <w:rFonts w:ascii="Times New Roman" w:hAnsi="Times New Roman" w:cs="Times New Roman"/>
                <w:color w:val="000000" w:themeColor="text1"/>
                <w:sz w:val="24"/>
                <w:szCs w:val="24"/>
                <w:lang w:eastAsia="hu-HU"/>
              </w:rPr>
              <w:t>. A projekt záró dátuma: 2025. augusztus 29.</w:t>
            </w:r>
          </w:p>
        </w:tc>
      </w:tr>
      <w:tr w:rsidR="00FB05D0" w:rsidRPr="00867805" w14:paraId="1CCCF983" w14:textId="77777777" w:rsidTr="008600C1">
        <w:tc>
          <w:tcPr>
            <w:tcW w:w="6091" w:type="dxa"/>
            <w:gridSpan w:val="2"/>
            <w:shd w:val="clear" w:color="auto" w:fill="C5E0B3" w:themeFill="accent6" w:themeFillTint="66"/>
          </w:tcPr>
          <w:p w14:paraId="63BF7D77" w14:textId="77777777" w:rsidR="00FB05D0" w:rsidRPr="00867805" w:rsidRDefault="00FB05D0" w:rsidP="00050105">
            <w:pPr>
              <w:pStyle w:val="Nincstrkz"/>
              <w:jc w:val="both"/>
              <w:rPr>
                <w:rFonts w:ascii="Times New Roman" w:hAnsi="Times New Roman" w:cs="Times New Roman"/>
                <w:b/>
                <w:color w:val="000000" w:themeColor="text1"/>
                <w:sz w:val="24"/>
                <w:szCs w:val="24"/>
                <w:lang w:eastAsia="hu-HU"/>
              </w:rPr>
            </w:pPr>
            <w:r w:rsidRPr="00867805">
              <w:rPr>
                <w:rFonts w:ascii="Times New Roman" w:hAnsi="Times New Roman" w:cs="Times New Roman"/>
                <w:b/>
                <w:color w:val="000000" w:themeColor="text1"/>
                <w:sz w:val="24"/>
                <w:szCs w:val="24"/>
                <w:lang w:eastAsia="hu-HU"/>
              </w:rPr>
              <w:t>Összesen</w:t>
            </w:r>
          </w:p>
        </w:tc>
        <w:tc>
          <w:tcPr>
            <w:tcW w:w="1417" w:type="dxa"/>
            <w:shd w:val="clear" w:color="auto" w:fill="C5E0B3" w:themeFill="accent6" w:themeFillTint="66"/>
          </w:tcPr>
          <w:p w14:paraId="443D1A78" w14:textId="32AD4402" w:rsidR="00FB05D0" w:rsidRPr="00867805" w:rsidRDefault="0001584C" w:rsidP="008600C1">
            <w:pPr>
              <w:pStyle w:val="Nincstrkz"/>
              <w:spacing w:line="276" w:lineRule="auto"/>
              <w:jc w:val="right"/>
              <w:rPr>
                <w:rFonts w:ascii="Times New Roman" w:hAnsi="Times New Roman" w:cs="Times New Roman"/>
                <w:b/>
                <w:color w:val="000000" w:themeColor="text1"/>
                <w:sz w:val="24"/>
                <w:szCs w:val="24"/>
                <w:lang w:eastAsia="hu-HU"/>
              </w:rPr>
            </w:pPr>
            <w:r>
              <w:rPr>
                <w:rFonts w:ascii="Times New Roman" w:hAnsi="Times New Roman" w:cs="Times New Roman"/>
                <w:b/>
                <w:color w:val="000000" w:themeColor="text1"/>
                <w:sz w:val="24"/>
                <w:szCs w:val="24"/>
                <w:lang w:eastAsia="hu-HU"/>
              </w:rPr>
              <w:t>24.445.000</w:t>
            </w:r>
          </w:p>
        </w:tc>
        <w:tc>
          <w:tcPr>
            <w:tcW w:w="1554" w:type="dxa"/>
            <w:shd w:val="clear" w:color="auto" w:fill="C5E0B3" w:themeFill="accent6" w:themeFillTint="66"/>
          </w:tcPr>
          <w:p w14:paraId="772D3812" w14:textId="77777777" w:rsidR="00FB05D0" w:rsidRPr="00867805" w:rsidRDefault="00FB05D0" w:rsidP="008600C1">
            <w:pPr>
              <w:pStyle w:val="Nincstrkz"/>
              <w:spacing w:line="276" w:lineRule="auto"/>
              <w:jc w:val="both"/>
              <w:rPr>
                <w:rFonts w:ascii="Times New Roman" w:hAnsi="Times New Roman" w:cs="Times New Roman"/>
                <w:b/>
                <w:color w:val="000000" w:themeColor="text1"/>
                <w:sz w:val="24"/>
                <w:szCs w:val="24"/>
                <w:lang w:eastAsia="hu-HU"/>
              </w:rPr>
            </w:pPr>
          </w:p>
        </w:tc>
      </w:tr>
    </w:tbl>
    <w:p w14:paraId="7E8CCA83" w14:textId="77777777" w:rsidR="00FB05D0" w:rsidRPr="00965045" w:rsidRDefault="00FB05D0" w:rsidP="00FB05D0">
      <w:pPr>
        <w:pStyle w:val="Nincstrkz"/>
        <w:spacing w:line="276" w:lineRule="auto"/>
        <w:jc w:val="both"/>
        <w:rPr>
          <w:rFonts w:ascii="Times New Roman" w:hAnsi="Times New Roman" w:cs="Times New Roman"/>
          <w:color w:val="000000" w:themeColor="text1"/>
          <w:sz w:val="24"/>
          <w:szCs w:val="24"/>
          <w:lang w:eastAsia="hu-HU"/>
        </w:rPr>
      </w:pPr>
    </w:p>
    <w:p w14:paraId="5A389294" w14:textId="77777777" w:rsidR="00EF3DD1" w:rsidRPr="00965045" w:rsidRDefault="00EF3DD1" w:rsidP="00FB05D0">
      <w:pPr>
        <w:pStyle w:val="Nincstrkz"/>
        <w:spacing w:line="360" w:lineRule="auto"/>
        <w:jc w:val="both"/>
        <w:rPr>
          <w:rFonts w:ascii="Times New Roman" w:hAnsi="Times New Roman" w:cs="Times New Roman"/>
          <w:color w:val="000000" w:themeColor="text1"/>
          <w:sz w:val="24"/>
          <w:szCs w:val="24"/>
          <w:lang w:eastAsia="hu-HU"/>
        </w:rPr>
      </w:pPr>
    </w:p>
    <w:p w14:paraId="50E33C91" w14:textId="77777777" w:rsidR="00FB05D0" w:rsidRPr="00050105" w:rsidRDefault="00FB05D0" w:rsidP="00FB05D0">
      <w:pPr>
        <w:pStyle w:val="Nincstrkz"/>
        <w:spacing w:line="360" w:lineRule="auto"/>
        <w:jc w:val="both"/>
        <w:rPr>
          <w:rFonts w:ascii="Times New Roman" w:hAnsi="Times New Roman" w:cs="Times New Roman"/>
          <w:color w:val="000000" w:themeColor="text1"/>
          <w:sz w:val="28"/>
          <w:szCs w:val="28"/>
          <w:lang w:eastAsia="hu-HU"/>
        </w:rPr>
      </w:pPr>
      <w:r w:rsidRPr="00050105">
        <w:rPr>
          <w:rFonts w:ascii="Times New Roman" w:hAnsi="Times New Roman" w:cs="Times New Roman"/>
          <w:b/>
          <w:color w:val="000000" w:themeColor="text1"/>
          <w:sz w:val="28"/>
          <w:szCs w:val="28"/>
          <w:lang w:eastAsia="hu-HU"/>
        </w:rPr>
        <w:t>1. Gyűjtemények gyarapítása és nyilvántartása</w:t>
      </w:r>
      <w:r w:rsidRPr="00050105">
        <w:rPr>
          <w:rFonts w:ascii="Times New Roman" w:hAnsi="Times New Roman" w:cs="Times New Roman"/>
          <w:color w:val="000000" w:themeColor="text1"/>
          <w:sz w:val="28"/>
          <w:szCs w:val="28"/>
          <w:lang w:eastAsia="hu-HU"/>
        </w:rPr>
        <w:t xml:space="preserve">: </w:t>
      </w:r>
    </w:p>
    <w:p w14:paraId="38975739" w14:textId="77777777" w:rsidR="00FB05D0" w:rsidRDefault="00FB05D0" w:rsidP="00FB05D0">
      <w:pPr>
        <w:pStyle w:val="Nincstrkz"/>
        <w:spacing w:line="360" w:lineRule="auto"/>
        <w:jc w:val="both"/>
        <w:rPr>
          <w:rFonts w:ascii="Times New Roman" w:hAnsi="Times New Roman" w:cs="Times New Roman"/>
          <w:b/>
          <w:color w:val="000000" w:themeColor="text1"/>
          <w:sz w:val="24"/>
          <w:szCs w:val="24"/>
          <w:lang w:eastAsia="hu-HU"/>
        </w:rPr>
      </w:pPr>
    </w:p>
    <w:p w14:paraId="20FA09AA" w14:textId="77777777" w:rsidR="00FB05D0" w:rsidRPr="00AA09D0" w:rsidRDefault="00FB05D0" w:rsidP="00050105">
      <w:pPr>
        <w:pStyle w:val="Nincstrkz"/>
        <w:spacing w:line="360" w:lineRule="auto"/>
        <w:jc w:val="both"/>
        <w:rPr>
          <w:rFonts w:ascii="Times New Roman" w:hAnsi="Times New Roman" w:cs="Times New Roman"/>
          <w:b/>
          <w:color w:val="000000" w:themeColor="text1"/>
          <w:sz w:val="24"/>
          <w:szCs w:val="24"/>
          <w:lang w:eastAsia="hu-HU"/>
        </w:rPr>
      </w:pPr>
      <w:proofErr w:type="gramStart"/>
      <w:r>
        <w:rPr>
          <w:rFonts w:ascii="Times New Roman" w:hAnsi="Times New Roman" w:cs="Times New Roman"/>
          <w:b/>
          <w:color w:val="000000" w:themeColor="text1"/>
          <w:sz w:val="24"/>
          <w:szCs w:val="24"/>
          <w:lang w:eastAsia="hu-HU"/>
        </w:rPr>
        <w:t>a</w:t>
      </w:r>
      <w:proofErr w:type="gramEnd"/>
      <w:r>
        <w:rPr>
          <w:rFonts w:ascii="Times New Roman" w:hAnsi="Times New Roman" w:cs="Times New Roman"/>
          <w:b/>
          <w:color w:val="000000" w:themeColor="text1"/>
          <w:sz w:val="24"/>
          <w:szCs w:val="24"/>
          <w:lang w:eastAsia="hu-HU"/>
        </w:rPr>
        <w:t xml:space="preserve">) </w:t>
      </w:r>
      <w:proofErr w:type="spellStart"/>
      <w:r w:rsidRPr="00AA09D0">
        <w:rPr>
          <w:rFonts w:ascii="Times New Roman" w:hAnsi="Times New Roman" w:cs="Times New Roman"/>
          <w:color w:val="000000" w:themeColor="text1"/>
          <w:sz w:val="24"/>
          <w:szCs w:val="24"/>
          <w:lang w:eastAsia="hu-HU"/>
        </w:rPr>
        <w:t>a</w:t>
      </w:r>
      <w:proofErr w:type="spellEnd"/>
      <w:r w:rsidRPr="00AA09D0">
        <w:rPr>
          <w:rFonts w:ascii="Times New Roman" w:hAnsi="Times New Roman" w:cs="Times New Roman"/>
          <w:color w:val="000000" w:themeColor="text1"/>
          <w:sz w:val="24"/>
          <w:szCs w:val="24"/>
          <w:lang w:eastAsia="hu-HU"/>
        </w:rPr>
        <w:t xml:space="preserve"> kulturális javak</w:t>
      </w:r>
      <w:r w:rsidRPr="00AA09D0">
        <w:rPr>
          <w:rFonts w:ascii="Times New Roman" w:hAnsi="Times New Roman" w:cs="Times New Roman"/>
          <w:b/>
          <w:color w:val="000000" w:themeColor="text1"/>
          <w:sz w:val="24"/>
          <w:szCs w:val="24"/>
          <w:lang w:eastAsia="hu-HU"/>
        </w:rPr>
        <w:t xml:space="preserve"> folyamatos gyar</w:t>
      </w:r>
      <w:r>
        <w:rPr>
          <w:rFonts w:ascii="Times New Roman" w:hAnsi="Times New Roman" w:cs="Times New Roman"/>
          <w:b/>
          <w:color w:val="000000" w:themeColor="text1"/>
          <w:sz w:val="24"/>
          <w:szCs w:val="24"/>
          <w:lang w:eastAsia="hu-HU"/>
        </w:rPr>
        <w:t>apítása:</w:t>
      </w:r>
    </w:p>
    <w:p w14:paraId="33517E13" w14:textId="5C9A0BBC" w:rsidR="00FB05D0" w:rsidRDefault="00FB05D0" w:rsidP="00050105">
      <w:pPr>
        <w:spacing w:line="360" w:lineRule="auto"/>
        <w:ind w:firstLine="708"/>
        <w:jc w:val="both"/>
        <w:rPr>
          <w:rFonts w:cstheme="minorHAnsi"/>
          <w:color w:val="000000" w:themeColor="text1"/>
        </w:rPr>
      </w:pPr>
      <w:r w:rsidRPr="00AA09D0">
        <w:rPr>
          <w:color w:val="000000" w:themeColor="text1"/>
        </w:rPr>
        <w:t xml:space="preserve">A Kossuth Múzeum </w:t>
      </w:r>
      <w:r w:rsidR="004C50E6">
        <w:rPr>
          <w:color w:val="000000" w:themeColor="text1"/>
        </w:rPr>
        <w:t xml:space="preserve">a </w:t>
      </w:r>
      <w:r w:rsidRPr="00AA09D0">
        <w:rPr>
          <w:color w:val="000000" w:themeColor="text1"/>
        </w:rPr>
        <w:t>törvényi előírás</w:t>
      </w:r>
      <w:r w:rsidR="004C50E6">
        <w:rPr>
          <w:color w:val="000000" w:themeColor="text1"/>
        </w:rPr>
        <w:t>ok</w:t>
      </w:r>
      <w:r w:rsidRPr="00AA09D0">
        <w:rPr>
          <w:color w:val="000000" w:themeColor="text1"/>
        </w:rPr>
        <w:t xml:space="preserve">nak és a szakágazati jogszabályi </w:t>
      </w:r>
      <w:r w:rsidR="004C50E6" w:rsidRPr="00AA09D0">
        <w:rPr>
          <w:color w:val="000000" w:themeColor="text1"/>
        </w:rPr>
        <w:t>környezetnek,</w:t>
      </w:r>
      <w:r w:rsidRPr="00AA09D0">
        <w:rPr>
          <w:color w:val="000000" w:themeColor="text1"/>
        </w:rPr>
        <w:t xml:space="preserve"> </w:t>
      </w:r>
      <w:r w:rsidR="004C50E6">
        <w:rPr>
          <w:color w:val="000000" w:themeColor="text1"/>
        </w:rPr>
        <w:t xml:space="preserve">valamint a működési engedélyében szereplő gyűjtőkör meghatározásának </w:t>
      </w:r>
      <w:r w:rsidRPr="00AA09D0">
        <w:rPr>
          <w:color w:val="000000" w:themeColor="text1"/>
        </w:rPr>
        <w:t>megfelelően, történeti, néprajzi és képzőművészeti gyűjteményei és segédgyűjteményei a 202</w:t>
      </w:r>
      <w:r w:rsidR="004C50E6">
        <w:rPr>
          <w:color w:val="000000" w:themeColor="text1"/>
        </w:rPr>
        <w:t>4</w:t>
      </w:r>
      <w:r w:rsidRPr="00AA09D0">
        <w:rPr>
          <w:color w:val="000000" w:themeColor="text1"/>
        </w:rPr>
        <w:t>. évben folyamatosan gyarapodtak a kutatói</w:t>
      </w:r>
      <w:r w:rsidR="004C50E6">
        <w:rPr>
          <w:color w:val="000000" w:themeColor="text1"/>
        </w:rPr>
        <w:t xml:space="preserve"> és a</w:t>
      </w:r>
      <w:r w:rsidRPr="00AA09D0">
        <w:rPr>
          <w:color w:val="000000" w:themeColor="text1"/>
        </w:rPr>
        <w:t xml:space="preserve"> gyűjtői tevékenységnek köszönhetően. A beérkező tárgyak, dokumentumok és egyéb adatok főleg felajánlás, ajándékozás útján kerültek a múzeum tulajdonába, ugyanakkor volt néhány tárgycsoport vagy képzőművészeti alkotás, melyeket a </w:t>
      </w:r>
      <w:r w:rsidR="008B17D8">
        <w:rPr>
          <w:color w:val="000000" w:themeColor="text1"/>
        </w:rPr>
        <w:t>Kossuth Múzeum 202</w:t>
      </w:r>
      <w:r w:rsidR="004C50E6">
        <w:rPr>
          <w:color w:val="000000" w:themeColor="text1"/>
        </w:rPr>
        <w:t>4</w:t>
      </w:r>
      <w:r w:rsidR="008B17D8">
        <w:rPr>
          <w:color w:val="000000" w:themeColor="text1"/>
        </w:rPr>
        <w:t>. évi költségvetésében rendelkezésre álló műtárgyvásárlási célra tervezett összegből</w:t>
      </w:r>
      <w:r w:rsidRPr="00AA09D0">
        <w:rPr>
          <w:rFonts w:cstheme="minorHAnsi"/>
          <w:color w:val="000000" w:themeColor="text1"/>
        </w:rPr>
        <w:t xml:space="preserve"> vásárolhatott meg az intézmény, gyarapítva ezzel</w:t>
      </w:r>
      <w:r w:rsidR="004C50E6">
        <w:rPr>
          <w:rFonts w:cstheme="minorHAnsi"/>
          <w:color w:val="000000" w:themeColor="text1"/>
        </w:rPr>
        <w:t xml:space="preserve"> a</w:t>
      </w:r>
      <w:r w:rsidRPr="00AA09D0">
        <w:rPr>
          <w:rFonts w:cstheme="minorHAnsi"/>
          <w:color w:val="000000" w:themeColor="text1"/>
        </w:rPr>
        <w:t xml:space="preserve"> kulturális javait.</w:t>
      </w:r>
      <w:r>
        <w:rPr>
          <w:rFonts w:cstheme="minorHAnsi"/>
          <w:color w:val="000000" w:themeColor="text1"/>
        </w:rPr>
        <w:t xml:space="preserve"> A nem ajándékozás útján bekerülő dokumentumok, tárgyak, </w:t>
      </w:r>
      <w:r w:rsidR="004C50E6">
        <w:rPr>
          <w:rFonts w:cstheme="minorHAnsi"/>
          <w:color w:val="000000" w:themeColor="text1"/>
        </w:rPr>
        <w:t xml:space="preserve">képzőművészeti </w:t>
      </w:r>
      <w:r>
        <w:rPr>
          <w:rFonts w:cstheme="minorHAnsi"/>
          <w:color w:val="000000" w:themeColor="text1"/>
        </w:rPr>
        <w:t>alkotások az intézmény gyűjteményeinek gyűjtemény</w:t>
      </w:r>
      <w:r w:rsidR="004C50E6">
        <w:rPr>
          <w:rFonts w:cstheme="minorHAnsi"/>
          <w:color w:val="000000" w:themeColor="text1"/>
        </w:rPr>
        <w:t>fejlesztési</w:t>
      </w:r>
      <w:r>
        <w:rPr>
          <w:rFonts w:cstheme="minorHAnsi"/>
          <w:color w:val="000000" w:themeColor="text1"/>
        </w:rPr>
        <w:t xml:space="preserve"> stratégiái alapján kerül</w:t>
      </w:r>
      <w:r w:rsidR="004A072F">
        <w:rPr>
          <w:rFonts w:cstheme="minorHAnsi"/>
          <w:color w:val="000000" w:themeColor="text1"/>
        </w:rPr>
        <w:t>t</w:t>
      </w:r>
      <w:r>
        <w:rPr>
          <w:rFonts w:cstheme="minorHAnsi"/>
          <w:color w:val="000000" w:themeColor="text1"/>
        </w:rPr>
        <w:t>ek kiválasztásra és megvásárlásra. Az anyagi ráfordítás mértéke függ</w:t>
      </w:r>
      <w:r w:rsidR="004A072F">
        <w:rPr>
          <w:rFonts w:cstheme="minorHAnsi"/>
          <w:color w:val="000000" w:themeColor="text1"/>
        </w:rPr>
        <w:t>ött</w:t>
      </w:r>
      <w:r>
        <w:rPr>
          <w:rFonts w:cstheme="minorHAnsi"/>
          <w:color w:val="000000" w:themeColor="text1"/>
        </w:rPr>
        <w:t xml:space="preserve"> az ár-érték arány piaci tendenciáitól is, de minden esetben a reális keretek között marad</w:t>
      </w:r>
      <w:r w:rsidR="004A072F">
        <w:rPr>
          <w:rFonts w:cstheme="minorHAnsi"/>
          <w:color w:val="000000" w:themeColor="text1"/>
        </w:rPr>
        <w:t>t.</w:t>
      </w:r>
    </w:p>
    <w:p w14:paraId="585E6509" w14:textId="353692A5" w:rsidR="00FB05D0" w:rsidRDefault="00FB05D0" w:rsidP="00050105">
      <w:pPr>
        <w:spacing w:line="360" w:lineRule="auto"/>
        <w:ind w:firstLine="708"/>
        <w:jc w:val="both"/>
        <w:rPr>
          <w:rFonts w:cstheme="minorHAnsi"/>
          <w:color w:val="000000" w:themeColor="text1"/>
        </w:rPr>
      </w:pPr>
      <w:r>
        <w:rPr>
          <w:rFonts w:cstheme="minorHAnsi"/>
          <w:color w:val="000000" w:themeColor="text1"/>
        </w:rPr>
        <w:t>Vásárlás útján a következő tételek kerültek a Kossuth Múzeum kulturális javaihoz 202</w:t>
      </w:r>
      <w:r w:rsidR="004C50E6">
        <w:rPr>
          <w:rFonts w:cstheme="minorHAnsi"/>
          <w:color w:val="000000" w:themeColor="text1"/>
        </w:rPr>
        <w:t>4</w:t>
      </w:r>
      <w:r>
        <w:rPr>
          <w:rFonts w:cstheme="minorHAnsi"/>
          <w:color w:val="000000" w:themeColor="text1"/>
        </w:rPr>
        <w:t>-ben:</w:t>
      </w:r>
    </w:p>
    <w:tbl>
      <w:tblPr>
        <w:tblStyle w:val="Rcsostblzat"/>
        <w:tblW w:w="9067" w:type="dxa"/>
        <w:tblLook w:val="04A0" w:firstRow="1" w:lastRow="0" w:firstColumn="1" w:lastColumn="0" w:noHBand="0" w:noVBand="1"/>
      </w:tblPr>
      <w:tblGrid>
        <w:gridCol w:w="6941"/>
        <w:gridCol w:w="2126"/>
      </w:tblGrid>
      <w:tr w:rsidR="000B1A44" w:rsidRPr="000B1A44" w14:paraId="649EB8EF" w14:textId="77777777" w:rsidTr="000B1A44">
        <w:trPr>
          <w:trHeight w:val="288"/>
        </w:trPr>
        <w:tc>
          <w:tcPr>
            <w:tcW w:w="6941" w:type="dxa"/>
            <w:shd w:val="clear" w:color="auto" w:fill="C5E0B3" w:themeFill="accent6" w:themeFillTint="66"/>
            <w:noWrap/>
            <w:hideMark/>
          </w:tcPr>
          <w:p w14:paraId="5DDCAB3C" w14:textId="77777777" w:rsidR="000B1A44" w:rsidRPr="000B1A44" w:rsidRDefault="000B1A44" w:rsidP="000B1A44">
            <w:pPr>
              <w:spacing w:line="276" w:lineRule="auto"/>
              <w:jc w:val="both"/>
              <w:rPr>
                <w:rFonts w:cstheme="minorHAnsi"/>
                <w:b/>
                <w:bCs/>
                <w:color w:val="000000" w:themeColor="text1"/>
              </w:rPr>
            </w:pPr>
            <w:r w:rsidRPr="000B1A44">
              <w:rPr>
                <w:rFonts w:cstheme="minorHAnsi"/>
                <w:b/>
                <w:bCs/>
                <w:color w:val="000000" w:themeColor="text1"/>
              </w:rPr>
              <w:t>Tárgy/tárgycsoport megnevezése</w:t>
            </w:r>
          </w:p>
        </w:tc>
        <w:tc>
          <w:tcPr>
            <w:tcW w:w="2126" w:type="dxa"/>
            <w:shd w:val="clear" w:color="auto" w:fill="C5E0B3" w:themeFill="accent6" w:themeFillTint="66"/>
            <w:noWrap/>
            <w:hideMark/>
          </w:tcPr>
          <w:p w14:paraId="75A20B77" w14:textId="77777777" w:rsidR="000B1A44" w:rsidRPr="000B1A44" w:rsidRDefault="000B1A44" w:rsidP="000B1A44">
            <w:pPr>
              <w:spacing w:line="276" w:lineRule="auto"/>
              <w:jc w:val="both"/>
              <w:rPr>
                <w:rFonts w:cstheme="minorHAnsi"/>
                <w:b/>
                <w:bCs/>
                <w:color w:val="000000" w:themeColor="text1"/>
              </w:rPr>
            </w:pPr>
            <w:r w:rsidRPr="000B1A44">
              <w:rPr>
                <w:rFonts w:cstheme="minorHAnsi"/>
                <w:b/>
                <w:bCs/>
                <w:color w:val="000000" w:themeColor="text1"/>
              </w:rPr>
              <w:t>Bruttó vételár (Ft)</w:t>
            </w:r>
          </w:p>
        </w:tc>
      </w:tr>
      <w:tr w:rsidR="000B1A44" w:rsidRPr="000B1A44" w14:paraId="74541F5A" w14:textId="77777777" w:rsidTr="000B1A44">
        <w:trPr>
          <w:trHeight w:val="288"/>
        </w:trPr>
        <w:tc>
          <w:tcPr>
            <w:tcW w:w="6941" w:type="dxa"/>
            <w:noWrap/>
            <w:hideMark/>
          </w:tcPr>
          <w:p w14:paraId="38298776" w14:textId="7EA2C145" w:rsidR="000B1A44" w:rsidRPr="000B1A44" w:rsidRDefault="000B1A44" w:rsidP="000B1A44">
            <w:pPr>
              <w:spacing w:line="276" w:lineRule="auto"/>
              <w:jc w:val="both"/>
              <w:rPr>
                <w:rFonts w:cstheme="minorHAnsi"/>
                <w:color w:val="000000" w:themeColor="text1"/>
              </w:rPr>
            </w:pPr>
            <w:r w:rsidRPr="000B1A44">
              <w:rPr>
                <w:rFonts w:cstheme="minorHAnsi"/>
                <w:color w:val="000000" w:themeColor="text1"/>
              </w:rPr>
              <w:t>Kossuth Lajos Tódor</w:t>
            </w:r>
            <w:r w:rsidR="006470B8">
              <w:rPr>
                <w:rFonts w:cstheme="minorHAnsi"/>
                <w:color w:val="000000" w:themeColor="text1"/>
              </w:rPr>
              <w:t>t ábrázoló</w:t>
            </w:r>
            <w:r w:rsidRPr="000B1A44">
              <w:rPr>
                <w:rFonts w:cstheme="minorHAnsi"/>
                <w:color w:val="000000" w:themeColor="text1"/>
              </w:rPr>
              <w:t xml:space="preserve"> fot</w:t>
            </w:r>
            <w:r w:rsidR="006470B8">
              <w:rPr>
                <w:rFonts w:cstheme="minorHAnsi"/>
                <w:color w:val="000000" w:themeColor="text1"/>
              </w:rPr>
              <w:t>ográfia</w:t>
            </w:r>
          </w:p>
        </w:tc>
        <w:tc>
          <w:tcPr>
            <w:tcW w:w="2126" w:type="dxa"/>
            <w:noWrap/>
            <w:hideMark/>
          </w:tcPr>
          <w:p w14:paraId="2C3E7D28" w14:textId="2A7E2239"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100</w:t>
            </w:r>
            <w:r w:rsidR="006470B8">
              <w:rPr>
                <w:rFonts w:cstheme="minorHAnsi"/>
                <w:color w:val="000000" w:themeColor="text1"/>
              </w:rPr>
              <w:t>.</w:t>
            </w:r>
            <w:r w:rsidRPr="000B1A44">
              <w:rPr>
                <w:rFonts w:cstheme="minorHAnsi"/>
                <w:color w:val="000000" w:themeColor="text1"/>
              </w:rPr>
              <w:t>000</w:t>
            </w:r>
          </w:p>
        </w:tc>
      </w:tr>
      <w:tr w:rsidR="000B1A44" w:rsidRPr="000B1A44" w14:paraId="6ADB7E66" w14:textId="77777777" w:rsidTr="000B1A44">
        <w:trPr>
          <w:trHeight w:val="288"/>
        </w:trPr>
        <w:tc>
          <w:tcPr>
            <w:tcW w:w="6941" w:type="dxa"/>
            <w:noWrap/>
            <w:hideMark/>
          </w:tcPr>
          <w:p w14:paraId="5A43A5E5" w14:textId="77777777" w:rsidR="000B1A44" w:rsidRPr="000B1A44" w:rsidRDefault="000B1A44" w:rsidP="000B1A44">
            <w:pPr>
              <w:spacing w:line="276" w:lineRule="auto"/>
              <w:jc w:val="both"/>
              <w:rPr>
                <w:rFonts w:cstheme="minorHAnsi"/>
                <w:color w:val="000000" w:themeColor="text1"/>
              </w:rPr>
            </w:pPr>
            <w:r w:rsidRPr="000B1A44">
              <w:rPr>
                <w:rFonts w:cstheme="minorHAnsi"/>
                <w:color w:val="000000" w:themeColor="text1"/>
              </w:rPr>
              <w:t>Kossuth Lajos zenélő kép</w:t>
            </w:r>
          </w:p>
        </w:tc>
        <w:tc>
          <w:tcPr>
            <w:tcW w:w="2126" w:type="dxa"/>
            <w:noWrap/>
            <w:hideMark/>
          </w:tcPr>
          <w:p w14:paraId="7040391A" w14:textId="7E74B03A"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200</w:t>
            </w:r>
            <w:r w:rsidR="006470B8">
              <w:rPr>
                <w:rFonts w:cstheme="minorHAnsi"/>
                <w:color w:val="000000" w:themeColor="text1"/>
              </w:rPr>
              <w:t>.</w:t>
            </w:r>
            <w:r w:rsidRPr="000B1A44">
              <w:rPr>
                <w:rFonts w:cstheme="minorHAnsi"/>
                <w:color w:val="000000" w:themeColor="text1"/>
              </w:rPr>
              <w:t>000</w:t>
            </w:r>
          </w:p>
        </w:tc>
      </w:tr>
      <w:tr w:rsidR="000B1A44" w:rsidRPr="000B1A44" w14:paraId="3D48880E" w14:textId="77777777" w:rsidTr="000B1A44">
        <w:trPr>
          <w:trHeight w:val="304"/>
        </w:trPr>
        <w:tc>
          <w:tcPr>
            <w:tcW w:w="6941" w:type="dxa"/>
            <w:hideMark/>
          </w:tcPr>
          <w:p w14:paraId="018CF4E3" w14:textId="117667B3" w:rsidR="000B1A44" w:rsidRPr="000B1A44" w:rsidRDefault="000B1A44" w:rsidP="000B1A44">
            <w:pPr>
              <w:spacing w:line="276" w:lineRule="auto"/>
              <w:jc w:val="both"/>
              <w:rPr>
                <w:rFonts w:cstheme="minorHAnsi"/>
                <w:color w:val="000000" w:themeColor="text1"/>
              </w:rPr>
            </w:pPr>
            <w:r w:rsidRPr="000B1A44">
              <w:rPr>
                <w:rFonts w:cstheme="minorHAnsi"/>
                <w:color w:val="000000" w:themeColor="text1"/>
              </w:rPr>
              <w:t>Kossuth Ferenc</w:t>
            </w:r>
            <w:r>
              <w:rPr>
                <w:rFonts w:cstheme="minorHAnsi"/>
                <w:color w:val="000000" w:themeColor="text1"/>
              </w:rPr>
              <w:t>:</w:t>
            </w:r>
            <w:r w:rsidRPr="000B1A44">
              <w:rPr>
                <w:rFonts w:cstheme="minorHAnsi"/>
                <w:color w:val="000000" w:themeColor="text1"/>
              </w:rPr>
              <w:t xml:space="preserve"> </w:t>
            </w:r>
            <w:r>
              <w:rPr>
                <w:rFonts w:cstheme="minorHAnsi"/>
                <w:color w:val="000000" w:themeColor="text1"/>
              </w:rPr>
              <w:t>I</w:t>
            </w:r>
            <w:r w:rsidRPr="000B1A44">
              <w:rPr>
                <w:rFonts w:cstheme="minorHAnsi"/>
                <w:color w:val="000000" w:themeColor="text1"/>
              </w:rPr>
              <w:t>smeretlen hölgy portré</w:t>
            </w:r>
            <w:r>
              <w:rPr>
                <w:rFonts w:cstheme="minorHAnsi"/>
                <w:color w:val="000000" w:themeColor="text1"/>
              </w:rPr>
              <w:t>ja. Olaj, fatábla. 1900.</w:t>
            </w:r>
          </w:p>
        </w:tc>
        <w:tc>
          <w:tcPr>
            <w:tcW w:w="2126" w:type="dxa"/>
            <w:noWrap/>
            <w:hideMark/>
          </w:tcPr>
          <w:p w14:paraId="179B5640" w14:textId="6928F39F"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350</w:t>
            </w:r>
            <w:r w:rsidR="006470B8">
              <w:rPr>
                <w:rFonts w:cstheme="minorHAnsi"/>
                <w:color w:val="000000" w:themeColor="text1"/>
              </w:rPr>
              <w:t>.</w:t>
            </w:r>
            <w:r w:rsidRPr="000B1A44">
              <w:rPr>
                <w:rFonts w:cstheme="minorHAnsi"/>
                <w:color w:val="000000" w:themeColor="text1"/>
              </w:rPr>
              <w:t>000</w:t>
            </w:r>
          </w:p>
        </w:tc>
      </w:tr>
      <w:tr w:rsidR="000B1A44" w:rsidRPr="000B1A44" w14:paraId="1E425390" w14:textId="77777777" w:rsidTr="000B1A44">
        <w:trPr>
          <w:trHeight w:val="345"/>
        </w:trPr>
        <w:tc>
          <w:tcPr>
            <w:tcW w:w="6941" w:type="dxa"/>
            <w:noWrap/>
            <w:hideMark/>
          </w:tcPr>
          <w:p w14:paraId="229845E9" w14:textId="0108C8B5" w:rsidR="000B1A44" w:rsidRPr="000B1A44" w:rsidRDefault="000B1A44" w:rsidP="000B1A44">
            <w:pPr>
              <w:spacing w:line="276" w:lineRule="auto"/>
              <w:jc w:val="both"/>
              <w:rPr>
                <w:rFonts w:cstheme="minorHAnsi"/>
                <w:color w:val="000000" w:themeColor="text1"/>
              </w:rPr>
            </w:pPr>
            <w:r w:rsidRPr="000B1A44">
              <w:rPr>
                <w:rFonts w:cstheme="minorHAnsi"/>
                <w:color w:val="000000" w:themeColor="text1"/>
              </w:rPr>
              <w:t xml:space="preserve">Lukácsi János: </w:t>
            </w:r>
            <w:proofErr w:type="spellStart"/>
            <w:r w:rsidRPr="000B1A44">
              <w:rPr>
                <w:rFonts w:cstheme="minorHAnsi"/>
                <w:color w:val="000000" w:themeColor="text1"/>
              </w:rPr>
              <w:t>Vizimalom</w:t>
            </w:r>
            <w:proofErr w:type="spellEnd"/>
            <w:r w:rsidRPr="000B1A44">
              <w:rPr>
                <w:rFonts w:cstheme="minorHAnsi"/>
                <w:color w:val="000000" w:themeColor="text1"/>
              </w:rPr>
              <w:t>. Olaj, vászon (</w:t>
            </w:r>
            <w:proofErr w:type="spellStart"/>
            <w:r w:rsidRPr="000B1A44">
              <w:rPr>
                <w:rFonts w:cstheme="minorHAnsi"/>
                <w:color w:val="000000" w:themeColor="text1"/>
              </w:rPr>
              <w:t>é.n</w:t>
            </w:r>
            <w:proofErr w:type="spellEnd"/>
            <w:r w:rsidRPr="000B1A44">
              <w:rPr>
                <w:rFonts w:cstheme="minorHAnsi"/>
                <w:color w:val="000000" w:themeColor="text1"/>
              </w:rPr>
              <w:t>.)</w:t>
            </w:r>
          </w:p>
        </w:tc>
        <w:tc>
          <w:tcPr>
            <w:tcW w:w="2126" w:type="dxa"/>
            <w:noWrap/>
            <w:hideMark/>
          </w:tcPr>
          <w:p w14:paraId="46BEBC15" w14:textId="056D0A32"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120</w:t>
            </w:r>
            <w:r w:rsidR="006470B8">
              <w:rPr>
                <w:rFonts w:cstheme="minorHAnsi"/>
                <w:color w:val="000000" w:themeColor="text1"/>
              </w:rPr>
              <w:t>.</w:t>
            </w:r>
            <w:r w:rsidRPr="000B1A44">
              <w:rPr>
                <w:rFonts w:cstheme="minorHAnsi"/>
                <w:color w:val="000000" w:themeColor="text1"/>
              </w:rPr>
              <w:t>000</w:t>
            </w:r>
          </w:p>
        </w:tc>
      </w:tr>
      <w:tr w:rsidR="000B1A44" w:rsidRPr="000B1A44" w14:paraId="70884AEA" w14:textId="77777777" w:rsidTr="000B1A44">
        <w:trPr>
          <w:trHeight w:val="346"/>
        </w:trPr>
        <w:tc>
          <w:tcPr>
            <w:tcW w:w="6941" w:type="dxa"/>
            <w:hideMark/>
          </w:tcPr>
          <w:p w14:paraId="718C7E4C" w14:textId="08676134" w:rsidR="000B1A44" w:rsidRPr="000B1A44" w:rsidRDefault="000B1A44" w:rsidP="000B1A44">
            <w:pPr>
              <w:spacing w:line="276" w:lineRule="auto"/>
              <w:jc w:val="both"/>
              <w:rPr>
                <w:rFonts w:cstheme="minorHAnsi"/>
                <w:color w:val="000000" w:themeColor="text1"/>
              </w:rPr>
            </w:pPr>
            <w:r w:rsidRPr="000B1A44">
              <w:rPr>
                <w:rFonts w:cstheme="minorHAnsi"/>
                <w:color w:val="000000" w:themeColor="text1"/>
              </w:rPr>
              <w:t>Lukácsi János: Sárgadinnyés csendélet.</w:t>
            </w:r>
            <w:r>
              <w:rPr>
                <w:rFonts w:cstheme="minorHAnsi"/>
                <w:color w:val="000000" w:themeColor="text1"/>
              </w:rPr>
              <w:t xml:space="preserve"> </w:t>
            </w:r>
            <w:r w:rsidRPr="000B1A44">
              <w:rPr>
                <w:rFonts w:cstheme="minorHAnsi"/>
                <w:color w:val="000000" w:themeColor="text1"/>
              </w:rPr>
              <w:t>Olaj, vászon. (</w:t>
            </w:r>
            <w:proofErr w:type="spellStart"/>
            <w:r w:rsidRPr="000B1A44">
              <w:rPr>
                <w:rFonts w:cstheme="minorHAnsi"/>
                <w:color w:val="000000" w:themeColor="text1"/>
              </w:rPr>
              <w:t>é.n</w:t>
            </w:r>
            <w:proofErr w:type="spellEnd"/>
            <w:r w:rsidRPr="000B1A44">
              <w:rPr>
                <w:rFonts w:cstheme="minorHAnsi"/>
                <w:color w:val="000000" w:themeColor="text1"/>
              </w:rPr>
              <w:t>.)</w:t>
            </w:r>
          </w:p>
        </w:tc>
        <w:tc>
          <w:tcPr>
            <w:tcW w:w="2126" w:type="dxa"/>
            <w:noWrap/>
            <w:hideMark/>
          </w:tcPr>
          <w:p w14:paraId="35D61249" w14:textId="291673E2"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120</w:t>
            </w:r>
            <w:r w:rsidR="006470B8">
              <w:rPr>
                <w:rFonts w:cstheme="minorHAnsi"/>
                <w:color w:val="000000" w:themeColor="text1"/>
              </w:rPr>
              <w:t>.</w:t>
            </w:r>
            <w:r w:rsidRPr="000B1A44">
              <w:rPr>
                <w:rFonts w:cstheme="minorHAnsi"/>
                <w:color w:val="000000" w:themeColor="text1"/>
              </w:rPr>
              <w:t>000</w:t>
            </w:r>
          </w:p>
        </w:tc>
      </w:tr>
      <w:tr w:rsidR="000B1A44" w:rsidRPr="000B1A44" w14:paraId="430347D9" w14:textId="77777777" w:rsidTr="000B1A44">
        <w:trPr>
          <w:trHeight w:val="288"/>
        </w:trPr>
        <w:tc>
          <w:tcPr>
            <w:tcW w:w="6941" w:type="dxa"/>
            <w:noWrap/>
            <w:hideMark/>
          </w:tcPr>
          <w:p w14:paraId="37AEEF64" w14:textId="77777777" w:rsidR="000B1A44" w:rsidRPr="000B1A44" w:rsidRDefault="000B1A44" w:rsidP="000B1A44">
            <w:pPr>
              <w:spacing w:line="276" w:lineRule="auto"/>
              <w:jc w:val="both"/>
              <w:rPr>
                <w:rFonts w:cstheme="minorHAnsi"/>
                <w:color w:val="000000" w:themeColor="text1"/>
              </w:rPr>
            </w:pPr>
            <w:proofErr w:type="spellStart"/>
            <w:r w:rsidRPr="000B1A44">
              <w:rPr>
                <w:rFonts w:cstheme="minorHAnsi"/>
                <w:color w:val="000000" w:themeColor="text1"/>
              </w:rPr>
              <w:t>Veér</w:t>
            </w:r>
            <w:proofErr w:type="spellEnd"/>
            <w:r w:rsidRPr="000B1A44">
              <w:rPr>
                <w:rFonts w:cstheme="minorHAnsi"/>
                <w:color w:val="000000" w:themeColor="text1"/>
              </w:rPr>
              <w:t xml:space="preserve"> László: Virágos csendélet. Olaj, karton. 1959.</w:t>
            </w:r>
          </w:p>
        </w:tc>
        <w:tc>
          <w:tcPr>
            <w:tcW w:w="2126" w:type="dxa"/>
            <w:noWrap/>
            <w:hideMark/>
          </w:tcPr>
          <w:p w14:paraId="4D2296E2" w14:textId="08FB01D8"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60</w:t>
            </w:r>
            <w:r w:rsidR="006470B8">
              <w:rPr>
                <w:rFonts w:cstheme="minorHAnsi"/>
                <w:color w:val="000000" w:themeColor="text1"/>
              </w:rPr>
              <w:t>.</w:t>
            </w:r>
            <w:r w:rsidRPr="000B1A44">
              <w:rPr>
                <w:rFonts w:cstheme="minorHAnsi"/>
                <w:color w:val="000000" w:themeColor="text1"/>
              </w:rPr>
              <w:t>000</w:t>
            </w:r>
          </w:p>
        </w:tc>
      </w:tr>
      <w:tr w:rsidR="000B1A44" w:rsidRPr="000B1A44" w14:paraId="7D4371C4" w14:textId="77777777" w:rsidTr="000B1A44">
        <w:trPr>
          <w:trHeight w:val="288"/>
        </w:trPr>
        <w:tc>
          <w:tcPr>
            <w:tcW w:w="6941" w:type="dxa"/>
            <w:noWrap/>
            <w:hideMark/>
          </w:tcPr>
          <w:p w14:paraId="6FE83150" w14:textId="77777777" w:rsidR="000B1A44" w:rsidRPr="000B1A44" w:rsidRDefault="000B1A44" w:rsidP="000B1A44">
            <w:pPr>
              <w:spacing w:line="276" w:lineRule="auto"/>
              <w:jc w:val="both"/>
              <w:rPr>
                <w:rFonts w:cstheme="minorHAnsi"/>
                <w:color w:val="000000" w:themeColor="text1"/>
              </w:rPr>
            </w:pPr>
            <w:r w:rsidRPr="000B1A44">
              <w:rPr>
                <w:rFonts w:cstheme="minorHAnsi"/>
                <w:color w:val="000000" w:themeColor="text1"/>
              </w:rPr>
              <w:t>Benedek Péter: Zrínyi Ilona. Olaj, vászon. 1939.</w:t>
            </w:r>
          </w:p>
        </w:tc>
        <w:tc>
          <w:tcPr>
            <w:tcW w:w="2126" w:type="dxa"/>
            <w:noWrap/>
            <w:hideMark/>
          </w:tcPr>
          <w:p w14:paraId="39B8AFF7" w14:textId="472EE85A"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50</w:t>
            </w:r>
            <w:r w:rsidR="006470B8">
              <w:rPr>
                <w:rFonts w:cstheme="minorHAnsi"/>
                <w:color w:val="000000" w:themeColor="text1"/>
              </w:rPr>
              <w:t>.</w:t>
            </w:r>
            <w:r w:rsidRPr="000B1A44">
              <w:rPr>
                <w:rFonts w:cstheme="minorHAnsi"/>
                <w:color w:val="000000" w:themeColor="text1"/>
              </w:rPr>
              <w:t>000</w:t>
            </w:r>
          </w:p>
        </w:tc>
      </w:tr>
      <w:tr w:rsidR="000B1A44" w:rsidRPr="000B1A44" w14:paraId="4D914170" w14:textId="77777777" w:rsidTr="000B1A44">
        <w:trPr>
          <w:trHeight w:val="300"/>
        </w:trPr>
        <w:tc>
          <w:tcPr>
            <w:tcW w:w="6941" w:type="dxa"/>
            <w:hideMark/>
          </w:tcPr>
          <w:p w14:paraId="1F7060A5" w14:textId="0425A457" w:rsidR="000B1A44" w:rsidRPr="000B1A44" w:rsidRDefault="000B1A44" w:rsidP="000B1A44">
            <w:pPr>
              <w:spacing w:line="276" w:lineRule="auto"/>
              <w:jc w:val="both"/>
              <w:rPr>
                <w:rFonts w:cstheme="minorHAnsi"/>
                <w:color w:val="000000" w:themeColor="text1"/>
              </w:rPr>
            </w:pPr>
            <w:r w:rsidRPr="000B1A44">
              <w:rPr>
                <w:rFonts w:cstheme="minorHAnsi"/>
                <w:color w:val="000000" w:themeColor="text1"/>
              </w:rPr>
              <w:t>Mosdó szekrény tükörrel és márványlappal (1880-1890-es évek)</w:t>
            </w:r>
          </w:p>
        </w:tc>
        <w:tc>
          <w:tcPr>
            <w:tcW w:w="2126" w:type="dxa"/>
            <w:noWrap/>
            <w:hideMark/>
          </w:tcPr>
          <w:p w14:paraId="353857E8" w14:textId="7B504B64"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90</w:t>
            </w:r>
            <w:r w:rsidR="006470B8">
              <w:rPr>
                <w:rFonts w:cstheme="minorHAnsi"/>
                <w:color w:val="000000" w:themeColor="text1"/>
              </w:rPr>
              <w:t>.</w:t>
            </w:r>
            <w:r w:rsidRPr="000B1A44">
              <w:rPr>
                <w:rFonts w:cstheme="minorHAnsi"/>
                <w:color w:val="000000" w:themeColor="text1"/>
              </w:rPr>
              <w:t>000</w:t>
            </w:r>
          </w:p>
        </w:tc>
      </w:tr>
      <w:tr w:rsidR="000B1A44" w:rsidRPr="000B1A44" w14:paraId="454757B6" w14:textId="77777777" w:rsidTr="000B1A44">
        <w:trPr>
          <w:trHeight w:val="262"/>
        </w:trPr>
        <w:tc>
          <w:tcPr>
            <w:tcW w:w="6941" w:type="dxa"/>
            <w:hideMark/>
          </w:tcPr>
          <w:p w14:paraId="58883D94" w14:textId="5C7B707D" w:rsidR="000B1A44" w:rsidRPr="000B1A44" w:rsidRDefault="000B1A44" w:rsidP="000B1A44">
            <w:pPr>
              <w:spacing w:line="276" w:lineRule="auto"/>
              <w:jc w:val="both"/>
              <w:rPr>
                <w:rFonts w:cstheme="minorHAnsi"/>
                <w:color w:val="000000" w:themeColor="text1"/>
              </w:rPr>
            </w:pPr>
            <w:r w:rsidRPr="000B1A44">
              <w:rPr>
                <w:rFonts w:cstheme="minorHAnsi"/>
                <w:color w:val="000000" w:themeColor="text1"/>
              </w:rPr>
              <w:t>Öntöttvas kályha tűzszerszámok (1880-1890-es évek)</w:t>
            </w:r>
          </w:p>
        </w:tc>
        <w:tc>
          <w:tcPr>
            <w:tcW w:w="2126" w:type="dxa"/>
            <w:noWrap/>
            <w:hideMark/>
          </w:tcPr>
          <w:p w14:paraId="7DAF3313" w14:textId="2C11CBA7"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30</w:t>
            </w:r>
            <w:r w:rsidR="006470B8">
              <w:rPr>
                <w:rFonts w:cstheme="minorHAnsi"/>
                <w:color w:val="000000" w:themeColor="text1"/>
              </w:rPr>
              <w:t>.</w:t>
            </w:r>
            <w:r w:rsidRPr="000B1A44">
              <w:rPr>
                <w:rFonts w:cstheme="minorHAnsi"/>
                <w:color w:val="000000" w:themeColor="text1"/>
              </w:rPr>
              <w:t>000</w:t>
            </w:r>
          </w:p>
        </w:tc>
      </w:tr>
      <w:tr w:rsidR="000B1A44" w:rsidRPr="000B1A44" w14:paraId="6ACB874E" w14:textId="77777777" w:rsidTr="000B1A44">
        <w:trPr>
          <w:trHeight w:val="288"/>
        </w:trPr>
        <w:tc>
          <w:tcPr>
            <w:tcW w:w="6941" w:type="dxa"/>
            <w:noWrap/>
            <w:hideMark/>
          </w:tcPr>
          <w:p w14:paraId="5CFCCC0A" w14:textId="6D4764A6" w:rsidR="000B1A44" w:rsidRPr="000B1A44" w:rsidRDefault="000B1A44" w:rsidP="000B1A44">
            <w:pPr>
              <w:spacing w:line="276" w:lineRule="auto"/>
              <w:jc w:val="both"/>
              <w:rPr>
                <w:rFonts w:cstheme="minorHAnsi"/>
                <w:color w:val="000000" w:themeColor="text1"/>
              </w:rPr>
            </w:pPr>
            <w:r w:rsidRPr="000B1A44">
              <w:rPr>
                <w:rFonts w:cstheme="minorHAnsi"/>
                <w:color w:val="000000" w:themeColor="text1"/>
              </w:rPr>
              <w:t>Szecessziós fésülködő asztal</w:t>
            </w:r>
            <w:r>
              <w:rPr>
                <w:rFonts w:cstheme="minorHAnsi"/>
                <w:color w:val="000000" w:themeColor="text1"/>
              </w:rPr>
              <w:t>, 1910-es évek</w:t>
            </w:r>
          </w:p>
        </w:tc>
        <w:tc>
          <w:tcPr>
            <w:tcW w:w="2126" w:type="dxa"/>
            <w:noWrap/>
            <w:hideMark/>
          </w:tcPr>
          <w:p w14:paraId="692C7D30" w14:textId="45FA926E"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65</w:t>
            </w:r>
            <w:r w:rsidR="006470B8">
              <w:rPr>
                <w:rFonts w:cstheme="minorHAnsi"/>
                <w:color w:val="000000" w:themeColor="text1"/>
              </w:rPr>
              <w:t>.</w:t>
            </w:r>
            <w:r w:rsidRPr="000B1A44">
              <w:rPr>
                <w:rFonts w:cstheme="minorHAnsi"/>
                <w:color w:val="000000" w:themeColor="text1"/>
              </w:rPr>
              <w:t>000</w:t>
            </w:r>
          </w:p>
        </w:tc>
      </w:tr>
      <w:tr w:rsidR="000B1A44" w:rsidRPr="000B1A44" w14:paraId="4F3A8C7D" w14:textId="77777777" w:rsidTr="006470B8">
        <w:trPr>
          <w:trHeight w:val="598"/>
        </w:trPr>
        <w:tc>
          <w:tcPr>
            <w:tcW w:w="6941" w:type="dxa"/>
            <w:hideMark/>
          </w:tcPr>
          <w:p w14:paraId="22F49AB9" w14:textId="70568C6C" w:rsidR="000B1A44" w:rsidRPr="000B1A44" w:rsidRDefault="000B1A44" w:rsidP="000B1A44">
            <w:pPr>
              <w:pStyle w:val="Nincstrkz"/>
              <w:rPr>
                <w:rFonts w:ascii="Times New Roman" w:hAnsi="Times New Roman" w:cs="Times New Roman"/>
                <w:sz w:val="24"/>
                <w:szCs w:val="24"/>
              </w:rPr>
            </w:pPr>
            <w:r>
              <w:rPr>
                <w:rFonts w:ascii="Times New Roman" w:hAnsi="Times New Roman" w:cs="Times New Roman"/>
                <w:sz w:val="24"/>
                <w:szCs w:val="24"/>
              </w:rPr>
              <w:t>„</w:t>
            </w:r>
            <w:r w:rsidRPr="000B1A44">
              <w:rPr>
                <w:rFonts w:ascii="Times New Roman" w:hAnsi="Times New Roman" w:cs="Times New Roman"/>
                <w:sz w:val="24"/>
                <w:szCs w:val="24"/>
              </w:rPr>
              <w:t>Címer</w:t>
            </w:r>
            <w:r>
              <w:rPr>
                <w:rFonts w:ascii="Times New Roman" w:hAnsi="Times New Roman" w:cs="Times New Roman"/>
                <w:sz w:val="24"/>
                <w:szCs w:val="24"/>
              </w:rPr>
              <w:t>”</w:t>
            </w:r>
            <w:r w:rsidRPr="000B1A44">
              <w:rPr>
                <w:rFonts w:ascii="Times New Roman" w:hAnsi="Times New Roman" w:cs="Times New Roman"/>
                <w:sz w:val="24"/>
                <w:szCs w:val="24"/>
              </w:rPr>
              <w:t xml:space="preserve"> faldísz</w:t>
            </w:r>
            <w:r>
              <w:rPr>
                <w:rFonts w:ascii="Times New Roman" w:hAnsi="Times New Roman" w:cs="Times New Roman"/>
                <w:sz w:val="24"/>
                <w:szCs w:val="24"/>
              </w:rPr>
              <w:t>. Felirata: „</w:t>
            </w:r>
            <w:r w:rsidRPr="000B1A44">
              <w:rPr>
                <w:rFonts w:ascii="Times New Roman" w:hAnsi="Times New Roman" w:cs="Times New Roman"/>
                <w:sz w:val="24"/>
                <w:szCs w:val="24"/>
              </w:rPr>
              <w:t>Emlékül - Kossuth L. 1830</w:t>
            </w:r>
            <w:r>
              <w:rPr>
                <w:rFonts w:ascii="Times New Roman" w:hAnsi="Times New Roman" w:cs="Times New Roman"/>
                <w:sz w:val="24"/>
                <w:szCs w:val="24"/>
              </w:rPr>
              <w:t>”</w:t>
            </w:r>
          </w:p>
          <w:p w14:paraId="1D12B89E" w14:textId="24137493" w:rsidR="000B1A44" w:rsidRPr="000B1A44" w:rsidRDefault="000B1A44" w:rsidP="000B1A44">
            <w:pPr>
              <w:pStyle w:val="Nincstrkz"/>
            </w:pPr>
            <w:r w:rsidRPr="000B1A44">
              <w:rPr>
                <w:rFonts w:ascii="Times New Roman" w:hAnsi="Times New Roman" w:cs="Times New Roman"/>
                <w:sz w:val="24"/>
                <w:szCs w:val="24"/>
              </w:rPr>
              <w:t xml:space="preserve">Kossuth Lajost és az </w:t>
            </w:r>
            <w:proofErr w:type="spellStart"/>
            <w:r w:rsidRPr="000B1A44">
              <w:rPr>
                <w:rFonts w:ascii="Times New Roman" w:hAnsi="Times New Roman" w:cs="Times New Roman"/>
                <w:sz w:val="24"/>
                <w:szCs w:val="24"/>
              </w:rPr>
              <w:t>országháziakat</w:t>
            </w:r>
            <w:proofErr w:type="spellEnd"/>
            <w:r w:rsidRPr="000B1A44">
              <w:rPr>
                <w:rFonts w:ascii="Times New Roman" w:hAnsi="Times New Roman" w:cs="Times New Roman"/>
                <w:sz w:val="24"/>
                <w:szCs w:val="24"/>
              </w:rPr>
              <w:t xml:space="preserve"> ábrázoló színes </w:t>
            </w:r>
            <w:r w:rsidR="006470B8">
              <w:rPr>
                <w:rFonts w:ascii="Times New Roman" w:hAnsi="Times New Roman" w:cs="Times New Roman"/>
                <w:sz w:val="24"/>
                <w:szCs w:val="24"/>
              </w:rPr>
              <w:t>litográfia</w:t>
            </w:r>
          </w:p>
        </w:tc>
        <w:tc>
          <w:tcPr>
            <w:tcW w:w="2126" w:type="dxa"/>
            <w:noWrap/>
            <w:hideMark/>
          </w:tcPr>
          <w:p w14:paraId="724153D8" w14:textId="2B124301"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250</w:t>
            </w:r>
            <w:r w:rsidR="006470B8">
              <w:rPr>
                <w:rFonts w:cstheme="minorHAnsi"/>
                <w:color w:val="000000" w:themeColor="text1"/>
              </w:rPr>
              <w:t>.</w:t>
            </w:r>
            <w:r w:rsidRPr="000B1A44">
              <w:rPr>
                <w:rFonts w:cstheme="minorHAnsi"/>
                <w:color w:val="000000" w:themeColor="text1"/>
              </w:rPr>
              <w:t>000</w:t>
            </w:r>
          </w:p>
        </w:tc>
      </w:tr>
      <w:tr w:rsidR="000B1A44" w:rsidRPr="000B1A44" w14:paraId="60318E31" w14:textId="77777777" w:rsidTr="000B1A44">
        <w:trPr>
          <w:trHeight w:val="258"/>
        </w:trPr>
        <w:tc>
          <w:tcPr>
            <w:tcW w:w="6941" w:type="dxa"/>
            <w:hideMark/>
          </w:tcPr>
          <w:p w14:paraId="142C7D8A" w14:textId="1A1A6B8C" w:rsidR="000B1A44" w:rsidRPr="000B1A44" w:rsidRDefault="000B1A44" w:rsidP="000B1A44">
            <w:pPr>
              <w:spacing w:line="276" w:lineRule="auto"/>
              <w:jc w:val="both"/>
              <w:rPr>
                <w:rFonts w:cstheme="minorHAnsi"/>
                <w:color w:val="000000" w:themeColor="text1"/>
              </w:rPr>
            </w:pPr>
            <w:r w:rsidRPr="000B1A44">
              <w:rPr>
                <w:rFonts w:cstheme="minorHAnsi"/>
                <w:color w:val="000000" w:themeColor="text1"/>
              </w:rPr>
              <w:t>Lukácsi János: Pásztorok a tűz körül. Olaj, vászon. (</w:t>
            </w:r>
            <w:proofErr w:type="spellStart"/>
            <w:r w:rsidRPr="000B1A44">
              <w:rPr>
                <w:rFonts w:cstheme="minorHAnsi"/>
                <w:color w:val="000000" w:themeColor="text1"/>
              </w:rPr>
              <w:t>é.n</w:t>
            </w:r>
            <w:proofErr w:type="spellEnd"/>
            <w:r w:rsidRPr="000B1A44">
              <w:rPr>
                <w:rFonts w:cstheme="minorHAnsi"/>
                <w:color w:val="000000" w:themeColor="text1"/>
              </w:rPr>
              <w:t>.)</w:t>
            </w:r>
          </w:p>
        </w:tc>
        <w:tc>
          <w:tcPr>
            <w:tcW w:w="2126" w:type="dxa"/>
            <w:noWrap/>
            <w:hideMark/>
          </w:tcPr>
          <w:p w14:paraId="09D8E0B7" w14:textId="21AD5057"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120</w:t>
            </w:r>
            <w:r w:rsidR="006470B8">
              <w:rPr>
                <w:rFonts w:cstheme="minorHAnsi"/>
                <w:color w:val="000000" w:themeColor="text1"/>
              </w:rPr>
              <w:t>.</w:t>
            </w:r>
            <w:r w:rsidRPr="000B1A44">
              <w:rPr>
                <w:rFonts w:cstheme="minorHAnsi"/>
                <w:color w:val="000000" w:themeColor="text1"/>
              </w:rPr>
              <w:t>000</w:t>
            </w:r>
          </w:p>
        </w:tc>
      </w:tr>
      <w:tr w:rsidR="000B1A44" w:rsidRPr="000B1A44" w14:paraId="48AEA9E9" w14:textId="77777777" w:rsidTr="000B1A44">
        <w:trPr>
          <w:trHeight w:val="288"/>
        </w:trPr>
        <w:tc>
          <w:tcPr>
            <w:tcW w:w="6941" w:type="dxa"/>
            <w:hideMark/>
          </w:tcPr>
          <w:p w14:paraId="6828D31A" w14:textId="27B4969A" w:rsidR="000B1A44" w:rsidRPr="000B1A44" w:rsidRDefault="000B1A44" w:rsidP="000B1A44">
            <w:pPr>
              <w:spacing w:line="276" w:lineRule="auto"/>
              <w:jc w:val="both"/>
              <w:rPr>
                <w:rFonts w:cstheme="minorHAnsi"/>
                <w:color w:val="000000" w:themeColor="text1"/>
              </w:rPr>
            </w:pPr>
            <w:r w:rsidRPr="000B1A44">
              <w:rPr>
                <w:rFonts w:cstheme="minorHAnsi"/>
                <w:color w:val="000000" w:themeColor="text1"/>
              </w:rPr>
              <w:t>Fehér damaszt terítő garn</w:t>
            </w:r>
            <w:r>
              <w:rPr>
                <w:rFonts w:cstheme="minorHAnsi"/>
                <w:color w:val="000000" w:themeColor="text1"/>
              </w:rPr>
              <w:t>i</w:t>
            </w:r>
            <w:r w:rsidRPr="000B1A44">
              <w:rPr>
                <w:rFonts w:cstheme="minorHAnsi"/>
                <w:color w:val="000000" w:themeColor="text1"/>
              </w:rPr>
              <w:t>túra</w:t>
            </w:r>
          </w:p>
        </w:tc>
        <w:tc>
          <w:tcPr>
            <w:tcW w:w="2126" w:type="dxa"/>
            <w:noWrap/>
            <w:hideMark/>
          </w:tcPr>
          <w:p w14:paraId="01377C78" w14:textId="5B75E678"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80</w:t>
            </w:r>
            <w:r w:rsidR="006470B8">
              <w:rPr>
                <w:rFonts w:cstheme="minorHAnsi"/>
                <w:color w:val="000000" w:themeColor="text1"/>
              </w:rPr>
              <w:t>.</w:t>
            </w:r>
            <w:r w:rsidRPr="000B1A44">
              <w:rPr>
                <w:rFonts w:cstheme="minorHAnsi"/>
                <w:color w:val="000000" w:themeColor="text1"/>
              </w:rPr>
              <w:t>000</w:t>
            </w:r>
          </w:p>
        </w:tc>
      </w:tr>
      <w:tr w:rsidR="000B1A44" w:rsidRPr="000B1A44" w14:paraId="5A0700CE" w14:textId="77777777" w:rsidTr="000B1A44">
        <w:trPr>
          <w:trHeight w:val="288"/>
        </w:trPr>
        <w:tc>
          <w:tcPr>
            <w:tcW w:w="6941" w:type="dxa"/>
            <w:hideMark/>
          </w:tcPr>
          <w:p w14:paraId="6FB930D3" w14:textId="77777777" w:rsidR="000B1A44" w:rsidRPr="000B1A44" w:rsidRDefault="000B1A44" w:rsidP="000B1A44">
            <w:pPr>
              <w:spacing w:line="276" w:lineRule="auto"/>
              <w:jc w:val="both"/>
              <w:rPr>
                <w:rFonts w:cstheme="minorHAnsi"/>
                <w:color w:val="000000" w:themeColor="text1"/>
              </w:rPr>
            </w:pPr>
            <w:proofErr w:type="spellStart"/>
            <w:r w:rsidRPr="000B1A44">
              <w:rPr>
                <w:rFonts w:cstheme="minorHAnsi"/>
                <w:color w:val="000000" w:themeColor="text1"/>
              </w:rPr>
              <w:t>Gyökössy</w:t>
            </w:r>
            <w:proofErr w:type="spellEnd"/>
            <w:r w:rsidRPr="000B1A44">
              <w:rPr>
                <w:rFonts w:cstheme="minorHAnsi"/>
                <w:color w:val="000000" w:themeColor="text1"/>
              </w:rPr>
              <w:t xml:space="preserve"> Lajos: Paraszt udvar. Tusrajz, tus, papír. 1908</w:t>
            </w:r>
          </w:p>
        </w:tc>
        <w:tc>
          <w:tcPr>
            <w:tcW w:w="2126" w:type="dxa"/>
            <w:noWrap/>
            <w:hideMark/>
          </w:tcPr>
          <w:p w14:paraId="2E930A83" w14:textId="020B746D" w:rsidR="000B1A44" w:rsidRPr="000B1A44" w:rsidRDefault="000B1A44" w:rsidP="000B1A44">
            <w:pPr>
              <w:spacing w:line="276" w:lineRule="auto"/>
              <w:jc w:val="right"/>
              <w:rPr>
                <w:rFonts w:cstheme="minorHAnsi"/>
                <w:color w:val="000000" w:themeColor="text1"/>
              </w:rPr>
            </w:pPr>
            <w:r w:rsidRPr="000B1A44">
              <w:rPr>
                <w:rFonts w:cstheme="minorHAnsi"/>
                <w:color w:val="000000" w:themeColor="text1"/>
              </w:rPr>
              <w:t>26</w:t>
            </w:r>
            <w:r w:rsidR="006470B8">
              <w:rPr>
                <w:rFonts w:cstheme="minorHAnsi"/>
                <w:color w:val="000000" w:themeColor="text1"/>
              </w:rPr>
              <w:t>.</w:t>
            </w:r>
            <w:r w:rsidRPr="000B1A44">
              <w:rPr>
                <w:rFonts w:cstheme="minorHAnsi"/>
                <w:color w:val="000000" w:themeColor="text1"/>
              </w:rPr>
              <w:t>400</w:t>
            </w:r>
          </w:p>
        </w:tc>
      </w:tr>
      <w:tr w:rsidR="000B1A44" w:rsidRPr="000B1A44" w14:paraId="2519114B" w14:textId="77777777" w:rsidTr="000B1A44">
        <w:trPr>
          <w:trHeight w:val="288"/>
        </w:trPr>
        <w:tc>
          <w:tcPr>
            <w:tcW w:w="6941" w:type="dxa"/>
            <w:shd w:val="clear" w:color="auto" w:fill="C5E0B3" w:themeFill="accent6" w:themeFillTint="66"/>
            <w:hideMark/>
          </w:tcPr>
          <w:p w14:paraId="59B6C809" w14:textId="77777777" w:rsidR="000B1A44" w:rsidRPr="000B1A44" w:rsidRDefault="000B1A44" w:rsidP="000B1A44">
            <w:pPr>
              <w:spacing w:line="276" w:lineRule="auto"/>
              <w:jc w:val="both"/>
              <w:rPr>
                <w:rFonts w:cstheme="minorHAnsi"/>
                <w:b/>
                <w:bCs/>
                <w:color w:val="000000" w:themeColor="text1"/>
              </w:rPr>
            </w:pPr>
            <w:r w:rsidRPr="000B1A44">
              <w:rPr>
                <w:rFonts w:cstheme="minorHAnsi"/>
                <w:b/>
                <w:bCs/>
                <w:color w:val="000000" w:themeColor="text1"/>
              </w:rPr>
              <w:t>Összesen:</w:t>
            </w:r>
          </w:p>
        </w:tc>
        <w:tc>
          <w:tcPr>
            <w:tcW w:w="2126" w:type="dxa"/>
            <w:shd w:val="clear" w:color="auto" w:fill="C5E0B3" w:themeFill="accent6" w:themeFillTint="66"/>
            <w:noWrap/>
            <w:hideMark/>
          </w:tcPr>
          <w:p w14:paraId="5424DC02" w14:textId="41A4C086" w:rsidR="000B1A44" w:rsidRPr="000B1A44" w:rsidRDefault="000B1A44" w:rsidP="000B1A44">
            <w:pPr>
              <w:spacing w:line="276" w:lineRule="auto"/>
              <w:jc w:val="right"/>
              <w:rPr>
                <w:rFonts w:cstheme="minorHAnsi"/>
                <w:b/>
                <w:bCs/>
                <w:color w:val="000000" w:themeColor="text1"/>
              </w:rPr>
            </w:pPr>
            <w:r w:rsidRPr="000B1A44">
              <w:rPr>
                <w:rFonts w:cstheme="minorHAnsi"/>
                <w:b/>
                <w:bCs/>
                <w:color w:val="000000" w:themeColor="text1"/>
              </w:rPr>
              <w:t>1</w:t>
            </w:r>
            <w:r w:rsidR="006470B8">
              <w:rPr>
                <w:rFonts w:cstheme="minorHAnsi"/>
                <w:b/>
                <w:bCs/>
                <w:color w:val="000000" w:themeColor="text1"/>
              </w:rPr>
              <w:t>.</w:t>
            </w:r>
            <w:r w:rsidRPr="000B1A44">
              <w:rPr>
                <w:rFonts w:cstheme="minorHAnsi"/>
                <w:b/>
                <w:bCs/>
                <w:color w:val="000000" w:themeColor="text1"/>
              </w:rPr>
              <w:t>661</w:t>
            </w:r>
            <w:r w:rsidR="006470B8">
              <w:rPr>
                <w:rFonts w:cstheme="minorHAnsi"/>
                <w:b/>
                <w:bCs/>
                <w:color w:val="000000" w:themeColor="text1"/>
              </w:rPr>
              <w:t>.</w:t>
            </w:r>
            <w:r w:rsidRPr="000B1A44">
              <w:rPr>
                <w:rFonts w:cstheme="minorHAnsi"/>
                <w:b/>
                <w:bCs/>
                <w:color w:val="000000" w:themeColor="text1"/>
              </w:rPr>
              <w:t>400</w:t>
            </w:r>
          </w:p>
        </w:tc>
      </w:tr>
    </w:tbl>
    <w:p w14:paraId="3856E4B5" w14:textId="77777777" w:rsidR="00FB05D0" w:rsidRDefault="00FB05D0" w:rsidP="00FB05D0">
      <w:pPr>
        <w:spacing w:line="276" w:lineRule="auto"/>
        <w:jc w:val="both"/>
        <w:rPr>
          <w:rFonts w:cstheme="minorHAnsi"/>
          <w:color w:val="000000" w:themeColor="text1"/>
        </w:rPr>
      </w:pPr>
    </w:p>
    <w:p w14:paraId="34C89EA4" w14:textId="77777777" w:rsidR="00FB05D0" w:rsidRPr="00AA09D0" w:rsidRDefault="00FB05D0" w:rsidP="00FB05D0">
      <w:pPr>
        <w:pStyle w:val="Nincstrkz"/>
        <w:spacing w:line="360" w:lineRule="auto"/>
        <w:jc w:val="both"/>
        <w:rPr>
          <w:rFonts w:ascii="Times New Roman" w:hAnsi="Times New Roman" w:cs="Times New Roman"/>
          <w:b/>
          <w:color w:val="000000" w:themeColor="text1"/>
          <w:sz w:val="24"/>
          <w:szCs w:val="24"/>
          <w:lang w:eastAsia="hu-HU"/>
        </w:rPr>
      </w:pPr>
      <w:r>
        <w:rPr>
          <w:rFonts w:ascii="Times New Roman" w:hAnsi="Times New Roman" w:cs="Times New Roman"/>
          <w:b/>
          <w:color w:val="000000" w:themeColor="text1"/>
          <w:sz w:val="24"/>
          <w:szCs w:val="24"/>
          <w:lang w:eastAsia="hu-HU"/>
        </w:rPr>
        <w:t xml:space="preserve">b) </w:t>
      </w:r>
      <w:r w:rsidRPr="00AA09D0">
        <w:rPr>
          <w:rFonts w:ascii="Times New Roman" w:hAnsi="Times New Roman" w:cs="Times New Roman"/>
          <w:color w:val="000000" w:themeColor="text1"/>
          <w:sz w:val="24"/>
          <w:szCs w:val="24"/>
          <w:lang w:eastAsia="hu-HU"/>
        </w:rPr>
        <w:t>a kulturális javak</w:t>
      </w:r>
      <w:r w:rsidRPr="00AA09D0">
        <w:rPr>
          <w:rFonts w:ascii="Times New Roman" w:hAnsi="Times New Roman" w:cs="Times New Roman"/>
          <w:b/>
          <w:color w:val="000000" w:themeColor="text1"/>
          <w:sz w:val="24"/>
          <w:szCs w:val="24"/>
          <w:lang w:eastAsia="hu-HU"/>
        </w:rPr>
        <w:t xml:space="preserve"> feldolgozá</w:t>
      </w:r>
      <w:r>
        <w:rPr>
          <w:rFonts w:ascii="Times New Roman" w:hAnsi="Times New Roman" w:cs="Times New Roman"/>
          <w:b/>
          <w:color w:val="000000" w:themeColor="text1"/>
          <w:sz w:val="24"/>
          <w:szCs w:val="24"/>
          <w:lang w:eastAsia="hu-HU"/>
        </w:rPr>
        <w:t>sa, meghatározása, hitelesítése:</w:t>
      </w:r>
    </w:p>
    <w:p w14:paraId="0F7ABE37" w14:textId="684919CF" w:rsidR="00FB05D0"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sidRPr="00AA09D0">
        <w:rPr>
          <w:rFonts w:ascii="Times New Roman" w:hAnsi="Times New Roman" w:cs="Times New Roman"/>
          <w:color w:val="000000" w:themeColor="text1"/>
          <w:sz w:val="24"/>
          <w:szCs w:val="24"/>
          <w:lang w:eastAsia="hu-HU"/>
        </w:rPr>
        <w:t>A gyűjtő</w:t>
      </w:r>
      <w:r>
        <w:rPr>
          <w:rFonts w:ascii="Times New Roman" w:hAnsi="Times New Roman" w:cs="Times New Roman"/>
          <w:color w:val="000000" w:themeColor="text1"/>
          <w:sz w:val="24"/>
          <w:szCs w:val="24"/>
          <w:lang w:eastAsia="hu-HU"/>
        </w:rPr>
        <w:t>- és</w:t>
      </w:r>
      <w:r w:rsidRPr="00AA09D0">
        <w:rPr>
          <w:rFonts w:ascii="Times New Roman" w:hAnsi="Times New Roman" w:cs="Times New Roman"/>
          <w:color w:val="000000" w:themeColor="text1"/>
          <w:sz w:val="24"/>
          <w:szCs w:val="24"/>
          <w:lang w:eastAsia="hu-HU"/>
        </w:rPr>
        <w:t xml:space="preserve"> kutatómunkához</w:t>
      </w:r>
      <w:r>
        <w:rPr>
          <w:rFonts w:ascii="Times New Roman" w:hAnsi="Times New Roman" w:cs="Times New Roman"/>
          <w:color w:val="000000" w:themeColor="text1"/>
          <w:sz w:val="24"/>
          <w:szCs w:val="24"/>
          <w:lang w:eastAsia="hu-HU"/>
        </w:rPr>
        <w:t xml:space="preserve"> szorosan hozzá tartozik a gyűjteményekben található műtárgyak meghatározása, hitelesítése, rendszerezése. A tárgyak alapinformáció</w:t>
      </w:r>
      <w:r w:rsidR="006470B8">
        <w:rPr>
          <w:rFonts w:ascii="Times New Roman" w:hAnsi="Times New Roman" w:cs="Times New Roman"/>
          <w:color w:val="000000" w:themeColor="text1"/>
          <w:sz w:val="24"/>
          <w:szCs w:val="24"/>
          <w:lang w:eastAsia="hu-HU"/>
        </w:rPr>
        <w:t>it</w:t>
      </w:r>
      <w:r>
        <w:rPr>
          <w:rFonts w:ascii="Times New Roman" w:hAnsi="Times New Roman" w:cs="Times New Roman"/>
          <w:color w:val="000000" w:themeColor="text1"/>
          <w:sz w:val="24"/>
          <w:szCs w:val="24"/>
          <w:lang w:eastAsia="hu-HU"/>
        </w:rPr>
        <w:t xml:space="preserve"> jó esetben a korábbi vagy az eredeti tulajdonos elmondása alapján rögzít</w:t>
      </w:r>
      <w:r w:rsidR="004A072F">
        <w:rPr>
          <w:rFonts w:ascii="Times New Roman" w:hAnsi="Times New Roman" w:cs="Times New Roman"/>
          <w:color w:val="000000" w:themeColor="text1"/>
          <w:sz w:val="24"/>
          <w:szCs w:val="24"/>
          <w:lang w:eastAsia="hu-HU"/>
        </w:rPr>
        <w:t>ettük</w:t>
      </w:r>
      <w:r>
        <w:rPr>
          <w:rFonts w:ascii="Times New Roman" w:hAnsi="Times New Roman" w:cs="Times New Roman"/>
          <w:color w:val="000000" w:themeColor="text1"/>
          <w:sz w:val="24"/>
          <w:szCs w:val="24"/>
          <w:lang w:eastAsia="hu-HU"/>
        </w:rPr>
        <w:t>, de a gyűjteményekben szerzett tapasztalatokkal, kutatási eredményekkel összevetve vál</w:t>
      </w:r>
      <w:r w:rsidR="004A072F">
        <w:rPr>
          <w:rFonts w:ascii="Times New Roman" w:hAnsi="Times New Roman" w:cs="Times New Roman"/>
          <w:color w:val="000000" w:themeColor="text1"/>
          <w:sz w:val="24"/>
          <w:szCs w:val="24"/>
          <w:lang w:eastAsia="hu-HU"/>
        </w:rPr>
        <w:t>t</w:t>
      </w:r>
      <w:r>
        <w:rPr>
          <w:rFonts w:ascii="Times New Roman" w:hAnsi="Times New Roman" w:cs="Times New Roman"/>
          <w:color w:val="000000" w:themeColor="text1"/>
          <w:sz w:val="24"/>
          <w:szCs w:val="24"/>
          <w:lang w:eastAsia="hu-HU"/>
        </w:rPr>
        <w:t>ak beágyazhatóvá helytörténet, családtörténet, stb. közegébe. Sokszor egy dokumentum vagy műtárgy esetében hónapokon át húzódó kutatómunka is tapasztalható, mire releváns és szakmailag hiteles eredmény érhető el. A történeti tárgyi és dokumentációs gyűjteményünkben több olyan dokumentum is azonosításra és feldolgozásra került, amelyek Cegléd város 19. század végi és 20. századi történetének kutatásához és közzétételéhez releváns adatokat szolgáltatnak. Néprajzi gyűjteményünkben tárgycsoportok azonosításra és feldolgozásra (textilek és kerámiák, iparosok eszközei), a képzőművészeti gyűjteményünkbe korábban és 202</w:t>
      </w:r>
      <w:r w:rsidR="001C362A">
        <w:rPr>
          <w:rFonts w:ascii="Times New Roman" w:hAnsi="Times New Roman" w:cs="Times New Roman"/>
          <w:color w:val="000000" w:themeColor="text1"/>
          <w:sz w:val="24"/>
          <w:szCs w:val="24"/>
          <w:lang w:eastAsia="hu-HU"/>
        </w:rPr>
        <w:t>4</w:t>
      </w:r>
      <w:r>
        <w:rPr>
          <w:rFonts w:ascii="Times New Roman" w:hAnsi="Times New Roman" w:cs="Times New Roman"/>
          <w:color w:val="000000" w:themeColor="text1"/>
          <w:sz w:val="24"/>
          <w:szCs w:val="24"/>
          <w:lang w:eastAsia="hu-HU"/>
        </w:rPr>
        <w:t>-ben került alkotások meghatározása és az alkotói életművekbe helyezése volt az elvégzett feladat.</w:t>
      </w:r>
    </w:p>
    <w:p w14:paraId="72E00624" w14:textId="77777777" w:rsidR="00FB05D0" w:rsidRPr="00AA09D0" w:rsidRDefault="00FB05D0" w:rsidP="00FB05D0">
      <w:pPr>
        <w:pStyle w:val="Nincstrkz"/>
        <w:spacing w:line="360" w:lineRule="auto"/>
        <w:jc w:val="both"/>
        <w:rPr>
          <w:rFonts w:ascii="Times New Roman" w:hAnsi="Times New Roman" w:cs="Times New Roman"/>
          <w:color w:val="000000" w:themeColor="text1"/>
          <w:sz w:val="24"/>
          <w:szCs w:val="24"/>
          <w:lang w:eastAsia="hu-HU"/>
        </w:rPr>
      </w:pPr>
    </w:p>
    <w:p w14:paraId="17587BD5" w14:textId="77777777" w:rsidR="00FB05D0" w:rsidRPr="00AA09D0" w:rsidRDefault="00FB05D0" w:rsidP="00FB05D0">
      <w:pPr>
        <w:pStyle w:val="Nincstrkz"/>
        <w:spacing w:line="360" w:lineRule="auto"/>
        <w:jc w:val="both"/>
        <w:rPr>
          <w:rFonts w:ascii="Times New Roman" w:hAnsi="Times New Roman" w:cs="Times New Roman"/>
          <w:b/>
          <w:color w:val="000000" w:themeColor="text1"/>
          <w:sz w:val="24"/>
          <w:szCs w:val="24"/>
          <w:lang w:eastAsia="hu-HU"/>
        </w:rPr>
      </w:pPr>
      <w:r>
        <w:rPr>
          <w:rFonts w:ascii="Times New Roman" w:hAnsi="Times New Roman" w:cs="Times New Roman"/>
          <w:b/>
          <w:color w:val="000000" w:themeColor="text1"/>
          <w:sz w:val="24"/>
          <w:szCs w:val="24"/>
          <w:lang w:eastAsia="hu-HU"/>
        </w:rPr>
        <w:t xml:space="preserve">c) </w:t>
      </w:r>
      <w:r w:rsidRPr="00AA09D0">
        <w:rPr>
          <w:rFonts w:ascii="Times New Roman" w:hAnsi="Times New Roman" w:cs="Times New Roman"/>
          <w:color w:val="000000" w:themeColor="text1"/>
          <w:sz w:val="24"/>
          <w:szCs w:val="24"/>
          <w:lang w:eastAsia="hu-HU"/>
        </w:rPr>
        <w:t>a kulturális javak</w:t>
      </w:r>
      <w:r w:rsidRPr="00AA09D0">
        <w:rPr>
          <w:rFonts w:ascii="Times New Roman" w:hAnsi="Times New Roman" w:cs="Times New Roman"/>
          <w:b/>
          <w:color w:val="000000" w:themeColor="text1"/>
          <w:sz w:val="24"/>
          <w:szCs w:val="24"/>
          <w:lang w:eastAsia="hu-HU"/>
        </w:rPr>
        <w:t xml:space="preserve"> nyilvántartásba vétele, revíziója, </w:t>
      </w:r>
      <w:r>
        <w:rPr>
          <w:rFonts w:ascii="Times New Roman" w:hAnsi="Times New Roman" w:cs="Times New Roman"/>
          <w:b/>
          <w:color w:val="000000" w:themeColor="text1"/>
          <w:sz w:val="24"/>
          <w:szCs w:val="24"/>
          <w:lang w:eastAsia="hu-HU"/>
        </w:rPr>
        <w:t>rendezése és gondozása:</w:t>
      </w:r>
    </w:p>
    <w:p w14:paraId="38934B75" w14:textId="67275160" w:rsidR="00FB05D0" w:rsidRPr="0026580B" w:rsidRDefault="00FB05D0" w:rsidP="001C362A">
      <w:pPr>
        <w:pStyle w:val="Nincstrkz"/>
        <w:spacing w:line="360" w:lineRule="auto"/>
        <w:ind w:firstLine="708"/>
        <w:jc w:val="both"/>
        <w:rPr>
          <w:rFonts w:ascii="Times New Roman" w:hAnsi="Times New Roman" w:cs="Times New Roman"/>
          <w:sz w:val="24"/>
          <w:szCs w:val="24"/>
          <w:lang w:eastAsia="hu-HU"/>
        </w:rPr>
      </w:pPr>
      <w:r>
        <w:rPr>
          <w:rFonts w:ascii="Times New Roman" w:hAnsi="Times New Roman" w:cs="Times New Roman"/>
          <w:color w:val="000000" w:themeColor="text1"/>
          <w:sz w:val="24"/>
          <w:szCs w:val="24"/>
          <w:lang w:eastAsia="hu-HU"/>
        </w:rPr>
        <w:t>A leltárkönyvek szakszerű vezetése, a műtárgyak nyilvántartásba vétele, az esedékes revíziós feladatok elvégzése minden gyűjteményi és segédgyűjteményi egységre vonatkozóan</w:t>
      </w:r>
      <w:r w:rsidR="001C362A">
        <w:rPr>
          <w:rFonts w:ascii="Times New Roman" w:hAnsi="Times New Roman" w:cs="Times New Roman"/>
          <w:color w:val="000000" w:themeColor="text1"/>
          <w:sz w:val="24"/>
          <w:szCs w:val="24"/>
          <w:lang w:eastAsia="hu-HU"/>
        </w:rPr>
        <w:t xml:space="preserve"> </w:t>
      </w:r>
      <w:r>
        <w:rPr>
          <w:rFonts w:ascii="Times New Roman" w:hAnsi="Times New Roman" w:cs="Times New Roman"/>
          <w:color w:val="000000" w:themeColor="text1"/>
          <w:sz w:val="24"/>
          <w:szCs w:val="24"/>
          <w:lang w:eastAsia="hu-HU"/>
        </w:rPr>
        <w:t xml:space="preserve">a szakalkalmazottak </w:t>
      </w:r>
      <w:r w:rsidRPr="00CD24FE">
        <w:rPr>
          <w:rFonts w:ascii="Times New Roman" w:hAnsi="Times New Roman" w:cs="Times New Roman"/>
          <w:sz w:val="24"/>
          <w:szCs w:val="24"/>
          <w:lang w:eastAsia="hu-HU"/>
        </w:rPr>
        <w:t>feladata. Intézményünkben a szakleltárkönyvek a következő csoportokat alkotják: történeti tárgyi gyűjtemény (</w:t>
      </w:r>
      <w:r w:rsidR="00CD24FE" w:rsidRPr="00CD24FE">
        <w:rPr>
          <w:rFonts w:ascii="Times New Roman" w:hAnsi="Times New Roman" w:cs="Times New Roman"/>
          <w:sz w:val="24"/>
          <w:szCs w:val="24"/>
          <w:lang w:eastAsia="hu-HU"/>
        </w:rPr>
        <w:t>3</w:t>
      </w:r>
      <w:r w:rsidRPr="00CD24FE">
        <w:rPr>
          <w:rFonts w:ascii="Times New Roman" w:hAnsi="Times New Roman" w:cs="Times New Roman"/>
          <w:sz w:val="24"/>
          <w:szCs w:val="24"/>
          <w:lang w:eastAsia="hu-HU"/>
        </w:rPr>
        <w:t xml:space="preserve"> db), történeti dokumentációs gyűjtemény (</w:t>
      </w:r>
      <w:r w:rsidR="00CD24FE" w:rsidRPr="00CD24FE">
        <w:rPr>
          <w:rFonts w:ascii="Times New Roman" w:hAnsi="Times New Roman" w:cs="Times New Roman"/>
          <w:sz w:val="24"/>
          <w:szCs w:val="24"/>
          <w:lang w:eastAsia="hu-HU"/>
        </w:rPr>
        <w:t>2</w:t>
      </w:r>
      <w:r w:rsidR="001C362A">
        <w:rPr>
          <w:rFonts w:ascii="Times New Roman" w:hAnsi="Times New Roman" w:cs="Times New Roman"/>
          <w:sz w:val="24"/>
          <w:szCs w:val="24"/>
          <w:lang w:eastAsia="hu-HU"/>
        </w:rPr>
        <w:t>1</w:t>
      </w:r>
      <w:r w:rsidRPr="00CD24FE">
        <w:rPr>
          <w:rFonts w:ascii="Times New Roman" w:hAnsi="Times New Roman" w:cs="Times New Roman"/>
          <w:sz w:val="24"/>
          <w:szCs w:val="24"/>
          <w:lang w:eastAsia="hu-HU"/>
        </w:rPr>
        <w:t xml:space="preserve"> db), néprajzi gyűjtemény (6 db), képzőművészeti gyűjtemény (1 db), fotónegatív segédgyűjtemény (</w:t>
      </w:r>
      <w:r w:rsidRPr="0026580B">
        <w:rPr>
          <w:rFonts w:ascii="Times New Roman" w:hAnsi="Times New Roman" w:cs="Times New Roman"/>
          <w:sz w:val="24"/>
          <w:szCs w:val="24"/>
          <w:lang w:eastAsia="hu-HU"/>
        </w:rPr>
        <w:t>17 db), diapozitív segédgyűjtemény (3 db), adattári segédgyűjtemény (</w:t>
      </w:r>
      <w:r w:rsidR="00CD24FE" w:rsidRPr="0026580B">
        <w:rPr>
          <w:rFonts w:ascii="Times New Roman" w:hAnsi="Times New Roman" w:cs="Times New Roman"/>
          <w:sz w:val="24"/>
          <w:szCs w:val="24"/>
          <w:lang w:eastAsia="hu-HU"/>
        </w:rPr>
        <w:t>6</w:t>
      </w:r>
      <w:r w:rsidRPr="0026580B">
        <w:rPr>
          <w:rFonts w:ascii="Times New Roman" w:hAnsi="Times New Roman" w:cs="Times New Roman"/>
          <w:sz w:val="24"/>
          <w:szCs w:val="24"/>
          <w:lang w:eastAsia="hu-HU"/>
        </w:rPr>
        <w:t xml:space="preserve"> db), könyvtár (</w:t>
      </w:r>
      <w:r w:rsidR="00CD24FE" w:rsidRPr="0026580B">
        <w:rPr>
          <w:rFonts w:ascii="Times New Roman" w:hAnsi="Times New Roman" w:cs="Times New Roman"/>
          <w:sz w:val="24"/>
          <w:szCs w:val="24"/>
          <w:lang w:eastAsia="hu-HU"/>
        </w:rPr>
        <w:t>5</w:t>
      </w:r>
      <w:r w:rsidRPr="0026580B">
        <w:rPr>
          <w:rFonts w:ascii="Times New Roman" w:hAnsi="Times New Roman" w:cs="Times New Roman"/>
          <w:sz w:val="24"/>
          <w:szCs w:val="24"/>
          <w:lang w:eastAsia="hu-HU"/>
        </w:rPr>
        <w:t xml:space="preserve"> db).</w:t>
      </w:r>
    </w:p>
    <w:p w14:paraId="05C2A05F" w14:textId="58843848" w:rsidR="00FB05D0" w:rsidRPr="0026580B" w:rsidRDefault="00FB05D0" w:rsidP="00FB05D0">
      <w:pPr>
        <w:pStyle w:val="Nincstrkz"/>
        <w:spacing w:line="360" w:lineRule="auto"/>
        <w:jc w:val="both"/>
        <w:rPr>
          <w:rFonts w:ascii="Times New Roman" w:hAnsi="Times New Roman" w:cs="Times New Roman"/>
          <w:sz w:val="24"/>
          <w:szCs w:val="24"/>
          <w:lang w:eastAsia="hu-HU"/>
        </w:rPr>
      </w:pPr>
      <w:r w:rsidRPr="0026580B">
        <w:rPr>
          <w:rFonts w:ascii="Times New Roman" w:hAnsi="Times New Roman" w:cs="Times New Roman"/>
          <w:sz w:val="24"/>
          <w:szCs w:val="24"/>
          <w:lang w:eastAsia="hu-HU"/>
        </w:rPr>
        <w:t>202</w:t>
      </w:r>
      <w:r w:rsidR="001C362A" w:rsidRPr="0026580B">
        <w:rPr>
          <w:rFonts w:ascii="Times New Roman" w:hAnsi="Times New Roman" w:cs="Times New Roman"/>
          <w:sz w:val="24"/>
          <w:szCs w:val="24"/>
          <w:lang w:eastAsia="hu-HU"/>
        </w:rPr>
        <w:t>4</w:t>
      </w:r>
      <w:r w:rsidRPr="0026580B">
        <w:rPr>
          <w:rFonts w:ascii="Times New Roman" w:hAnsi="Times New Roman" w:cs="Times New Roman"/>
          <w:sz w:val="24"/>
          <w:szCs w:val="24"/>
          <w:lang w:eastAsia="hu-HU"/>
        </w:rPr>
        <w:t>-</w:t>
      </w:r>
      <w:r w:rsidR="00E60455" w:rsidRPr="0026580B">
        <w:rPr>
          <w:rFonts w:ascii="Times New Roman" w:hAnsi="Times New Roman" w:cs="Times New Roman"/>
          <w:sz w:val="24"/>
          <w:szCs w:val="24"/>
          <w:lang w:eastAsia="hu-HU"/>
        </w:rPr>
        <w:t>b</w:t>
      </w:r>
      <w:r w:rsidR="001C362A" w:rsidRPr="0026580B">
        <w:rPr>
          <w:rFonts w:ascii="Times New Roman" w:hAnsi="Times New Roman" w:cs="Times New Roman"/>
          <w:sz w:val="24"/>
          <w:szCs w:val="24"/>
          <w:lang w:eastAsia="hu-HU"/>
        </w:rPr>
        <w:t>e</w:t>
      </w:r>
      <w:r w:rsidRPr="0026580B">
        <w:rPr>
          <w:rFonts w:ascii="Times New Roman" w:hAnsi="Times New Roman" w:cs="Times New Roman"/>
          <w:sz w:val="24"/>
          <w:szCs w:val="24"/>
          <w:lang w:eastAsia="hu-HU"/>
        </w:rPr>
        <w:t xml:space="preserve">n a történeti szakág </w:t>
      </w:r>
      <w:r w:rsidR="001C362A" w:rsidRPr="0026580B">
        <w:rPr>
          <w:rFonts w:ascii="Times New Roman" w:hAnsi="Times New Roman" w:cs="Times New Roman"/>
          <w:sz w:val="24"/>
          <w:szCs w:val="24"/>
          <w:lang w:eastAsia="hu-HU"/>
        </w:rPr>
        <w:t>320</w:t>
      </w:r>
      <w:r w:rsidRPr="0026580B">
        <w:rPr>
          <w:rFonts w:ascii="Times New Roman" w:hAnsi="Times New Roman" w:cs="Times New Roman"/>
          <w:sz w:val="24"/>
          <w:szCs w:val="24"/>
          <w:lang w:eastAsia="hu-HU"/>
        </w:rPr>
        <w:t xml:space="preserve"> darabbal, a néprajzi </w:t>
      </w:r>
      <w:r w:rsidR="001C362A" w:rsidRPr="0026580B">
        <w:rPr>
          <w:rFonts w:ascii="Times New Roman" w:hAnsi="Times New Roman" w:cs="Times New Roman"/>
          <w:sz w:val="24"/>
          <w:szCs w:val="24"/>
          <w:lang w:eastAsia="hu-HU"/>
        </w:rPr>
        <w:t>120</w:t>
      </w:r>
      <w:r w:rsidRPr="0026580B">
        <w:rPr>
          <w:rFonts w:ascii="Times New Roman" w:hAnsi="Times New Roman" w:cs="Times New Roman"/>
          <w:sz w:val="24"/>
          <w:szCs w:val="24"/>
          <w:lang w:eastAsia="hu-HU"/>
        </w:rPr>
        <w:t xml:space="preserve"> darabbal, a képzőművészeti anyag </w:t>
      </w:r>
      <w:r w:rsidR="001C362A" w:rsidRPr="0026580B">
        <w:rPr>
          <w:rFonts w:ascii="Times New Roman" w:hAnsi="Times New Roman" w:cs="Times New Roman"/>
          <w:sz w:val="24"/>
          <w:szCs w:val="24"/>
          <w:lang w:eastAsia="hu-HU"/>
        </w:rPr>
        <w:t>16</w:t>
      </w:r>
      <w:r w:rsidRPr="0026580B">
        <w:rPr>
          <w:rFonts w:ascii="Times New Roman" w:hAnsi="Times New Roman" w:cs="Times New Roman"/>
          <w:sz w:val="24"/>
          <w:szCs w:val="24"/>
          <w:lang w:eastAsia="hu-HU"/>
        </w:rPr>
        <w:t xml:space="preserve"> darabbal gyarapodott a leltárkönyvekben. A 202</w:t>
      </w:r>
      <w:r w:rsidR="001C362A" w:rsidRPr="0026580B">
        <w:rPr>
          <w:rFonts w:ascii="Times New Roman" w:hAnsi="Times New Roman" w:cs="Times New Roman"/>
          <w:sz w:val="24"/>
          <w:szCs w:val="24"/>
          <w:lang w:eastAsia="hu-HU"/>
        </w:rPr>
        <w:t>4</w:t>
      </w:r>
      <w:r w:rsidRPr="0026580B">
        <w:rPr>
          <w:rFonts w:ascii="Times New Roman" w:hAnsi="Times New Roman" w:cs="Times New Roman"/>
          <w:sz w:val="24"/>
          <w:szCs w:val="24"/>
          <w:lang w:eastAsia="hu-HU"/>
        </w:rPr>
        <w:t xml:space="preserve">-es gyarapodással együtt a történeti gyűjteményben </w:t>
      </w:r>
      <w:r w:rsidR="000B17F1" w:rsidRPr="0026580B">
        <w:rPr>
          <w:rFonts w:ascii="Times New Roman" w:hAnsi="Times New Roman" w:cs="Times New Roman"/>
          <w:sz w:val="24"/>
          <w:szCs w:val="24"/>
          <w:lang w:eastAsia="hu-HU"/>
        </w:rPr>
        <w:t>3.</w:t>
      </w:r>
      <w:r w:rsidR="001C362A" w:rsidRPr="0026580B">
        <w:rPr>
          <w:rFonts w:ascii="Times New Roman" w:hAnsi="Times New Roman" w:cs="Times New Roman"/>
          <w:sz w:val="24"/>
          <w:szCs w:val="24"/>
          <w:lang w:eastAsia="hu-HU"/>
        </w:rPr>
        <w:t>407</w:t>
      </w:r>
      <w:r w:rsidRPr="0026580B">
        <w:rPr>
          <w:rFonts w:ascii="Times New Roman" w:hAnsi="Times New Roman" w:cs="Times New Roman"/>
          <w:sz w:val="24"/>
          <w:szCs w:val="24"/>
          <w:lang w:eastAsia="hu-HU"/>
        </w:rPr>
        <w:t xml:space="preserve">, a néprajzi gyűjteményben </w:t>
      </w:r>
      <w:r w:rsidR="000B17F1" w:rsidRPr="0026580B">
        <w:rPr>
          <w:rFonts w:ascii="Times New Roman" w:hAnsi="Times New Roman" w:cs="Times New Roman"/>
          <w:sz w:val="24"/>
          <w:szCs w:val="24"/>
          <w:lang w:eastAsia="hu-HU"/>
        </w:rPr>
        <w:t>7.</w:t>
      </w:r>
      <w:r w:rsidR="001C362A" w:rsidRPr="0026580B">
        <w:rPr>
          <w:rFonts w:ascii="Times New Roman" w:hAnsi="Times New Roman" w:cs="Times New Roman"/>
          <w:sz w:val="24"/>
          <w:szCs w:val="24"/>
          <w:lang w:eastAsia="hu-HU"/>
        </w:rPr>
        <w:t>238</w:t>
      </w:r>
      <w:r w:rsidRPr="0026580B">
        <w:rPr>
          <w:rFonts w:ascii="Times New Roman" w:hAnsi="Times New Roman" w:cs="Times New Roman"/>
          <w:sz w:val="24"/>
          <w:szCs w:val="24"/>
          <w:lang w:eastAsia="hu-HU"/>
        </w:rPr>
        <w:t>, a képzőművészeti gyűjteményben 7</w:t>
      </w:r>
      <w:r w:rsidR="001C362A" w:rsidRPr="0026580B">
        <w:rPr>
          <w:rFonts w:ascii="Times New Roman" w:hAnsi="Times New Roman" w:cs="Times New Roman"/>
          <w:sz w:val="24"/>
          <w:szCs w:val="24"/>
          <w:lang w:eastAsia="hu-HU"/>
        </w:rPr>
        <w:t>89</w:t>
      </w:r>
      <w:r w:rsidRPr="0026580B">
        <w:rPr>
          <w:rFonts w:ascii="Times New Roman" w:hAnsi="Times New Roman" w:cs="Times New Roman"/>
          <w:sz w:val="24"/>
          <w:szCs w:val="24"/>
          <w:lang w:eastAsia="hu-HU"/>
        </w:rPr>
        <w:t xml:space="preserve"> leltári számmal ellátott tárgy szerepel. A történettudomány kategóriájába tartozó </w:t>
      </w:r>
      <w:r w:rsidR="004A072F" w:rsidRPr="0026580B">
        <w:rPr>
          <w:rFonts w:ascii="Times New Roman" w:hAnsi="Times New Roman" w:cs="Times New Roman"/>
          <w:sz w:val="24"/>
          <w:szCs w:val="24"/>
          <w:lang w:eastAsia="hu-HU"/>
        </w:rPr>
        <w:t xml:space="preserve">beleltározott </w:t>
      </w:r>
      <w:r w:rsidRPr="0026580B">
        <w:rPr>
          <w:rFonts w:ascii="Times New Roman" w:hAnsi="Times New Roman" w:cs="Times New Roman"/>
          <w:sz w:val="24"/>
          <w:szCs w:val="24"/>
          <w:lang w:eastAsia="hu-HU"/>
        </w:rPr>
        <w:t>forrásértékű dokumentumok beleltározott száma 202</w:t>
      </w:r>
      <w:r w:rsidR="001C362A" w:rsidRPr="0026580B">
        <w:rPr>
          <w:rFonts w:ascii="Times New Roman" w:hAnsi="Times New Roman" w:cs="Times New Roman"/>
          <w:sz w:val="24"/>
          <w:szCs w:val="24"/>
          <w:lang w:eastAsia="hu-HU"/>
        </w:rPr>
        <w:t>4</w:t>
      </w:r>
      <w:r w:rsidRPr="0026580B">
        <w:rPr>
          <w:rFonts w:ascii="Times New Roman" w:hAnsi="Times New Roman" w:cs="Times New Roman"/>
          <w:sz w:val="24"/>
          <w:szCs w:val="24"/>
          <w:lang w:eastAsia="hu-HU"/>
        </w:rPr>
        <w:t>-b</w:t>
      </w:r>
      <w:r w:rsidR="001C362A" w:rsidRPr="0026580B">
        <w:rPr>
          <w:rFonts w:ascii="Times New Roman" w:hAnsi="Times New Roman" w:cs="Times New Roman"/>
          <w:sz w:val="24"/>
          <w:szCs w:val="24"/>
          <w:lang w:eastAsia="hu-HU"/>
        </w:rPr>
        <w:t>e</w:t>
      </w:r>
      <w:r w:rsidRPr="0026580B">
        <w:rPr>
          <w:rFonts w:ascii="Times New Roman" w:hAnsi="Times New Roman" w:cs="Times New Roman"/>
          <w:sz w:val="24"/>
          <w:szCs w:val="24"/>
          <w:lang w:eastAsia="hu-HU"/>
        </w:rPr>
        <w:t xml:space="preserve">n </w:t>
      </w:r>
      <w:r w:rsidR="001C362A" w:rsidRPr="0026580B">
        <w:rPr>
          <w:rFonts w:ascii="Times New Roman" w:hAnsi="Times New Roman" w:cs="Times New Roman"/>
          <w:sz w:val="24"/>
          <w:szCs w:val="24"/>
          <w:lang w:eastAsia="hu-HU"/>
        </w:rPr>
        <w:t>2950</w:t>
      </w:r>
      <w:r w:rsidR="000B17F1" w:rsidRPr="0026580B">
        <w:rPr>
          <w:rFonts w:ascii="Times New Roman" w:hAnsi="Times New Roman" w:cs="Times New Roman"/>
          <w:sz w:val="24"/>
          <w:szCs w:val="24"/>
          <w:lang w:eastAsia="hu-HU"/>
        </w:rPr>
        <w:t>,</w:t>
      </w:r>
      <w:r w:rsidRPr="0026580B">
        <w:rPr>
          <w:rFonts w:ascii="Times New Roman" w:hAnsi="Times New Roman" w:cs="Times New Roman"/>
          <w:sz w:val="24"/>
          <w:szCs w:val="24"/>
          <w:lang w:eastAsia="hu-HU"/>
        </w:rPr>
        <w:t xml:space="preserve"> így összesen </w:t>
      </w:r>
      <w:r w:rsidR="001C362A" w:rsidRPr="0026580B">
        <w:rPr>
          <w:rFonts w:ascii="Times New Roman" w:hAnsi="Times New Roman" w:cs="Times New Roman"/>
          <w:sz w:val="24"/>
          <w:szCs w:val="24"/>
          <w:lang w:eastAsia="hu-HU"/>
        </w:rPr>
        <w:t>34.242</w:t>
      </w:r>
      <w:r w:rsidRPr="0026580B">
        <w:rPr>
          <w:rFonts w:ascii="Times New Roman" w:hAnsi="Times New Roman" w:cs="Times New Roman"/>
          <w:sz w:val="24"/>
          <w:szCs w:val="24"/>
          <w:lang w:eastAsia="hu-HU"/>
        </w:rPr>
        <w:t xml:space="preserve"> leltározott darab található a gyűjteménybe</w:t>
      </w:r>
      <w:r w:rsidR="004A072F" w:rsidRPr="0026580B">
        <w:rPr>
          <w:rFonts w:ascii="Times New Roman" w:hAnsi="Times New Roman" w:cs="Times New Roman"/>
          <w:sz w:val="24"/>
          <w:szCs w:val="24"/>
          <w:lang w:eastAsia="hu-HU"/>
        </w:rPr>
        <w:t>n</w:t>
      </w:r>
      <w:r w:rsidRPr="0026580B">
        <w:rPr>
          <w:rFonts w:ascii="Times New Roman" w:hAnsi="Times New Roman" w:cs="Times New Roman"/>
          <w:sz w:val="24"/>
          <w:szCs w:val="24"/>
          <w:lang w:eastAsia="hu-HU"/>
        </w:rPr>
        <w:t xml:space="preserve">, valamint az adattári gyűjtemény </w:t>
      </w:r>
      <w:r w:rsidR="001C362A" w:rsidRPr="0026580B">
        <w:rPr>
          <w:rFonts w:ascii="Times New Roman" w:hAnsi="Times New Roman" w:cs="Times New Roman"/>
          <w:sz w:val="24"/>
          <w:szCs w:val="24"/>
          <w:lang w:eastAsia="hu-HU"/>
        </w:rPr>
        <w:t>113</w:t>
      </w:r>
      <w:r w:rsidRPr="0026580B">
        <w:rPr>
          <w:rFonts w:ascii="Times New Roman" w:hAnsi="Times New Roman" w:cs="Times New Roman"/>
          <w:sz w:val="24"/>
          <w:szCs w:val="24"/>
          <w:lang w:eastAsia="hu-HU"/>
        </w:rPr>
        <w:t xml:space="preserve"> tétellel gyarapodott és összesen </w:t>
      </w:r>
      <w:r w:rsidR="001C362A" w:rsidRPr="0026580B">
        <w:rPr>
          <w:rFonts w:ascii="Times New Roman" w:hAnsi="Times New Roman" w:cs="Times New Roman"/>
          <w:sz w:val="24"/>
          <w:szCs w:val="24"/>
          <w:lang w:eastAsia="hu-HU"/>
        </w:rPr>
        <w:t>7.701</w:t>
      </w:r>
      <w:r w:rsidRPr="0026580B">
        <w:rPr>
          <w:rFonts w:ascii="Times New Roman" w:hAnsi="Times New Roman" w:cs="Times New Roman"/>
          <w:sz w:val="24"/>
          <w:szCs w:val="24"/>
          <w:lang w:eastAsia="hu-HU"/>
        </w:rPr>
        <w:t xml:space="preserve"> tételt tartalmaz. A Kossuth Múzeum könyvtára 2</w:t>
      </w:r>
      <w:r w:rsidR="001C362A" w:rsidRPr="0026580B">
        <w:rPr>
          <w:rFonts w:ascii="Times New Roman" w:hAnsi="Times New Roman" w:cs="Times New Roman"/>
          <w:sz w:val="24"/>
          <w:szCs w:val="24"/>
          <w:lang w:eastAsia="hu-HU"/>
        </w:rPr>
        <w:t>5</w:t>
      </w:r>
      <w:r w:rsidRPr="0026580B">
        <w:rPr>
          <w:rFonts w:ascii="Times New Roman" w:hAnsi="Times New Roman" w:cs="Times New Roman"/>
          <w:sz w:val="24"/>
          <w:szCs w:val="24"/>
          <w:lang w:eastAsia="hu-HU"/>
        </w:rPr>
        <w:t xml:space="preserve"> db könyvvel, </w:t>
      </w:r>
      <w:r w:rsidR="000B17F1" w:rsidRPr="0026580B">
        <w:rPr>
          <w:rFonts w:ascii="Times New Roman" w:hAnsi="Times New Roman" w:cs="Times New Roman"/>
          <w:sz w:val="24"/>
          <w:szCs w:val="24"/>
          <w:lang w:eastAsia="hu-HU"/>
        </w:rPr>
        <w:t>3</w:t>
      </w:r>
      <w:r w:rsidR="001C362A" w:rsidRPr="0026580B">
        <w:rPr>
          <w:rFonts w:ascii="Times New Roman" w:hAnsi="Times New Roman" w:cs="Times New Roman"/>
          <w:sz w:val="24"/>
          <w:szCs w:val="24"/>
          <w:lang w:eastAsia="hu-HU"/>
        </w:rPr>
        <w:t>0</w:t>
      </w:r>
      <w:r w:rsidRPr="0026580B">
        <w:rPr>
          <w:rFonts w:ascii="Times New Roman" w:hAnsi="Times New Roman" w:cs="Times New Roman"/>
          <w:sz w:val="24"/>
          <w:szCs w:val="24"/>
          <w:lang w:eastAsia="hu-HU"/>
        </w:rPr>
        <w:t xml:space="preserve"> db periodikával gyarapodott, az összes leltározott könyvtári állomány </w:t>
      </w:r>
      <w:r w:rsidR="000B17F1" w:rsidRPr="0026580B">
        <w:rPr>
          <w:rFonts w:ascii="Times New Roman" w:hAnsi="Times New Roman" w:cs="Times New Roman"/>
          <w:sz w:val="24"/>
          <w:szCs w:val="24"/>
          <w:lang w:eastAsia="hu-HU"/>
        </w:rPr>
        <w:t>20.</w:t>
      </w:r>
      <w:r w:rsidR="001C362A" w:rsidRPr="0026580B">
        <w:rPr>
          <w:rFonts w:ascii="Times New Roman" w:hAnsi="Times New Roman" w:cs="Times New Roman"/>
          <w:sz w:val="24"/>
          <w:szCs w:val="24"/>
          <w:lang w:eastAsia="hu-HU"/>
        </w:rPr>
        <w:t>510</w:t>
      </w:r>
      <w:r w:rsidRPr="0026580B">
        <w:rPr>
          <w:rFonts w:ascii="Times New Roman" w:hAnsi="Times New Roman" w:cs="Times New Roman"/>
          <w:sz w:val="24"/>
          <w:szCs w:val="24"/>
          <w:lang w:eastAsia="hu-HU"/>
        </w:rPr>
        <w:t xml:space="preserve"> tételt jelent. Az elmúlt évtizedben a digitális fotózás következtében a Kossuth Múzeum digitálisan született kulturális javainak száma 202</w:t>
      </w:r>
      <w:r w:rsidR="001C362A" w:rsidRPr="0026580B">
        <w:rPr>
          <w:rFonts w:ascii="Times New Roman" w:hAnsi="Times New Roman" w:cs="Times New Roman"/>
          <w:sz w:val="24"/>
          <w:szCs w:val="24"/>
          <w:lang w:eastAsia="hu-HU"/>
        </w:rPr>
        <w:t>4</w:t>
      </w:r>
      <w:r w:rsidRPr="0026580B">
        <w:rPr>
          <w:rFonts w:ascii="Times New Roman" w:hAnsi="Times New Roman" w:cs="Times New Roman"/>
          <w:sz w:val="24"/>
          <w:szCs w:val="24"/>
          <w:lang w:eastAsia="hu-HU"/>
        </w:rPr>
        <w:t>-ben összesen 5</w:t>
      </w:r>
      <w:r w:rsidR="000B17F1" w:rsidRPr="0026580B">
        <w:rPr>
          <w:rFonts w:ascii="Times New Roman" w:hAnsi="Times New Roman" w:cs="Times New Roman"/>
          <w:sz w:val="24"/>
          <w:szCs w:val="24"/>
          <w:lang w:eastAsia="hu-HU"/>
        </w:rPr>
        <w:t>.7</w:t>
      </w:r>
      <w:r w:rsidR="008D683F" w:rsidRPr="0026580B">
        <w:rPr>
          <w:rFonts w:ascii="Times New Roman" w:hAnsi="Times New Roman" w:cs="Times New Roman"/>
          <w:sz w:val="24"/>
          <w:szCs w:val="24"/>
          <w:lang w:eastAsia="hu-HU"/>
        </w:rPr>
        <w:t>3</w:t>
      </w:r>
      <w:r w:rsidR="000B17F1" w:rsidRPr="0026580B">
        <w:rPr>
          <w:rFonts w:ascii="Times New Roman" w:hAnsi="Times New Roman" w:cs="Times New Roman"/>
          <w:sz w:val="24"/>
          <w:szCs w:val="24"/>
          <w:lang w:eastAsia="hu-HU"/>
        </w:rPr>
        <w:t>9</w:t>
      </w:r>
      <w:r w:rsidRPr="0026580B">
        <w:rPr>
          <w:rFonts w:ascii="Times New Roman" w:hAnsi="Times New Roman" w:cs="Times New Roman"/>
          <w:sz w:val="24"/>
          <w:szCs w:val="24"/>
          <w:lang w:eastAsia="hu-HU"/>
        </w:rPr>
        <w:t xml:space="preserve"> felvétel, amibe a tárgyévben </w:t>
      </w:r>
      <w:r w:rsidR="008D683F" w:rsidRPr="0026580B">
        <w:rPr>
          <w:rFonts w:ascii="Times New Roman" w:hAnsi="Times New Roman" w:cs="Times New Roman"/>
          <w:sz w:val="24"/>
          <w:szCs w:val="24"/>
          <w:lang w:eastAsia="hu-HU"/>
        </w:rPr>
        <w:t>10</w:t>
      </w:r>
      <w:r w:rsidRPr="0026580B">
        <w:rPr>
          <w:rFonts w:ascii="Times New Roman" w:hAnsi="Times New Roman" w:cs="Times New Roman"/>
          <w:sz w:val="24"/>
          <w:szCs w:val="24"/>
          <w:lang w:eastAsia="hu-HU"/>
        </w:rPr>
        <w:t xml:space="preserve"> felvétel került</w:t>
      </w:r>
      <w:r w:rsidR="008D683F" w:rsidRPr="0026580B">
        <w:rPr>
          <w:rFonts w:ascii="Times New Roman" w:hAnsi="Times New Roman" w:cs="Times New Roman"/>
          <w:sz w:val="24"/>
          <w:szCs w:val="24"/>
          <w:lang w:eastAsia="hu-HU"/>
        </w:rPr>
        <w:t xml:space="preserve"> beleltározásra</w:t>
      </w:r>
      <w:r w:rsidRPr="0026580B">
        <w:rPr>
          <w:rFonts w:ascii="Times New Roman" w:hAnsi="Times New Roman" w:cs="Times New Roman"/>
          <w:sz w:val="24"/>
          <w:szCs w:val="24"/>
          <w:lang w:eastAsia="hu-HU"/>
        </w:rPr>
        <w:t>.</w:t>
      </w:r>
    </w:p>
    <w:p w14:paraId="168F2053" w14:textId="5B5900D4" w:rsidR="00FB05D0" w:rsidRPr="0026580B"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sidRPr="0026580B">
        <w:rPr>
          <w:rFonts w:ascii="Times New Roman" w:hAnsi="Times New Roman" w:cs="Times New Roman"/>
          <w:color w:val="000000" w:themeColor="text1"/>
          <w:sz w:val="24"/>
          <w:szCs w:val="24"/>
          <w:lang w:eastAsia="hu-HU"/>
        </w:rPr>
        <w:t xml:space="preserve">Szakgyűjteményeinkben, a tárgyévben revízió alá </w:t>
      </w:r>
      <w:r w:rsidR="00B452EA" w:rsidRPr="0026580B">
        <w:rPr>
          <w:rFonts w:ascii="Times New Roman" w:hAnsi="Times New Roman" w:cs="Times New Roman"/>
          <w:sz w:val="24"/>
          <w:szCs w:val="24"/>
          <w:lang w:eastAsia="hu-HU"/>
        </w:rPr>
        <w:t>3.962</w:t>
      </w:r>
      <w:r w:rsidRPr="0026580B">
        <w:rPr>
          <w:rFonts w:ascii="Times New Roman" w:hAnsi="Times New Roman" w:cs="Times New Roman"/>
          <w:sz w:val="24"/>
          <w:szCs w:val="24"/>
          <w:lang w:eastAsia="hu-HU"/>
        </w:rPr>
        <w:t xml:space="preserve"> darab (történeti: </w:t>
      </w:r>
      <w:r w:rsidR="00B452EA" w:rsidRPr="0026580B">
        <w:rPr>
          <w:rFonts w:ascii="Times New Roman" w:hAnsi="Times New Roman" w:cs="Times New Roman"/>
          <w:sz w:val="24"/>
          <w:szCs w:val="24"/>
          <w:lang w:eastAsia="hu-HU"/>
        </w:rPr>
        <w:t>355</w:t>
      </w:r>
      <w:r w:rsidRPr="0026580B">
        <w:rPr>
          <w:rFonts w:ascii="Times New Roman" w:hAnsi="Times New Roman" w:cs="Times New Roman"/>
          <w:sz w:val="24"/>
          <w:szCs w:val="24"/>
          <w:lang w:eastAsia="hu-HU"/>
        </w:rPr>
        <w:t xml:space="preserve">, néprajzi: </w:t>
      </w:r>
      <w:r w:rsidR="00B452EA" w:rsidRPr="0026580B">
        <w:rPr>
          <w:rFonts w:ascii="Times New Roman" w:hAnsi="Times New Roman" w:cs="Times New Roman"/>
          <w:sz w:val="24"/>
          <w:szCs w:val="24"/>
          <w:lang w:eastAsia="hu-HU"/>
        </w:rPr>
        <w:t>3.607)</w:t>
      </w:r>
      <w:r w:rsidR="00B452EA" w:rsidRPr="0026580B">
        <w:rPr>
          <w:rFonts w:ascii="Times New Roman" w:hAnsi="Times New Roman" w:cs="Times New Roman"/>
          <w:color w:val="000000" w:themeColor="text1"/>
          <w:sz w:val="24"/>
          <w:szCs w:val="24"/>
          <w:lang w:eastAsia="hu-HU"/>
        </w:rPr>
        <w:t xml:space="preserve"> esett</w:t>
      </w:r>
      <w:r w:rsidRPr="0026580B">
        <w:rPr>
          <w:rFonts w:ascii="Times New Roman" w:hAnsi="Times New Roman" w:cs="Times New Roman"/>
          <w:sz w:val="24"/>
          <w:szCs w:val="24"/>
          <w:lang w:eastAsia="hu-HU"/>
        </w:rPr>
        <w:t>. Ezeken túl a történeti doku</w:t>
      </w:r>
      <w:r w:rsidRPr="0026580B">
        <w:rPr>
          <w:rFonts w:ascii="Times New Roman" w:hAnsi="Times New Roman" w:cs="Times New Roman"/>
          <w:color w:val="000000" w:themeColor="text1"/>
          <w:sz w:val="24"/>
          <w:szCs w:val="24"/>
          <w:lang w:eastAsia="hu-HU"/>
        </w:rPr>
        <w:t xml:space="preserve">mentációs segédgyűjtemény </w:t>
      </w:r>
      <w:r w:rsidR="000B17F1" w:rsidRPr="0026580B">
        <w:rPr>
          <w:rFonts w:ascii="Times New Roman" w:hAnsi="Times New Roman" w:cs="Times New Roman"/>
          <w:color w:val="000000" w:themeColor="text1"/>
          <w:sz w:val="24"/>
          <w:szCs w:val="24"/>
          <w:lang w:eastAsia="hu-HU"/>
        </w:rPr>
        <w:t>3.</w:t>
      </w:r>
      <w:r w:rsidR="00B452EA" w:rsidRPr="0026580B">
        <w:rPr>
          <w:rFonts w:ascii="Times New Roman" w:hAnsi="Times New Roman" w:cs="Times New Roman"/>
          <w:color w:val="000000" w:themeColor="text1"/>
          <w:sz w:val="24"/>
          <w:szCs w:val="24"/>
          <w:lang w:eastAsia="hu-HU"/>
        </w:rPr>
        <w:t>61</w:t>
      </w:r>
      <w:r w:rsidR="000B17F1" w:rsidRPr="0026580B">
        <w:rPr>
          <w:rFonts w:ascii="Times New Roman" w:hAnsi="Times New Roman" w:cs="Times New Roman"/>
          <w:color w:val="000000" w:themeColor="text1"/>
          <w:sz w:val="24"/>
          <w:szCs w:val="24"/>
          <w:lang w:eastAsia="hu-HU"/>
        </w:rPr>
        <w:t>0</w:t>
      </w:r>
      <w:r w:rsidRPr="0026580B">
        <w:rPr>
          <w:rFonts w:ascii="Times New Roman" w:hAnsi="Times New Roman" w:cs="Times New Roman"/>
          <w:color w:val="000000" w:themeColor="text1"/>
          <w:sz w:val="24"/>
          <w:szCs w:val="24"/>
          <w:lang w:eastAsia="hu-HU"/>
        </w:rPr>
        <w:t xml:space="preserve"> tétele és a könyvtár </w:t>
      </w:r>
      <w:r w:rsidR="000B17F1" w:rsidRPr="0026580B">
        <w:rPr>
          <w:rFonts w:ascii="Times New Roman" w:hAnsi="Times New Roman" w:cs="Times New Roman"/>
          <w:color w:val="000000" w:themeColor="text1"/>
          <w:sz w:val="24"/>
          <w:szCs w:val="24"/>
          <w:lang w:eastAsia="hu-HU"/>
        </w:rPr>
        <w:t>1</w:t>
      </w:r>
      <w:r w:rsidR="00E45C69" w:rsidRPr="0026580B">
        <w:rPr>
          <w:rFonts w:ascii="Times New Roman" w:hAnsi="Times New Roman" w:cs="Times New Roman"/>
          <w:color w:val="000000" w:themeColor="text1"/>
          <w:sz w:val="24"/>
          <w:szCs w:val="24"/>
          <w:lang w:eastAsia="hu-HU"/>
        </w:rPr>
        <w:t>.</w:t>
      </w:r>
      <w:r w:rsidR="00B452EA" w:rsidRPr="0026580B">
        <w:rPr>
          <w:rFonts w:ascii="Times New Roman" w:hAnsi="Times New Roman" w:cs="Times New Roman"/>
          <w:color w:val="000000" w:themeColor="text1"/>
          <w:sz w:val="24"/>
          <w:szCs w:val="24"/>
          <w:lang w:eastAsia="hu-HU"/>
        </w:rPr>
        <w:t>870</w:t>
      </w:r>
      <w:r w:rsidRPr="0026580B">
        <w:rPr>
          <w:rFonts w:ascii="Times New Roman" w:hAnsi="Times New Roman" w:cs="Times New Roman"/>
          <w:color w:val="000000" w:themeColor="text1"/>
          <w:sz w:val="24"/>
          <w:szCs w:val="24"/>
          <w:lang w:eastAsia="hu-HU"/>
        </w:rPr>
        <w:t xml:space="preserve"> tétele is revízió során ellenőrizve lett.</w:t>
      </w:r>
    </w:p>
    <w:p w14:paraId="71AF0FAE" w14:textId="20BE1F1E" w:rsidR="00050105" w:rsidRDefault="00FB05D0" w:rsidP="00CD24FE">
      <w:pPr>
        <w:pStyle w:val="Nincstrkz"/>
        <w:spacing w:line="360" w:lineRule="auto"/>
        <w:ind w:firstLine="708"/>
        <w:jc w:val="both"/>
        <w:rPr>
          <w:rFonts w:ascii="Times New Roman" w:hAnsi="Times New Roman" w:cs="Times New Roman"/>
          <w:sz w:val="24"/>
          <w:szCs w:val="24"/>
          <w:lang w:eastAsia="hu-HU"/>
        </w:rPr>
      </w:pPr>
      <w:r w:rsidRPr="0026580B">
        <w:rPr>
          <w:rFonts w:ascii="Times New Roman" w:hAnsi="Times New Roman" w:cs="Times New Roman"/>
          <w:color w:val="000000" w:themeColor="text1"/>
          <w:sz w:val="24"/>
          <w:szCs w:val="24"/>
          <w:lang w:eastAsia="hu-HU"/>
        </w:rPr>
        <w:t>Emellett a szakgyűjteményekhez tartozó</w:t>
      </w:r>
      <w:r w:rsidRPr="008D683F">
        <w:rPr>
          <w:rFonts w:ascii="Times New Roman" w:hAnsi="Times New Roman" w:cs="Times New Roman"/>
          <w:color w:val="000000" w:themeColor="text1"/>
          <w:sz w:val="24"/>
          <w:szCs w:val="24"/>
          <w:lang w:eastAsia="hu-HU"/>
        </w:rPr>
        <w:t xml:space="preserve"> műtárgy-nyilvántartási rendszerek alapján leírókartonnal </w:t>
      </w:r>
      <w:r w:rsidRPr="008D683F">
        <w:rPr>
          <w:rFonts w:ascii="Times New Roman" w:hAnsi="Times New Roman" w:cs="Times New Roman"/>
          <w:sz w:val="24"/>
          <w:szCs w:val="24"/>
          <w:lang w:eastAsia="hu-HU"/>
        </w:rPr>
        <w:t>ellátott műtárgyak</w:t>
      </w:r>
      <w:r w:rsidRPr="000B17F1">
        <w:rPr>
          <w:rFonts w:ascii="Times New Roman" w:hAnsi="Times New Roman" w:cs="Times New Roman"/>
          <w:sz w:val="24"/>
          <w:szCs w:val="24"/>
          <w:lang w:eastAsia="hu-HU"/>
        </w:rPr>
        <w:t xml:space="preserve"> száma: 7.908 tétel. A nyilvántartási adataival számítógépen rögzített, akkreditált szoftverrel (Huntéka – </w:t>
      </w:r>
      <w:r w:rsidRPr="000B17F1">
        <w:rPr>
          <w:rFonts w:ascii="Times New Roman" w:hAnsi="Times New Roman" w:cs="Times New Roman"/>
          <w:sz w:val="24"/>
          <w:szCs w:val="24"/>
        </w:rPr>
        <w:t xml:space="preserve">QULTO-M felhőalapú katalogizáló rendszer) </w:t>
      </w:r>
      <w:r w:rsidRPr="000B17F1">
        <w:rPr>
          <w:rFonts w:ascii="Times New Roman" w:hAnsi="Times New Roman" w:cs="Times New Roman"/>
          <w:sz w:val="24"/>
          <w:szCs w:val="24"/>
          <w:lang w:eastAsia="hu-HU"/>
        </w:rPr>
        <w:t xml:space="preserve">nyilvántartott műtárgyak száma összesen: </w:t>
      </w:r>
      <w:r w:rsidR="000B17F1" w:rsidRPr="000B17F1">
        <w:rPr>
          <w:rFonts w:ascii="Times New Roman" w:hAnsi="Times New Roman" w:cs="Times New Roman"/>
          <w:sz w:val="24"/>
          <w:szCs w:val="24"/>
          <w:lang w:eastAsia="hu-HU"/>
        </w:rPr>
        <w:t>6.153 db</w:t>
      </w:r>
      <w:r w:rsidRPr="000B17F1">
        <w:rPr>
          <w:rFonts w:ascii="Times New Roman" w:hAnsi="Times New Roman" w:cs="Times New Roman"/>
          <w:sz w:val="24"/>
          <w:szCs w:val="24"/>
          <w:lang w:eastAsia="hu-HU"/>
        </w:rPr>
        <w:t xml:space="preserve">, egyéb szoftverrel (Microsoft-Excel) is nyilvántartott műtárgyak száma összesen </w:t>
      </w:r>
      <w:r w:rsidR="008D683F">
        <w:rPr>
          <w:rFonts w:ascii="Times New Roman" w:hAnsi="Times New Roman" w:cs="Times New Roman"/>
          <w:sz w:val="24"/>
          <w:szCs w:val="24"/>
          <w:lang w:eastAsia="hu-HU"/>
        </w:rPr>
        <w:t>16.156</w:t>
      </w:r>
      <w:r w:rsidR="000B17F1" w:rsidRPr="000B17F1">
        <w:rPr>
          <w:rFonts w:ascii="Times New Roman" w:hAnsi="Times New Roman" w:cs="Times New Roman"/>
          <w:sz w:val="24"/>
          <w:szCs w:val="24"/>
          <w:lang w:eastAsia="hu-HU"/>
        </w:rPr>
        <w:t xml:space="preserve"> db</w:t>
      </w:r>
      <w:r w:rsidRPr="000B17F1">
        <w:rPr>
          <w:rFonts w:ascii="Times New Roman" w:hAnsi="Times New Roman" w:cs="Times New Roman"/>
          <w:sz w:val="24"/>
          <w:szCs w:val="24"/>
          <w:lang w:eastAsia="hu-HU"/>
        </w:rPr>
        <w:t>.</w:t>
      </w:r>
    </w:p>
    <w:p w14:paraId="767034D3" w14:textId="77777777" w:rsidR="000522D3" w:rsidRDefault="000522D3" w:rsidP="00CD24FE">
      <w:pPr>
        <w:pStyle w:val="Nincstrkz"/>
        <w:spacing w:line="360" w:lineRule="auto"/>
        <w:ind w:firstLine="708"/>
        <w:jc w:val="both"/>
        <w:rPr>
          <w:rFonts w:ascii="Times New Roman" w:hAnsi="Times New Roman" w:cs="Times New Roman"/>
          <w:sz w:val="24"/>
          <w:szCs w:val="24"/>
          <w:lang w:eastAsia="hu-HU"/>
        </w:rPr>
      </w:pPr>
    </w:p>
    <w:p w14:paraId="367CC989" w14:textId="77777777" w:rsidR="000522D3" w:rsidRPr="00CD24FE" w:rsidRDefault="000522D3" w:rsidP="00CD24FE">
      <w:pPr>
        <w:pStyle w:val="Nincstrkz"/>
        <w:spacing w:line="360" w:lineRule="auto"/>
        <w:ind w:firstLine="708"/>
        <w:jc w:val="both"/>
        <w:rPr>
          <w:rFonts w:ascii="Times New Roman" w:hAnsi="Times New Roman" w:cs="Times New Roman"/>
          <w:sz w:val="24"/>
          <w:szCs w:val="24"/>
          <w:lang w:eastAsia="hu-HU"/>
        </w:rPr>
      </w:pPr>
    </w:p>
    <w:tbl>
      <w:tblPr>
        <w:tblStyle w:val="Rcsostblzat"/>
        <w:tblpPr w:leftFromText="141" w:rightFromText="141" w:vertAnchor="text" w:horzAnchor="margin" w:tblpY="97"/>
        <w:tblW w:w="9078" w:type="dxa"/>
        <w:tblLook w:val="04A0" w:firstRow="1" w:lastRow="0" w:firstColumn="1" w:lastColumn="0" w:noHBand="0" w:noVBand="1"/>
      </w:tblPr>
      <w:tblGrid>
        <w:gridCol w:w="3964"/>
        <w:gridCol w:w="1701"/>
        <w:gridCol w:w="1551"/>
        <w:gridCol w:w="1862"/>
      </w:tblGrid>
      <w:tr w:rsidR="00FB05D0" w:rsidRPr="00626249" w14:paraId="75A68DD6" w14:textId="77777777" w:rsidTr="008600C1">
        <w:tc>
          <w:tcPr>
            <w:tcW w:w="9078" w:type="dxa"/>
            <w:gridSpan w:val="4"/>
            <w:shd w:val="clear" w:color="auto" w:fill="C5E0B3" w:themeFill="accent6" w:themeFillTint="66"/>
          </w:tcPr>
          <w:p w14:paraId="63F97FBE" w14:textId="77777777" w:rsidR="00FB05D0" w:rsidRPr="00626249" w:rsidRDefault="00FB05D0" w:rsidP="008600C1">
            <w:pPr>
              <w:pStyle w:val="Nincstrkz"/>
              <w:spacing w:line="360" w:lineRule="auto"/>
              <w:jc w:val="center"/>
              <w:rPr>
                <w:rFonts w:ascii="Times New Roman" w:hAnsi="Times New Roman" w:cs="Times New Roman"/>
                <w:b/>
                <w:color w:val="000000" w:themeColor="text1"/>
                <w:sz w:val="24"/>
                <w:szCs w:val="24"/>
                <w:lang w:eastAsia="hu-HU"/>
              </w:rPr>
            </w:pPr>
            <w:r w:rsidRPr="00626249">
              <w:rPr>
                <w:rFonts w:ascii="Times New Roman" w:hAnsi="Times New Roman" w:cs="Times New Roman"/>
                <w:b/>
                <w:color w:val="000000" w:themeColor="text1"/>
                <w:sz w:val="24"/>
                <w:szCs w:val="24"/>
                <w:lang w:eastAsia="hu-HU"/>
              </w:rPr>
              <w:t>Tárgyi gyűjteményi anyag</w:t>
            </w:r>
          </w:p>
        </w:tc>
      </w:tr>
      <w:tr w:rsidR="00FB05D0" w14:paraId="2E607CFC" w14:textId="77777777" w:rsidTr="008600C1">
        <w:tc>
          <w:tcPr>
            <w:tcW w:w="3964" w:type="dxa"/>
            <w:vMerge w:val="restart"/>
            <w:shd w:val="clear" w:color="auto" w:fill="C5E0B3" w:themeFill="accent6" w:themeFillTint="66"/>
          </w:tcPr>
          <w:p w14:paraId="119C4793" w14:textId="77777777" w:rsidR="00FB05D0" w:rsidRPr="00626249" w:rsidRDefault="00FB05D0" w:rsidP="008600C1">
            <w:pPr>
              <w:pStyle w:val="Nincstrkz"/>
              <w:jc w:val="center"/>
              <w:rPr>
                <w:rFonts w:ascii="Times New Roman" w:hAnsi="Times New Roman" w:cs="Times New Roman"/>
                <w:b/>
                <w:color w:val="000000" w:themeColor="text1"/>
                <w:sz w:val="24"/>
                <w:szCs w:val="24"/>
                <w:lang w:eastAsia="hu-HU"/>
              </w:rPr>
            </w:pPr>
            <w:r w:rsidRPr="00626249">
              <w:rPr>
                <w:rFonts w:ascii="Times New Roman" w:hAnsi="Times New Roman" w:cs="Times New Roman"/>
                <w:b/>
                <w:color w:val="000000" w:themeColor="text1"/>
                <w:sz w:val="24"/>
                <w:szCs w:val="24"/>
                <w:lang w:eastAsia="hu-HU"/>
              </w:rPr>
              <w:t>Szakág</w:t>
            </w:r>
          </w:p>
        </w:tc>
        <w:tc>
          <w:tcPr>
            <w:tcW w:w="1701" w:type="dxa"/>
            <w:shd w:val="clear" w:color="auto" w:fill="C5E0B3" w:themeFill="accent6" w:themeFillTint="66"/>
          </w:tcPr>
          <w:p w14:paraId="33729D8E" w14:textId="77777777" w:rsidR="00FB05D0" w:rsidRPr="00626249" w:rsidRDefault="00FB05D0" w:rsidP="008600C1">
            <w:pPr>
              <w:pStyle w:val="Nincstrkz"/>
              <w:ind w:left="35" w:hanging="35"/>
              <w:jc w:val="center"/>
              <w:rPr>
                <w:rFonts w:ascii="Times New Roman" w:hAnsi="Times New Roman" w:cs="Times New Roman"/>
                <w:b/>
                <w:color w:val="000000" w:themeColor="text1"/>
                <w:sz w:val="24"/>
                <w:szCs w:val="24"/>
                <w:lang w:eastAsia="hu-HU"/>
              </w:rPr>
            </w:pPr>
            <w:r w:rsidRPr="00626249">
              <w:rPr>
                <w:rFonts w:ascii="Times New Roman" w:hAnsi="Times New Roman" w:cs="Times New Roman"/>
                <w:b/>
                <w:color w:val="000000" w:themeColor="text1"/>
                <w:sz w:val="24"/>
                <w:szCs w:val="24"/>
                <w:lang w:eastAsia="hu-HU"/>
              </w:rPr>
              <w:t>Tárgyévi gyarapodás</w:t>
            </w:r>
          </w:p>
        </w:tc>
        <w:tc>
          <w:tcPr>
            <w:tcW w:w="3413" w:type="dxa"/>
            <w:gridSpan w:val="2"/>
            <w:shd w:val="clear" w:color="auto" w:fill="C5E0B3" w:themeFill="accent6" w:themeFillTint="66"/>
          </w:tcPr>
          <w:p w14:paraId="4F13318B" w14:textId="77777777" w:rsidR="00FB05D0" w:rsidRPr="00626249" w:rsidRDefault="00FB05D0" w:rsidP="008600C1">
            <w:pPr>
              <w:pStyle w:val="Nincstrkz"/>
              <w:jc w:val="center"/>
              <w:rPr>
                <w:rFonts w:ascii="Times New Roman" w:hAnsi="Times New Roman" w:cs="Times New Roman"/>
                <w:b/>
                <w:color w:val="000000" w:themeColor="text1"/>
                <w:sz w:val="24"/>
                <w:szCs w:val="24"/>
                <w:lang w:eastAsia="hu-HU"/>
              </w:rPr>
            </w:pPr>
            <w:r w:rsidRPr="00626249">
              <w:rPr>
                <w:rFonts w:ascii="Times New Roman" w:hAnsi="Times New Roman" w:cs="Times New Roman"/>
                <w:b/>
                <w:color w:val="000000" w:themeColor="text1"/>
                <w:sz w:val="24"/>
                <w:szCs w:val="24"/>
                <w:lang w:eastAsia="hu-HU"/>
              </w:rPr>
              <w:t>Összes meglévő állomány</w:t>
            </w:r>
          </w:p>
        </w:tc>
      </w:tr>
      <w:tr w:rsidR="00FB05D0" w14:paraId="0A7F0B91" w14:textId="77777777" w:rsidTr="008600C1">
        <w:tc>
          <w:tcPr>
            <w:tcW w:w="3964" w:type="dxa"/>
            <w:vMerge/>
          </w:tcPr>
          <w:p w14:paraId="46A7A112" w14:textId="77777777" w:rsidR="00FB05D0" w:rsidRPr="00172F92" w:rsidRDefault="00FB05D0" w:rsidP="008600C1">
            <w:pPr>
              <w:pStyle w:val="Nincstrkz"/>
              <w:jc w:val="both"/>
              <w:rPr>
                <w:rFonts w:ascii="Times New Roman" w:hAnsi="Times New Roman" w:cs="Times New Roman"/>
                <w:color w:val="000000" w:themeColor="text1"/>
                <w:lang w:eastAsia="hu-HU"/>
              </w:rPr>
            </w:pPr>
          </w:p>
        </w:tc>
        <w:tc>
          <w:tcPr>
            <w:tcW w:w="1701" w:type="dxa"/>
            <w:shd w:val="clear" w:color="auto" w:fill="C5E0B3" w:themeFill="accent6" w:themeFillTint="66"/>
          </w:tcPr>
          <w:p w14:paraId="27DAFAFE" w14:textId="13272BBC" w:rsidR="00FB05D0" w:rsidRPr="00465CF1" w:rsidRDefault="008D683F" w:rsidP="008600C1">
            <w:pPr>
              <w:pStyle w:val="Nincstrkz"/>
              <w:jc w:val="center"/>
              <w:rPr>
                <w:rFonts w:ascii="Times New Roman" w:hAnsi="Times New Roman" w:cs="Times New Roman"/>
                <w:color w:val="000000" w:themeColor="text1"/>
                <w:lang w:eastAsia="hu-HU"/>
              </w:rPr>
            </w:pPr>
            <w:r>
              <w:rPr>
                <w:rFonts w:ascii="Times New Roman" w:hAnsi="Times New Roman" w:cs="Times New Roman"/>
                <w:color w:val="000000" w:themeColor="text1"/>
                <w:lang w:eastAsia="hu-HU"/>
              </w:rPr>
              <w:t>2024-es e</w:t>
            </w:r>
            <w:r w:rsidR="00FB05D0" w:rsidRPr="00465CF1">
              <w:rPr>
                <w:rFonts w:ascii="Times New Roman" w:hAnsi="Times New Roman" w:cs="Times New Roman"/>
                <w:color w:val="000000" w:themeColor="text1"/>
                <w:lang w:eastAsia="hu-HU"/>
              </w:rPr>
              <w:t>gyedi leltározott tárgy darab/tétel</w:t>
            </w:r>
          </w:p>
        </w:tc>
        <w:tc>
          <w:tcPr>
            <w:tcW w:w="1551" w:type="dxa"/>
            <w:shd w:val="clear" w:color="auto" w:fill="C5E0B3" w:themeFill="accent6" w:themeFillTint="66"/>
          </w:tcPr>
          <w:p w14:paraId="16DBB8BE" w14:textId="05AC285A" w:rsidR="00FB05D0" w:rsidRPr="00465CF1" w:rsidRDefault="008D683F" w:rsidP="008600C1">
            <w:pPr>
              <w:pStyle w:val="Nincstrkz"/>
              <w:jc w:val="center"/>
              <w:rPr>
                <w:rFonts w:ascii="Times New Roman" w:hAnsi="Times New Roman" w:cs="Times New Roman"/>
                <w:color w:val="000000" w:themeColor="text1"/>
                <w:lang w:eastAsia="hu-HU"/>
              </w:rPr>
            </w:pPr>
            <w:r>
              <w:rPr>
                <w:rFonts w:ascii="Times New Roman" w:hAnsi="Times New Roman" w:cs="Times New Roman"/>
                <w:color w:val="000000" w:themeColor="text1"/>
                <w:lang w:eastAsia="hu-HU"/>
              </w:rPr>
              <w:t>Összes e</w:t>
            </w:r>
            <w:r w:rsidR="00FB05D0" w:rsidRPr="00465CF1">
              <w:rPr>
                <w:rFonts w:ascii="Times New Roman" w:hAnsi="Times New Roman" w:cs="Times New Roman"/>
                <w:color w:val="000000" w:themeColor="text1"/>
                <w:lang w:eastAsia="hu-HU"/>
              </w:rPr>
              <w:t>gyedi leltározott tárgy darab/tétel</w:t>
            </w:r>
          </w:p>
        </w:tc>
        <w:tc>
          <w:tcPr>
            <w:tcW w:w="1862" w:type="dxa"/>
            <w:shd w:val="clear" w:color="auto" w:fill="C5E0B3" w:themeFill="accent6" w:themeFillTint="66"/>
          </w:tcPr>
          <w:p w14:paraId="064B1C08" w14:textId="77777777" w:rsidR="00FB05D0" w:rsidRPr="00465CF1" w:rsidRDefault="00FB05D0" w:rsidP="008600C1">
            <w:pPr>
              <w:pStyle w:val="Nincstrkz"/>
              <w:jc w:val="center"/>
              <w:rPr>
                <w:rFonts w:ascii="Times New Roman" w:hAnsi="Times New Roman" w:cs="Times New Roman"/>
                <w:color w:val="000000" w:themeColor="text1"/>
                <w:lang w:eastAsia="hu-HU"/>
              </w:rPr>
            </w:pPr>
            <w:r w:rsidRPr="00465CF1">
              <w:rPr>
                <w:rFonts w:ascii="Times New Roman" w:hAnsi="Times New Roman" w:cs="Times New Roman"/>
                <w:color w:val="000000" w:themeColor="text1"/>
                <w:lang w:eastAsia="hu-HU"/>
              </w:rPr>
              <w:t>Tárgyévben revízió alá vont kulturális javak száma</w:t>
            </w:r>
          </w:p>
        </w:tc>
      </w:tr>
      <w:tr w:rsidR="00FB05D0" w14:paraId="0AC22940" w14:textId="77777777" w:rsidTr="008600C1">
        <w:tc>
          <w:tcPr>
            <w:tcW w:w="3964" w:type="dxa"/>
          </w:tcPr>
          <w:p w14:paraId="46EB770B" w14:textId="77777777" w:rsidR="00FB05D0" w:rsidRPr="000318A6" w:rsidRDefault="00FB05D0" w:rsidP="008600C1">
            <w:pPr>
              <w:pStyle w:val="Nincstrkz"/>
              <w:jc w:val="both"/>
              <w:rPr>
                <w:rFonts w:ascii="Times New Roman" w:hAnsi="Times New Roman" w:cs="Times New Roman"/>
                <w:color w:val="000000" w:themeColor="text1"/>
                <w:sz w:val="24"/>
                <w:szCs w:val="24"/>
                <w:lang w:eastAsia="hu-HU"/>
              </w:rPr>
            </w:pPr>
            <w:r w:rsidRPr="000318A6">
              <w:rPr>
                <w:rFonts w:ascii="Times New Roman" w:hAnsi="Times New Roman" w:cs="Times New Roman"/>
                <w:color w:val="000000" w:themeColor="text1"/>
                <w:sz w:val="24"/>
                <w:szCs w:val="24"/>
                <w:lang w:eastAsia="hu-HU"/>
              </w:rPr>
              <w:t>Történet</w:t>
            </w:r>
          </w:p>
        </w:tc>
        <w:tc>
          <w:tcPr>
            <w:tcW w:w="1701" w:type="dxa"/>
          </w:tcPr>
          <w:p w14:paraId="5242B1C5" w14:textId="6A69A76A" w:rsidR="00FB05D0" w:rsidRPr="00E45C69" w:rsidRDefault="008D683F" w:rsidP="008600C1">
            <w:pPr>
              <w:pStyle w:val="Nincstrkz"/>
              <w:jc w:val="right"/>
              <w:rPr>
                <w:rFonts w:ascii="Times New Roman" w:hAnsi="Times New Roman" w:cs="Times New Roman"/>
                <w:lang w:eastAsia="hu-HU"/>
              </w:rPr>
            </w:pPr>
            <w:r>
              <w:rPr>
                <w:rFonts w:ascii="Times New Roman" w:hAnsi="Times New Roman" w:cs="Times New Roman"/>
                <w:lang w:eastAsia="hu-HU"/>
              </w:rPr>
              <w:t>320</w:t>
            </w:r>
            <w:r w:rsidR="00FB05D0" w:rsidRPr="00E45C69">
              <w:rPr>
                <w:rFonts w:ascii="Times New Roman" w:hAnsi="Times New Roman" w:cs="Times New Roman"/>
                <w:lang w:eastAsia="hu-HU"/>
              </w:rPr>
              <w:t xml:space="preserve"> darab</w:t>
            </w:r>
          </w:p>
        </w:tc>
        <w:tc>
          <w:tcPr>
            <w:tcW w:w="1551" w:type="dxa"/>
          </w:tcPr>
          <w:p w14:paraId="63AAA510" w14:textId="6FD49769" w:rsidR="00FB05D0" w:rsidRPr="00E45C69" w:rsidRDefault="00E45C69" w:rsidP="008600C1">
            <w:pPr>
              <w:pStyle w:val="Nincstrkz"/>
              <w:jc w:val="right"/>
              <w:rPr>
                <w:rFonts w:ascii="Times New Roman" w:hAnsi="Times New Roman" w:cs="Times New Roman"/>
                <w:lang w:eastAsia="hu-HU"/>
              </w:rPr>
            </w:pPr>
            <w:r w:rsidRPr="00E45C69">
              <w:rPr>
                <w:rFonts w:ascii="Times New Roman" w:hAnsi="Times New Roman" w:cs="Times New Roman"/>
                <w:lang w:eastAsia="hu-HU"/>
              </w:rPr>
              <w:t>3.</w:t>
            </w:r>
            <w:r w:rsidR="008D683F">
              <w:rPr>
                <w:rFonts w:ascii="Times New Roman" w:hAnsi="Times New Roman" w:cs="Times New Roman"/>
                <w:lang w:eastAsia="hu-HU"/>
              </w:rPr>
              <w:t>407</w:t>
            </w:r>
            <w:r w:rsidRPr="00E45C69">
              <w:rPr>
                <w:rFonts w:ascii="Times New Roman" w:hAnsi="Times New Roman" w:cs="Times New Roman"/>
                <w:lang w:eastAsia="hu-HU"/>
              </w:rPr>
              <w:t xml:space="preserve"> </w:t>
            </w:r>
            <w:r w:rsidR="00FB05D0" w:rsidRPr="00E45C69">
              <w:rPr>
                <w:rFonts w:ascii="Times New Roman" w:hAnsi="Times New Roman" w:cs="Times New Roman"/>
                <w:lang w:eastAsia="hu-HU"/>
              </w:rPr>
              <w:t>darab</w:t>
            </w:r>
          </w:p>
        </w:tc>
        <w:tc>
          <w:tcPr>
            <w:tcW w:w="1862" w:type="dxa"/>
          </w:tcPr>
          <w:p w14:paraId="248B3021" w14:textId="003AECBD" w:rsidR="00FB05D0" w:rsidRPr="00E45C69" w:rsidRDefault="008D683F" w:rsidP="008600C1">
            <w:pPr>
              <w:pStyle w:val="Nincstrkz"/>
              <w:jc w:val="right"/>
              <w:rPr>
                <w:rFonts w:ascii="Times New Roman" w:hAnsi="Times New Roman" w:cs="Times New Roman"/>
                <w:lang w:eastAsia="hu-HU"/>
              </w:rPr>
            </w:pPr>
            <w:r>
              <w:rPr>
                <w:rFonts w:ascii="Times New Roman" w:hAnsi="Times New Roman" w:cs="Times New Roman"/>
                <w:lang w:eastAsia="hu-HU"/>
              </w:rPr>
              <w:t>355</w:t>
            </w:r>
            <w:r w:rsidR="00FB05D0" w:rsidRPr="00E45C69">
              <w:rPr>
                <w:rFonts w:ascii="Times New Roman" w:hAnsi="Times New Roman" w:cs="Times New Roman"/>
                <w:lang w:eastAsia="hu-HU"/>
              </w:rPr>
              <w:t xml:space="preserve"> darab</w:t>
            </w:r>
          </w:p>
        </w:tc>
      </w:tr>
      <w:tr w:rsidR="00FB05D0" w14:paraId="52243779" w14:textId="77777777" w:rsidTr="008600C1">
        <w:tc>
          <w:tcPr>
            <w:tcW w:w="3964" w:type="dxa"/>
          </w:tcPr>
          <w:p w14:paraId="55B525C2" w14:textId="77777777" w:rsidR="00FB05D0" w:rsidRPr="000318A6" w:rsidRDefault="00FB05D0" w:rsidP="008600C1">
            <w:pPr>
              <w:pStyle w:val="Nincstrkz"/>
              <w:jc w:val="both"/>
              <w:rPr>
                <w:rFonts w:ascii="Times New Roman" w:hAnsi="Times New Roman" w:cs="Times New Roman"/>
                <w:color w:val="000000" w:themeColor="text1"/>
                <w:sz w:val="24"/>
                <w:szCs w:val="24"/>
                <w:lang w:eastAsia="hu-HU"/>
              </w:rPr>
            </w:pPr>
            <w:r w:rsidRPr="000318A6">
              <w:rPr>
                <w:rFonts w:ascii="Times New Roman" w:hAnsi="Times New Roman" w:cs="Times New Roman"/>
                <w:color w:val="000000" w:themeColor="text1"/>
                <w:sz w:val="24"/>
                <w:szCs w:val="24"/>
                <w:lang w:eastAsia="hu-HU"/>
              </w:rPr>
              <w:t>Néprajz</w:t>
            </w:r>
          </w:p>
        </w:tc>
        <w:tc>
          <w:tcPr>
            <w:tcW w:w="1701" w:type="dxa"/>
          </w:tcPr>
          <w:p w14:paraId="21767572" w14:textId="69D5A55A" w:rsidR="00FB05D0" w:rsidRPr="00E45C69" w:rsidRDefault="008D683F" w:rsidP="008600C1">
            <w:pPr>
              <w:pStyle w:val="Nincstrkz"/>
              <w:jc w:val="right"/>
              <w:rPr>
                <w:rFonts w:ascii="Times New Roman" w:hAnsi="Times New Roman" w:cs="Times New Roman"/>
                <w:lang w:eastAsia="hu-HU"/>
              </w:rPr>
            </w:pPr>
            <w:r>
              <w:rPr>
                <w:rFonts w:ascii="Times New Roman" w:hAnsi="Times New Roman" w:cs="Times New Roman"/>
                <w:lang w:eastAsia="hu-HU"/>
              </w:rPr>
              <w:t>120</w:t>
            </w:r>
            <w:r w:rsidR="00FB05D0" w:rsidRPr="00E45C69">
              <w:rPr>
                <w:rFonts w:ascii="Times New Roman" w:hAnsi="Times New Roman" w:cs="Times New Roman"/>
                <w:lang w:eastAsia="hu-HU"/>
              </w:rPr>
              <w:t xml:space="preserve"> darab</w:t>
            </w:r>
          </w:p>
        </w:tc>
        <w:tc>
          <w:tcPr>
            <w:tcW w:w="1551" w:type="dxa"/>
          </w:tcPr>
          <w:p w14:paraId="58845474" w14:textId="7AC7FC0D" w:rsidR="00FB05D0" w:rsidRPr="00E45C69" w:rsidRDefault="00FB05D0" w:rsidP="008600C1">
            <w:pPr>
              <w:pStyle w:val="Nincstrkz"/>
              <w:jc w:val="right"/>
              <w:rPr>
                <w:rFonts w:ascii="Times New Roman" w:hAnsi="Times New Roman" w:cs="Times New Roman"/>
                <w:lang w:eastAsia="hu-HU"/>
              </w:rPr>
            </w:pPr>
            <w:r w:rsidRPr="00E45C69">
              <w:rPr>
                <w:rFonts w:ascii="Times New Roman" w:hAnsi="Times New Roman" w:cs="Times New Roman"/>
                <w:lang w:eastAsia="hu-HU"/>
              </w:rPr>
              <w:t>7.</w:t>
            </w:r>
            <w:r w:rsidR="008D683F">
              <w:rPr>
                <w:rFonts w:ascii="Times New Roman" w:hAnsi="Times New Roman" w:cs="Times New Roman"/>
                <w:lang w:eastAsia="hu-HU"/>
              </w:rPr>
              <w:t>238</w:t>
            </w:r>
            <w:r w:rsidRPr="00E45C69">
              <w:rPr>
                <w:rFonts w:ascii="Times New Roman" w:hAnsi="Times New Roman" w:cs="Times New Roman"/>
                <w:lang w:eastAsia="hu-HU"/>
              </w:rPr>
              <w:t xml:space="preserve"> darab  </w:t>
            </w:r>
          </w:p>
        </w:tc>
        <w:tc>
          <w:tcPr>
            <w:tcW w:w="1862" w:type="dxa"/>
          </w:tcPr>
          <w:p w14:paraId="67A8CF43" w14:textId="7A2AAC18" w:rsidR="00FB05D0" w:rsidRPr="00E45C69" w:rsidRDefault="008D683F" w:rsidP="008600C1">
            <w:pPr>
              <w:pStyle w:val="Nincstrkz"/>
              <w:jc w:val="right"/>
              <w:rPr>
                <w:rFonts w:ascii="Times New Roman" w:hAnsi="Times New Roman" w:cs="Times New Roman"/>
                <w:lang w:eastAsia="hu-HU"/>
              </w:rPr>
            </w:pPr>
            <w:r>
              <w:rPr>
                <w:rFonts w:ascii="Times New Roman" w:hAnsi="Times New Roman" w:cs="Times New Roman"/>
                <w:lang w:eastAsia="hu-HU"/>
              </w:rPr>
              <w:t>3.607</w:t>
            </w:r>
            <w:r w:rsidR="00FB05D0" w:rsidRPr="00E45C69">
              <w:rPr>
                <w:rFonts w:ascii="Times New Roman" w:hAnsi="Times New Roman" w:cs="Times New Roman"/>
                <w:lang w:eastAsia="hu-HU"/>
              </w:rPr>
              <w:t xml:space="preserve"> darab</w:t>
            </w:r>
          </w:p>
        </w:tc>
      </w:tr>
      <w:tr w:rsidR="00FB05D0" w14:paraId="3D39D76B" w14:textId="77777777" w:rsidTr="008600C1">
        <w:tc>
          <w:tcPr>
            <w:tcW w:w="3964" w:type="dxa"/>
          </w:tcPr>
          <w:p w14:paraId="5270F9A4" w14:textId="77777777" w:rsidR="00FB05D0" w:rsidRPr="000318A6" w:rsidRDefault="00FB05D0" w:rsidP="008600C1">
            <w:pPr>
              <w:pStyle w:val="Nincstrkz"/>
              <w:jc w:val="both"/>
              <w:rPr>
                <w:rFonts w:ascii="Times New Roman" w:hAnsi="Times New Roman" w:cs="Times New Roman"/>
                <w:color w:val="000000" w:themeColor="text1"/>
                <w:sz w:val="24"/>
                <w:szCs w:val="24"/>
                <w:lang w:eastAsia="hu-HU"/>
              </w:rPr>
            </w:pPr>
            <w:r w:rsidRPr="000318A6">
              <w:rPr>
                <w:rFonts w:ascii="Times New Roman" w:hAnsi="Times New Roman" w:cs="Times New Roman"/>
                <w:color w:val="000000" w:themeColor="text1"/>
                <w:sz w:val="24"/>
                <w:szCs w:val="24"/>
                <w:lang w:eastAsia="hu-HU"/>
              </w:rPr>
              <w:t>Képzőművészet</w:t>
            </w:r>
          </w:p>
        </w:tc>
        <w:tc>
          <w:tcPr>
            <w:tcW w:w="1701" w:type="dxa"/>
          </w:tcPr>
          <w:p w14:paraId="5325FCDE" w14:textId="7CA565B9" w:rsidR="00FB05D0" w:rsidRPr="00E45C69" w:rsidRDefault="008D683F" w:rsidP="008600C1">
            <w:pPr>
              <w:pStyle w:val="Nincstrkz"/>
              <w:jc w:val="right"/>
              <w:rPr>
                <w:rFonts w:ascii="Times New Roman" w:hAnsi="Times New Roman" w:cs="Times New Roman"/>
                <w:lang w:eastAsia="hu-HU"/>
              </w:rPr>
            </w:pPr>
            <w:r>
              <w:rPr>
                <w:rFonts w:ascii="Times New Roman" w:hAnsi="Times New Roman" w:cs="Times New Roman"/>
                <w:lang w:eastAsia="hu-HU"/>
              </w:rPr>
              <w:t>16</w:t>
            </w:r>
            <w:r w:rsidR="00FB05D0" w:rsidRPr="00E45C69">
              <w:rPr>
                <w:rFonts w:ascii="Times New Roman" w:hAnsi="Times New Roman" w:cs="Times New Roman"/>
                <w:lang w:eastAsia="hu-HU"/>
              </w:rPr>
              <w:t xml:space="preserve"> darab</w:t>
            </w:r>
          </w:p>
        </w:tc>
        <w:tc>
          <w:tcPr>
            <w:tcW w:w="1551" w:type="dxa"/>
          </w:tcPr>
          <w:p w14:paraId="7362A6E3" w14:textId="319725A5" w:rsidR="00FB05D0" w:rsidRPr="00E45C69" w:rsidRDefault="00FB05D0" w:rsidP="008600C1">
            <w:pPr>
              <w:pStyle w:val="Nincstrkz"/>
              <w:jc w:val="right"/>
              <w:rPr>
                <w:rFonts w:ascii="Times New Roman" w:hAnsi="Times New Roman" w:cs="Times New Roman"/>
                <w:lang w:eastAsia="hu-HU"/>
              </w:rPr>
            </w:pPr>
            <w:r w:rsidRPr="00E45C69">
              <w:rPr>
                <w:rFonts w:ascii="Times New Roman" w:hAnsi="Times New Roman" w:cs="Times New Roman"/>
                <w:lang w:eastAsia="hu-HU"/>
              </w:rPr>
              <w:t>7</w:t>
            </w:r>
            <w:r w:rsidR="008D683F">
              <w:rPr>
                <w:rFonts w:ascii="Times New Roman" w:hAnsi="Times New Roman" w:cs="Times New Roman"/>
                <w:lang w:eastAsia="hu-HU"/>
              </w:rPr>
              <w:t>89</w:t>
            </w:r>
            <w:r w:rsidRPr="00E45C69">
              <w:rPr>
                <w:rFonts w:ascii="Times New Roman" w:hAnsi="Times New Roman" w:cs="Times New Roman"/>
                <w:lang w:eastAsia="hu-HU"/>
              </w:rPr>
              <w:t xml:space="preserve"> darab  </w:t>
            </w:r>
          </w:p>
        </w:tc>
        <w:tc>
          <w:tcPr>
            <w:tcW w:w="1862" w:type="dxa"/>
          </w:tcPr>
          <w:p w14:paraId="2AA9554B" w14:textId="7AEAB115" w:rsidR="00FB05D0" w:rsidRPr="00E45C69" w:rsidRDefault="00E45C69" w:rsidP="008600C1">
            <w:pPr>
              <w:pStyle w:val="Nincstrkz"/>
              <w:jc w:val="right"/>
              <w:rPr>
                <w:rFonts w:ascii="Times New Roman" w:hAnsi="Times New Roman" w:cs="Times New Roman"/>
                <w:lang w:eastAsia="hu-HU"/>
              </w:rPr>
            </w:pPr>
            <w:r w:rsidRPr="00E45C69">
              <w:rPr>
                <w:rFonts w:ascii="Times New Roman" w:hAnsi="Times New Roman" w:cs="Times New Roman"/>
                <w:lang w:eastAsia="hu-HU"/>
              </w:rPr>
              <w:t>0</w:t>
            </w:r>
            <w:r w:rsidR="00FB05D0" w:rsidRPr="00E45C69">
              <w:rPr>
                <w:rFonts w:ascii="Times New Roman" w:hAnsi="Times New Roman" w:cs="Times New Roman"/>
                <w:lang w:eastAsia="hu-HU"/>
              </w:rPr>
              <w:t xml:space="preserve"> darab</w:t>
            </w:r>
          </w:p>
        </w:tc>
      </w:tr>
      <w:tr w:rsidR="00FB05D0" w14:paraId="734A1FEC" w14:textId="77777777" w:rsidTr="008600C1">
        <w:tc>
          <w:tcPr>
            <w:tcW w:w="3964" w:type="dxa"/>
            <w:shd w:val="clear" w:color="auto" w:fill="C5E0B3" w:themeFill="accent6" w:themeFillTint="66"/>
          </w:tcPr>
          <w:p w14:paraId="6F09EE0C" w14:textId="77777777" w:rsidR="00FB05D0" w:rsidRPr="000318A6" w:rsidRDefault="00FB05D0" w:rsidP="008600C1">
            <w:pPr>
              <w:pStyle w:val="Nincstrkz"/>
              <w:jc w:val="both"/>
              <w:rPr>
                <w:rFonts w:ascii="Times New Roman" w:hAnsi="Times New Roman" w:cs="Times New Roman"/>
                <w:b/>
                <w:color w:val="000000" w:themeColor="text1"/>
                <w:sz w:val="24"/>
                <w:szCs w:val="24"/>
                <w:lang w:eastAsia="hu-HU"/>
              </w:rPr>
            </w:pPr>
            <w:r w:rsidRPr="000318A6">
              <w:rPr>
                <w:rFonts w:ascii="Times New Roman" w:hAnsi="Times New Roman" w:cs="Times New Roman"/>
                <w:b/>
                <w:color w:val="000000" w:themeColor="text1"/>
                <w:sz w:val="24"/>
                <w:szCs w:val="24"/>
                <w:lang w:eastAsia="hu-HU"/>
              </w:rPr>
              <w:t>Összesen</w:t>
            </w:r>
          </w:p>
        </w:tc>
        <w:tc>
          <w:tcPr>
            <w:tcW w:w="1701" w:type="dxa"/>
            <w:shd w:val="clear" w:color="auto" w:fill="C5E0B3" w:themeFill="accent6" w:themeFillTint="66"/>
          </w:tcPr>
          <w:p w14:paraId="6AFE3BD1" w14:textId="46778B5C" w:rsidR="00FB05D0" w:rsidRPr="00E45C69" w:rsidRDefault="008D683F" w:rsidP="008600C1">
            <w:pPr>
              <w:pStyle w:val="Nincstrkz"/>
              <w:jc w:val="right"/>
              <w:rPr>
                <w:rFonts w:ascii="Times New Roman" w:hAnsi="Times New Roman" w:cs="Times New Roman"/>
                <w:b/>
                <w:lang w:eastAsia="hu-HU"/>
              </w:rPr>
            </w:pPr>
            <w:r>
              <w:rPr>
                <w:rFonts w:ascii="Times New Roman" w:hAnsi="Times New Roman" w:cs="Times New Roman"/>
                <w:b/>
                <w:lang w:eastAsia="hu-HU"/>
              </w:rPr>
              <w:t>457</w:t>
            </w:r>
            <w:r w:rsidR="00FB05D0" w:rsidRPr="00E45C69">
              <w:rPr>
                <w:rFonts w:ascii="Times New Roman" w:hAnsi="Times New Roman" w:cs="Times New Roman"/>
                <w:b/>
                <w:lang w:eastAsia="hu-HU"/>
              </w:rPr>
              <w:t xml:space="preserve"> darab</w:t>
            </w:r>
          </w:p>
        </w:tc>
        <w:tc>
          <w:tcPr>
            <w:tcW w:w="1551" w:type="dxa"/>
            <w:shd w:val="clear" w:color="auto" w:fill="C5E0B3" w:themeFill="accent6" w:themeFillTint="66"/>
          </w:tcPr>
          <w:p w14:paraId="3649ABB3" w14:textId="39A441A7" w:rsidR="00FB05D0" w:rsidRPr="00E45C69" w:rsidRDefault="008D683F" w:rsidP="008600C1">
            <w:pPr>
              <w:pStyle w:val="Nincstrkz"/>
              <w:jc w:val="right"/>
              <w:rPr>
                <w:rFonts w:ascii="Times New Roman" w:hAnsi="Times New Roman" w:cs="Times New Roman"/>
                <w:b/>
                <w:lang w:eastAsia="hu-HU"/>
              </w:rPr>
            </w:pPr>
            <w:r>
              <w:rPr>
                <w:rFonts w:ascii="Times New Roman" w:hAnsi="Times New Roman" w:cs="Times New Roman"/>
                <w:b/>
                <w:lang w:eastAsia="hu-HU"/>
              </w:rPr>
              <w:t>11.434</w:t>
            </w:r>
            <w:r w:rsidR="00FB05D0" w:rsidRPr="00E45C69">
              <w:rPr>
                <w:rFonts w:ascii="Times New Roman" w:hAnsi="Times New Roman" w:cs="Times New Roman"/>
                <w:b/>
                <w:lang w:eastAsia="hu-HU"/>
              </w:rPr>
              <w:t xml:space="preserve"> darab</w:t>
            </w:r>
          </w:p>
        </w:tc>
        <w:tc>
          <w:tcPr>
            <w:tcW w:w="1862" w:type="dxa"/>
            <w:shd w:val="clear" w:color="auto" w:fill="C5E0B3" w:themeFill="accent6" w:themeFillTint="66"/>
          </w:tcPr>
          <w:p w14:paraId="434CC5B9" w14:textId="5009B937" w:rsidR="00FB05D0" w:rsidRPr="00E45C69" w:rsidRDefault="008D683F" w:rsidP="008600C1">
            <w:pPr>
              <w:pStyle w:val="Nincstrkz"/>
              <w:jc w:val="right"/>
              <w:rPr>
                <w:rFonts w:ascii="Times New Roman" w:hAnsi="Times New Roman" w:cs="Times New Roman"/>
                <w:b/>
                <w:lang w:eastAsia="hu-HU"/>
              </w:rPr>
            </w:pPr>
            <w:r>
              <w:rPr>
                <w:rFonts w:ascii="Times New Roman" w:hAnsi="Times New Roman" w:cs="Times New Roman"/>
                <w:b/>
                <w:lang w:eastAsia="hu-HU"/>
              </w:rPr>
              <w:t>3.962</w:t>
            </w:r>
            <w:r w:rsidR="00FB05D0" w:rsidRPr="00E45C69">
              <w:rPr>
                <w:rFonts w:ascii="Times New Roman" w:hAnsi="Times New Roman" w:cs="Times New Roman"/>
                <w:b/>
                <w:lang w:eastAsia="hu-HU"/>
              </w:rPr>
              <w:t xml:space="preserve"> darab</w:t>
            </w:r>
          </w:p>
        </w:tc>
      </w:tr>
      <w:tr w:rsidR="00FB05D0" w14:paraId="7B3A7E5A" w14:textId="77777777" w:rsidTr="008600C1">
        <w:tc>
          <w:tcPr>
            <w:tcW w:w="3964" w:type="dxa"/>
          </w:tcPr>
          <w:p w14:paraId="7DB79924" w14:textId="77777777" w:rsidR="00FB05D0" w:rsidRPr="000318A6" w:rsidRDefault="00FB05D0" w:rsidP="008600C1">
            <w:pPr>
              <w:pStyle w:val="Nincstrkz"/>
              <w:jc w:val="both"/>
              <w:rPr>
                <w:rFonts w:ascii="Times New Roman" w:hAnsi="Times New Roman" w:cs="Times New Roman"/>
                <w:color w:val="000000" w:themeColor="text1"/>
                <w:sz w:val="24"/>
                <w:szCs w:val="24"/>
                <w:lang w:eastAsia="hu-HU"/>
              </w:rPr>
            </w:pPr>
            <w:r w:rsidRPr="000318A6">
              <w:rPr>
                <w:rFonts w:ascii="Times New Roman" w:hAnsi="Times New Roman" w:cs="Times New Roman"/>
                <w:color w:val="000000" w:themeColor="text1"/>
                <w:sz w:val="24"/>
                <w:szCs w:val="24"/>
                <w:lang w:eastAsia="hu-HU"/>
              </w:rPr>
              <w:t>Történeti dokumentációs gyűjtemény</w:t>
            </w:r>
          </w:p>
        </w:tc>
        <w:tc>
          <w:tcPr>
            <w:tcW w:w="1701" w:type="dxa"/>
          </w:tcPr>
          <w:p w14:paraId="077AF663" w14:textId="69153F66" w:rsidR="00FB05D0" w:rsidRPr="00E45C69" w:rsidRDefault="008D683F" w:rsidP="008600C1">
            <w:pPr>
              <w:pStyle w:val="Nincstrkz"/>
              <w:jc w:val="right"/>
              <w:rPr>
                <w:rFonts w:ascii="Times New Roman" w:hAnsi="Times New Roman" w:cs="Times New Roman"/>
                <w:lang w:eastAsia="hu-HU"/>
              </w:rPr>
            </w:pPr>
            <w:r>
              <w:rPr>
                <w:rFonts w:ascii="Times New Roman" w:hAnsi="Times New Roman" w:cs="Times New Roman"/>
                <w:lang w:eastAsia="hu-HU"/>
              </w:rPr>
              <w:t>2.950</w:t>
            </w:r>
            <w:r w:rsidR="00FB05D0" w:rsidRPr="00E45C69">
              <w:rPr>
                <w:rFonts w:ascii="Times New Roman" w:hAnsi="Times New Roman" w:cs="Times New Roman"/>
                <w:lang w:eastAsia="hu-HU"/>
              </w:rPr>
              <w:t xml:space="preserve"> tétel</w:t>
            </w:r>
          </w:p>
        </w:tc>
        <w:tc>
          <w:tcPr>
            <w:tcW w:w="1551" w:type="dxa"/>
          </w:tcPr>
          <w:p w14:paraId="134AF4A2" w14:textId="7B66FF5E" w:rsidR="00FB05D0" w:rsidRPr="00E45C69" w:rsidRDefault="008D683F" w:rsidP="008600C1">
            <w:pPr>
              <w:pStyle w:val="Nincstrkz"/>
              <w:jc w:val="right"/>
              <w:rPr>
                <w:rFonts w:ascii="Times New Roman" w:hAnsi="Times New Roman" w:cs="Times New Roman"/>
                <w:lang w:eastAsia="hu-HU"/>
              </w:rPr>
            </w:pPr>
            <w:r>
              <w:rPr>
                <w:rFonts w:ascii="Times New Roman" w:hAnsi="Times New Roman" w:cs="Times New Roman"/>
                <w:lang w:eastAsia="hu-HU"/>
              </w:rPr>
              <w:t>34.242</w:t>
            </w:r>
            <w:r w:rsidR="00E45C69" w:rsidRPr="00E45C69">
              <w:rPr>
                <w:rFonts w:ascii="Times New Roman" w:hAnsi="Times New Roman" w:cs="Times New Roman"/>
                <w:lang w:eastAsia="hu-HU"/>
              </w:rPr>
              <w:t xml:space="preserve"> </w:t>
            </w:r>
            <w:r w:rsidR="00FB05D0" w:rsidRPr="00E45C69">
              <w:rPr>
                <w:rFonts w:ascii="Times New Roman" w:hAnsi="Times New Roman" w:cs="Times New Roman"/>
                <w:lang w:eastAsia="hu-HU"/>
              </w:rPr>
              <w:t>tétel</w:t>
            </w:r>
          </w:p>
        </w:tc>
        <w:tc>
          <w:tcPr>
            <w:tcW w:w="1862" w:type="dxa"/>
          </w:tcPr>
          <w:p w14:paraId="3D9794F6" w14:textId="07E816F9" w:rsidR="00FB05D0" w:rsidRPr="00E45C69" w:rsidRDefault="008D683F" w:rsidP="008600C1">
            <w:pPr>
              <w:pStyle w:val="Nincstrkz"/>
              <w:jc w:val="right"/>
              <w:rPr>
                <w:rFonts w:ascii="Times New Roman" w:hAnsi="Times New Roman" w:cs="Times New Roman"/>
                <w:lang w:eastAsia="hu-HU"/>
              </w:rPr>
            </w:pPr>
            <w:r>
              <w:rPr>
                <w:rFonts w:ascii="Times New Roman" w:hAnsi="Times New Roman" w:cs="Times New Roman"/>
                <w:lang w:eastAsia="hu-HU"/>
              </w:rPr>
              <w:t>3.610</w:t>
            </w:r>
            <w:r w:rsidR="00FB05D0" w:rsidRPr="00E45C69">
              <w:rPr>
                <w:rFonts w:ascii="Times New Roman" w:hAnsi="Times New Roman" w:cs="Times New Roman"/>
                <w:lang w:eastAsia="hu-HU"/>
              </w:rPr>
              <w:t xml:space="preserve"> tétel</w:t>
            </w:r>
          </w:p>
        </w:tc>
      </w:tr>
      <w:tr w:rsidR="00FB05D0" w14:paraId="78C7EB24" w14:textId="77777777" w:rsidTr="008600C1">
        <w:tc>
          <w:tcPr>
            <w:tcW w:w="3964" w:type="dxa"/>
          </w:tcPr>
          <w:p w14:paraId="0E0E2C7F" w14:textId="77777777" w:rsidR="00FB05D0" w:rsidRPr="000318A6" w:rsidRDefault="00FB05D0" w:rsidP="008600C1">
            <w:pPr>
              <w:pStyle w:val="Nincstrkz"/>
              <w:jc w:val="both"/>
              <w:rPr>
                <w:rFonts w:ascii="Times New Roman" w:hAnsi="Times New Roman" w:cs="Times New Roman"/>
                <w:color w:val="000000" w:themeColor="text1"/>
                <w:sz w:val="24"/>
                <w:szCs w:val="24"/>
                <w:lang w:eastAsia="hu-HU"/>
              </w:rPr>
            </w:pPr>
            <w:r w:rsidRPr="000318A6">
              <w:rPr>
                <w:rFonts w:ascii="Times New Roman" w:hAnsi="Times New Roman" w:cs="Times New Roman"/>
                <w:color w:val="000000" w:themeColor="text1"/>
                <w:sz w:val="24"/>
                <w:szCs w:val="24"/>
                <w:lang w:eastAsia="hu-HU"/>
              </w:rPr>
              <w:t>Adattári dokumentációs egység</w:t>
            </w:r>
          </w:p>
        </w:tc>
        <w:tc>
          <w:tcPr>
            <w:tcW w:w="1701" w:type="dxa"/>
          </w:tcPr>
          <w:p w14:paraId="50CDC9E5" w14:textId="1DA39FD0" w:rsidR="00FB05D0" w:rsidRPr="00E45C69" w:rsidRDefault="008D683F" w:rsidP="008600C1">
            <w:pPr>
              <w:pStyle w:val="Nincstrkz"/>
              <w:jc w:val="right"/>
              <w:rPr>
                <w:rFonts w:ascii="Times New Roman" w:hAnsi="Times New Roman" w:cs="Times New Roman"/>
                <w:lang w:eastAsia="hu-HU"/>
              </w:rPr>
            </w:pPr>
            <w:r>
              <w:rPr>
                <w:rFonts w:ascii="Times New Roman" w:hAnsi="Times New Roman" w:cs="Times New Roman"/>
                <w:lang w:eastAsia="hu-HU"/>
              </w:rPr>
              <w:t>113</w:t>
            </w:r>
            <w:r w:rsidR="00FB05D0" w:rsidRPr="00E45C69">
              <w:rPr>
                <w:rFonts w:ascii="Times New Roman" w:hAnsi="Times New Roman" w:cs="Times New Roman"/>
                <w:lang w:eastAsia="hu-HU"/>
              </w:rPr>
              <w:t xml:space="preserve"> tétel</w:t>
            </w:r>
          </w:p>
        </w:tc>
        <w:tc>
          <w:tcPr>
            <w:tcW w:w="1551" w:type="dxa"/>
          </w:tcPr>
          <w:p w14:paraId="01C73428" w14:textId="0C4257E7" w:rsidR="00FB05D0" w:rsidRPr="00E45C69" w:rsidRDefault="00E45C69" w:rsidP="008600C1">
            <w:pPr>
              <w:pStyle w:val="Nincstrkz"/>
              <w:jc w:val="right"/>
              <w:rPr>
                <w:rFonts w:ascii="Times New Roman" w:hAnsi="Times New Roman" w:cs="Times New Roman"/>
                <w:lang w:eastAsia="hu-HU"/>
              </w:rPr>
            </w:pPr>
            <w:r w:rsidRPr="00E45C69">
              <w:rPr>
                <w:rFonts w:ascii="Times New Roman" w:hAnsi="Times New Roman" w:cs="Times New Roman"/>
                <w:lang w:eastAsia="hu-HU"/>
              </w:rPr>
              <w:t>7.</w:t>
            </w:r>
            <w:r w:rsidR="008D683F">
              <w:rPr>
                <w:rFonts w:ascii="Times New Roman" w:hAnsi="Times New Roman" w:cs="Times New Roman"/>
                <w:lang w:eastAsia="hu-HU"/>
              </w:rPr>
              <w:t>701</w:t>
            </w:r>
            <w:r w:rsidR="00FB05D0" w:rsidRPr="00E45C69">
              <w:rPr>
                <w:rFonts w:ascii="Times New Roman" w:hAnsi="Times New Roman" w:cs="Times New Roman"/>
                <w:lang w:eastAsia="hu-HU"/>
              </w:rPr>
              <w:t xml:space="preserve"> tétel</w:t>
            </w:r>
          </w:p>
        </w:tc>
        <w:tc>
          <w:tcPr>
            <w:tcW w:w="1862" w:type="dxa"/>
          </w:tcPr>
          <w:p w14:paraId="52288D77" w14:textId="180B7C23" w:rsidR="00FB05D0" w:rsidRPr="00E45C69" w:rsidRDefault="00E45C69" w:rsidP="008600C1">
            <w:pPr>
              <w:pStyle w:val="Nincstrkz"/>
              <w:jc w:val="right"/>
              <w:rPr>
                <w:rFonts w:ascii="Times New Roman" w:hAnsi="Times New Roman" w:cs="Times New Roman"/>
                <w:lang w:eastAsia="hu-HU"/>
              </w:rPr>
            </w:pPr>
            <w:r>
              <w:rPr>
                <w:rFonts w:ascii="Times New Roman" w:hAnsi="Times New Roman" w:cs="Times New Roman"/>
                <w:lang w:eastAsia="hu-HU"/>
              </w:rPr>
              <w:t>0</w:t>
            </w:r>
          </w:p>
        </w:tc>
      </w:tr>
      <w:tr w:rsidR="00FB05D0" w14:paraId="5CF86343" w14:textId="77777777" w:rsidTr="008600C1">
        <w:tc>
          <w:tcPr>
            <w:tcW w:w="3964" w:type="dxa"/>
          </w:tcPr>
          <w:p w14:paraId="2894BDEA" w14:textId="77777777" w:rsidR="00FB05D0" w:rsidRPr="000318A6" w:rsidRDefault="00FB05D0" w:rsidP="008600C1">
            <w:pPr>
              <w:pStyle w:val="Nincstrkz"/>
              <w:jc w:val="both"/>
              <w:rPr>
                <w:rFonts w:ascii="Times New Roman" w:hAnsi="Times New Roman" w:cs="Times New Roman"/>
                <w:color w:val="000000" w:themeColor="text1"/>
                <w:sz w:val="24"/>
                <w:szCs w:val="24"/>
                <w:lang w:eastAsia="hu-HU"/>
              </w:rPr>
            </w:pPr>
            <w:r w:rsidRPr="000318A6">
              <w:rPr>
                <w:rFonts w:ascii="Times New Roman" w:hAnsi="Times New Roman" w:cs="Times New Roman"/>
                <w:color w:val="000000" w:themeColor="text1"/>
                <w:sz w:val="24"/>
                <w:szCs w:val="24"/>
                <w:lang w:eastAsia="hu-HU"/>
              </w:rPr>
              <w:t>Könyvtári gyűjtemény</w:t>
            </w:r>
          </w:p>
        </w:tc>
        <w:tc>
          <w:tcPr>
            <w:tcW w:w="1701" w:type="dxa"/>
          </w:tcPr>
          <w:p w14:paraId="6D467AF8" w14:textId="796FAD92" w:rsidR="00FB05D0" w:rsidRPr="00E60455" w:rsidRDefault="008D683F" w:rsidP="008600C1">
            <w:pPr>
              <w:pStyle w:val="Nincstrkz"/>
              <w:jc w:val="right"/>
              <w:rPr>
                <w:rFonts w:ascii="Times New Roman" w:hAnsi="Times New Roman" w:cs="Times New Roman"/>
                <w:color w:val="FF0000"/>
                <w:lang w:eastAsia="hu-HU"/>
              </w:rPr>
            </w:pPr>
            <w:r>
              <w:rPr>
                <w:rFonts w:ascii="Times New Roman" w:hAnsi="Times New Roman" w:cs="Times New Roman"/>
                <w:lang w:eastAsia="hu-HU"/>
              </w:rPr>
              <w:t>55</w:t>
            </w:r>
            <w:r w:rsidR="00E45C69" w:rsidRPr="00E45C69">
              <w:rPr>
                <w:rFonts w:ascii="Times New Roman" w:hAnsi="Times New Roman" w:cs="Times New Roman"/>
                <w:lang w:eastAsia="hu-HU"/>
              </w:rPr>
              <w:t xml:space="preserve"> </w:t>
            </w:r>
            <w:r w:rsidR="00FB05D0" w:rsidRPr="00E45C69">
              <w:rPr>
                <w:rFonts w:ascii="Times New Roman" w:hAnsi="Times New Roman" w:cs="Times New Roman"/>
                <w:lang w:eastAsia="hu-HU"/>
              </w:rPr>
              <w:t>darab</w:t>
            </w:r>
          </w:p>
        </w:tc>
        <w:tc>
          <w:tcPr>
            <w:tcW w:w="1551" w:type="dxa"/>
          </w:tcPr>
          <w:p w14:paraId="43E86871" w14:textId="13E5FD44" w:rsidR="00FB05D0" w:rsidRPr="00E45C69" w:rsidRDefault="00FB05D0" w:rsidP="008600C1">
            <w:pPr>
              <w:pStyle w:val="Nincstrkz"/>
              <w:jc w:val="right"/>
              <w:rPr>
                <w:rFonts w:ascii="Times New Roman" w:hAnsi="Times New Roman" w:cs="Times New Roman"/>
                <w:lang w:eastAsia="hu-HU"/>
              </w:rPr>
            </w:pPr>
            <w:r w:rsidRPr="00E45C69">
              <w:rPr>
                <w:rFonts w:ascii="Times New Roman" w:hAnsi="Times New Roman" w:cs="Times New Roman"/>
                <w:lang w:eastAsia="hu-HU"/>
              </w:rPr>
              <w:t>20.</w:t>
            </w:r>
            <w:r w:rsidR="008D683F">
              <w:rPr>
                <w:rFonts w:ascii="Times New Roman" w:hAnsi="Times New Roman" w:cs="Times New Roman"/>
                <w:lang w:eastAsia="hu-HU"/>
              </w:rPr>
              <w:t>510</w:t>
            </w:r>
            <w:r w:rsidRPr="00E45C69">
              <w:rPr>
                <w:rFonts w:ascii="Times New Roman" w:hAnsi="Times New Roman" w:cs="Times New Roman"/>
                <w:lang w:eastAsia="hu-HU"/>
              </w:rPr>
              <w:t xml:space="preserve"> darab</w:t>
            </w:r>
          </w:p>
        </w:tc>
        <w:tc>
          <w:tcPr>
            <w:tcW w:w="1862" w:type="dxa"/>
          </w:tcPr>
          <w:p w14:paraId="45FB83B4" w14:textId="1BC607C9" w:rsidR="00FB05D0" w:rsidRPr="00E45C69" w:rsidRDefault="00E45C69" w:rsidP="008600C1">
            <w:pPr>
              <w:pStyle w:val="Nincstrkz"/>
              <w:jc w:val="right"/>
              <w:rPr>
                <w:rFonts w:ascii="Times New Roman" w:hAnsi="Times New Roman" w:cs="Times New Roman"/>
                <w:lang w:eastAsia="hu-HU"/>
              </w:rPr>
            </w:pPr>
            <w:r w:rsidRPr="00E45C69">
              <w:rPr>
                <w:rFonts w:ascii="Times New Roman" w:hAnsi="Times New Roman" w:cs="Times New Roman"/>
                <w:lang w:eastAsia="hu-HU"/>
              </w:rPr>
              <w:t>1.</w:t>
            </w:r>
            <w:r w:rsidR="008D683F">
              <w:rPr>
                <w:rFonts w:ascii="Times New Roman" w:hAnsi="Times New Roman" w:cs="Times New Roman"/>
                <w:lang w:eastAsia="hu-HU"/>
              </w:rPr>
              <w:t>870</w:t>
            </w:r>
            <w:r w:rsidRPr="00E45C69">
              <w:rPr>
                <w:rFonts w:ascii="Times New Roman" w:hAnsi="Times New Roman" w:cs="Times New Roman"/>
                <w:lang w:eastAsia="hu-HU"/>
              </w:rPr>
              <w:t xml:space="preserve"> </w:t>
            </w:r>
            <w:r w:rsidR="00FB05D0" w:rsidRPr="00E45C69">
              <w:rPr>
                <w:rFonts w:ascii="Times New Roman" w:hAnsi="Times New Roman" w:cs="Times New Roman"/>
                <w:lang w:eastAsia="hu-HU"/>
              </w:rPr>
              <w:t>darab</w:t>
            </w:r>
          </w:p>
        </w:tc>
      </w:tr>
      <w:tr w:rsidR="00D21F6B" w14:paraId="76731566" w14:textId="77777777" w:rsidTr="008600C1">
        <w:tc>
          <w:tcPr>
            <w:tcW w:w="3964" w:type="dxa"/>
          </w:tcPr>
          <w:p w14:paraId="78206B22" w14:textId="34F26A40" w:rsidR="00D21F6B" w:rsidRPr="000318A6" w:rsidRDefault="00D21F6B"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Fotónegatív gyűjtemény</w:t>
            </w:r>
          </w:p>
        </w:tc>
        <w:tc>
          <w:tcPr>
            <w:tcW w:w="1701" w:type="dxa"/>
          </w:tcPr>
          <w:p w14:paraId="0EBAFB4E" w14:textId="52E2DCFC" w:rsidR="00D21F6B" w:rsidRPr="00E45C69" w:rsidRDefault="00D21F6B" w:rsidP="008600C1">
            <w:pPr>
              <w:pStyle w:val="Nincstrkz"/>
              <w:jc w:val="right"/>
              <w:rPr>
                <w:rFonts w:ascii="Times New Roman" w:hAnsi="Times New Roman" w:cs="Times New Roman"/>
                <w:lang w:eastAsia="hu-HU"/>
              </w:rPr>
            </w:pPr>
            <w:r>
              <w:rPr>
                <w:rFonts w:ascii="Times New Roman" w:hAnsi="Times New Roman" w:cs="Times New Roman"/>
                <w:lang w:eastAsia="hu-HU"/>
              </w:rPr>
              <w:t>0</w:t>
            </w:r>
          </w:p>
        </w:tc>
        <w:tc>
          <w:tcPr>
            <w:tcW w:w="1551" w:type="dxa"/>
          </w:tcPr>
          <w:p w14:paraId="36478DDE" w14:textId="07C5083B" w:rsidR="00D21F6B" w:rsidRPr="00E45C69" w:rsidRDefault="00D21F6B" w:rsidP="008600C1">
            <w:pPr>
              <w:pStyle w:val="Nincstrkz"/>
              <w:jc w:val="right"/>
              <w:rPr>
                <w:rFonts w:ascii="Times New Roman" w:hAnsi="Times New Roman" w:cs="Times New Roman"/>
                <w:lang w:eastAsia="hu-HU"/>
              </w:rPr>
            </w:pPr>
            <w:r>
              <w:rPr>
                <w:rFonts w:ascii="Times New Roman" w:hAnsi="Times New Roman" w:cs="Times New Roman"/>
                <w:lang w:eastAsia="hu-HU"/>
              </w:rPr>
              <w:t>46.673 darab</w:t>
            </w:r>
          </w:p>
        </w:tc>
        <w:tc>
          <w:tcPr>
            <w:tcW w:w="1862" w:type="dxa"/>
          </w:tcPr>
          <w:p w14:paraId="721A4FC4" w14:textId="6D2A6342" w:rsidR="00D21F6B" w:rsidRPr="00E45C69" w:rsidRDefault="00D21F6B" w:rsidP="008600C1">
            <w:pPr>
              <w:pStyle w:val="Nincstrkz"/>
              <w:jc w:val="right"/>
              <w:rPr>
                <w:rFonts w:ascii="Times New Roman" w:hAnsi="Times New Roman" w:cs="Times New Roman"/>
                <w:lang w:eastAsia="hu-HU"/>
              </w:rPr>
            </w:pPr>
            <w:r>
              <w:rPr>
                <w:rFonts w:ascii="Times New Roman" w:hAnsi="Times New Roman" w:cs="Times New Roman"/>
                <w:lang w:eastAsia="hu-HU"/>
              </w:rPr>
              <w:t>15.231 darab</w:t>
            </w:r>
          </w:p>
        </w:tc>
      </w:tr>
      <w:tr w:rsidR="003C3276" w:rsidRPr="003C3276" w14:paraId="3F4D5354" w14:textId="77777777" w:rsidTr="008600C1">
        <w:tc>
          <w:tcPr>
            <w:tcW w:w="3964" w:type="dxa"/>
            <w:shd w:val="clear" w:color="auto" w:fill="C5E0B3" w:themeFill="accent6" w:themeFillTint="66"/>
          </w:tcPr>
          <w:p w14:paraId="4004D722" w14:textId="77777777" w:rsidR="00FB05D0" w:rsidRPr="003C3276" w:rsidRDefault="00FB05D0" w:rsidP="008600C1">
            <w:pPr>
              <w:pStyle w:val="Nincstrkz"/>
              <w:jc w:val="both"/>
              <w:rPr>
                <w:rFonts w:ascii="Times New Roman" w:hAnsi="Times New Roman" w:cs="Times New Roman"/>
                <w:b/>
                <w:sz w:val="24"/>
                <w:szCs w:val="24"/>
                <w:lang w:eastAsia="hu-HU"/>
              </w:rPr>
            </w:pPr>
            <w:r w:rsidRPr="003C3276">
              <w:rPr>
                <w:rFonts w:ascii="Times New Roman" w:hAnsi="Times New Roman" w:cs="Times New Roman"/>
                <w:b/>
                <w:sz w:val="24"/>
                <w:szCs w:val="24"/>
                <w:lang w:eastAsia="hu-HU"/>
              </w:rPr>
              <w:t>Teljes gyűjteményi anyag összesen</w:t>
            </w:r>
          </w:p>
        </w:tc>
        <w:tc>
          <w:tcPr>
            <w:tcW w:w="1701" w:type="dxa"/>
            <w:shd w:val="clear" w:color="auto" w:fill="C5E0B3" w:themeFill="accent6" w:themeFillTint="66"/>
          </w:tcPr>
          <w:p w14:paraId="14BE0C5F" w14:textId="11E6A38A" w:rsidR="00FB05D0" w:rsidRPr="003C3276" w:rsidRDefault="008D683F" w:rsidP="008600C1">
            <w:pPr>
              <w:pStyle w:val="Nincstrkz"/>
              <w:jc w:val="right"/>
              <w:rPr>
                <w:rFonts w:ascii="Times New Roman" w:hAnsi="Times New Roman" w:cs="Times New Roman"/>
                <w:b/>
                <w:lang w:eastAsia="hu-HU"/>
              </w:rPr>
            </w:pPr>
            <w:r>
              <w:rPr>
                <w:rFonts w:ascii="Times New Roman" w:hAnsi="Times New Roman" w:cs="Times New Roman"/>
                <w:b/>
                <w:lang w:eastAsia="hu-HU"/>
              </w:rPr>
              <w:t>3.118</w:t>
            </w:r>
            <w:r w:rsidR="00E45C69" w:rsidRPr="003C3276">
              <w:rPr>
                <w:rFonts w:ascii="Times New Roman" w:hAnsi="Times New Roman" w:cs="Times New Roman"/>
                <w:b/>
                <w:lang w:eastAsia="hu-HU"/>
              </w:rPr>
              <w:t xml:space="preserve"> </w:t>
            </w:r>
            <w:r w:rsidR="00FB05D0" w:rsidRPr="003C3276">
              <w:rPr>
                <w:rFonts w:ascii="Times New Roman" w:hAnsi="Times New Roman" w:cs="Times New Roman"/>
                <w:b/>
                <w:lang w:eastAsia="hu-HU"/>
              </w:rPr>
              <w:t>tétel</w:t>
            </w:r>
          </w:p>
        </w:tc>
        <w:tc>
          <w:tcPr>
            <w:tcW w:w="1551" w:type="dxa"/>
            <w:shd w:val="clear" w:color="auto" w:fill="C5E0B3" w:themeFill="accent6" w:themeFillTint="66"/>
          </w:tcPr>
          <w:p w14:paraId="59ED43E5" w14:textId="52887D79" w:rsidR="00FB05D0" w:rsidRPr="003C3276" w:rsidRDefault="008D683F" w:rsidP="008600C1">
            <w:pPr>
              <w:pStyle w:val="Nincstrkz"/>
              <w:jc w:val="right"/>
              <w:rPr>
                <w:rFonts w:ascii="Times New Roman" w:hAnsi="Times New Roman" w:cs="Times New Roman"/>
                <w:b/>
                <w:lang w:eastAsia="hu-HU"/>
              </w:rPr>
            </w:pPr>
            <w:r>
              <w:rPr>
                <w:rFonts w:ascii="Times New Roman" w:hAnsi="Times New Roman" w:cs="Times New Roman"/>
                <w:b/>
                <w:lang w:eastAsia="hu-HU"/>
              </w:rPr>
              <w:t>109.126</w:t>
            </w:r>
            <w:r w:rsidR="00FB05D0" w:rsidRPr="003C3276">
              <w:rPr>
                <w:rFonts w:ascii="Times New Roman" w:hAnsi="Times New Roman" w:cs="Times New Roman"/>
                <w:b/>
                <w:lang w:eastAsia="hu-HU"/>
              </w:rPr>
              <w:t xml:space="preserve"> tétel</w:t>
            </w:r>
          </w:p>
        </w:tc>
        <w:tc>
          <w:tcPr>
            <w:tcW w:w="1862" w:type="dxa"/>
            <w:shd w:val="clear" w:color="auto" w:fill="C5E0B3" w:themeFill="accent6" w:themeFillTint="66"/>
          </w:tcPr>
          <w:p w14:paraId="7E52888C" w14:textId="14110A8E" w:rsidR="00FB05D0" w:rsidRPr="003C3276" w:rsidRDefault="00D21F6B" w:rsidP="008600C1">
            <w:pPr>
              <w:pStyle w:val="Nincstrkz"/>
              <w:jc w:val="right"/>
              <w:rPr>
                <w:rFonts w:ascii="Times New Roman" w:hAnsi="Times New Roman" w:cs="Times New Roman"/>
                <w:b/>
                <w:lang w:eastAsia="hu-HU"/>
              </w:rPr>
            </w:pPr>
            <w:r>
              <w:rPr>
                <w:rFonts w:ascii="Times New Roman" w:hAnsi="Times New Roman" w:cs="Times New Roman"/>
                <w:b/>
                <w:lang w:eastAsia="hu-HU"/>
              </w:rPr>
              <w:t>2</w:t>
            </w:r>
            <w:r w:rsidR="0026580B">
              <w:rPr>
                <w:rFonts w:ascii="Times New Roman" w:hAnsi="Times New Roman" w:cs="Times New Roman"/>
                <w:b/>
                <w:lang w:eastAsia="hu-HU"/>
              </w:rPr>
              <w:t>0</w:t>
            </w:r>
            <w:r>
              <w:rPr>
                <w:rFonts w:ascii="Times New Roman" w:hAnsi="Times New Roman" w:cs="Times New Roman"/>
                <w:b/>
                <w:lang w:eastAsia="hu-HU"/>
              </w:rPr>
              <w:t>.</w:t>
            </w:r>
            <w:r w:rsidR="0026580B">
              <w:rPr>
                <w:rFonts w:ascii="Times New Roman" w:hAnsi="Times New Roman" w:cs="Times New Roman"/>
                <w:b/>
                <w:lang w:eastAsia="hu-HU"/>
              </w:rPr>
              <w:t>711</w:t>
            </w:r>
            <w:r w:rsidR="00FB05D0" w:rsidRPr="003C3276">
              <w:rPr>
                <w:rFonts w:ascii="Times New Roman" w:hAnsi="Times New Roman" w:cs="Times New Roman"/>
                <w:b/>
                <w:lang w:eastAsia="hu-HU"/>
              </w:rPr>
              <w:t xml:space="preserve"> tétel</w:t>
            </w:r>
          </w:p>
        </w:tc>
      </w:tr>
    </w:tbl>
    <w:p w14:paraId="148289B8" w14:textId="77777777" w:rsidR="00FB05D0" w:rsidRDefault="00FB05D0" w:rsidP="00FB05D0">
      <w:pPr>
        <w:pStyle w:val="Nincstrkz"/>
        <w:spacing w:line="360" w:lineRule="auto"/>
        <w:jc w:val="both"/>
        <w:rPr>
          <w:rFonts w:ascii="Times New Roman" w:hAnsi="Times New Roman" w:cs="Times New Roman"/>
          <w:sz w:val="24"/>
          <w:szCs w:val="24"/>
          <w:lang w:eastAsia="hu-HU"/>
        </w:rPr>
      </w:pPr>
    </w:p>
    <w:p w14:paraId="6A40498D" w14:textId="77777777" w:rsidR="00EF3DD1" w:rsidRDefault="00EF3DD1" w:rsidP="00FB05D0">
      <w:pPr>
        <w:pStyle w:val="Nincstrkz"/>
        <w:spacing w:line="360" w:lineRule="auto"/>
        <w:jc w:val="both"/>
        <w:rPr>
          <w:rFonts w:ascii="Times New Roman" w:hAnsi="Times New Roman" w:cs="Times New Roman"/>
          <w:sz w:val="24"/>
          <w:szCs w:val="24"/>
          <w:lang w:eastAsia="hu-HU"/>
        </w:rPr>
      </w:pPr>
    </w:p>
    <w:p w14:paraId="6EEA2744" w14:textId="77777777" w:rsidR="00FB05D0" w:rsidRPr="00A6325E" w:rsidRDefault="00FB05D0" w:rsidP="00FB05D0">
      <w:pPr>
        <w:pStyle w:val="Nincstrkz"/>
        <w:spacing w:line="360" w:lineRule="auto"/>
        <w:jc w:val="both"/>
        <w:rPr>
          <w:rFonts w:ascii="Times New Roman" w:hAnsi="Times New Roman" w:cs="Times New Roman"/>
          <w:b/>
          <w:color w:val="000000" w:themeColor="text1"/>
          <w:sz w:val="24"/>
          <w:szCs w:val="24"/>
          <w:lang w:eastAsia="hu-HU"/>
        </w:rPr>
      </w:pPr>
      <w:r>
        <w:rPr>
          <w:rFonts w:ascii="Times New Roman" w:hAnsi="Times New Roman" w:cs="Times New Roman"/>
          <w:b/>
          <w:color w:val="000000" w:themeColor="text1"/>
          <w:sz w:val="24"/>
          <w:szCs w:val="24"/>
          <w:lang w:eastAsia="hu-HU"/>
        </w:rPr>
        <w:t xml:space="preserve">d) </w:t>
      </w:r>
      <w:r w:rsidRPr="00AA09D0">
        <w:rPr>
          <w:rFonts w:ascii="Times New Roman" w:hAnsi="Times New Roman" w:cs="Times New Roman"/>
          <w:color w:val="000000" w:themeColor="text1"/>
          <w:sz w:val="24"/>
          <w:szCs w:val="24"/>
          <w:lang w:eastAsia="hu-HU"/>
        </w:rPr>
        <w:t>a kulturális javak</w:t>
      </w:r>
      <w:r w:rsidRPr="00AA09D0">
        <w:rPr>
          <w:rFonts w:ascii="Times New Roman" w:hAnsi="Times New Roman" w:cs="Times New Roman"/>
          <w:b/>
          <w:color w:val="000000" w:themeColor="text1"/>
          <w:sz w:val="24"/>
          <w:szCs w:val="24"/>
          <w:lang w:eastAsia="hu-HU"/>
        </w:rPr>
        <w:t xml:space="preserve"> </w:t>
      </w:r>
      <w:r w:rsidRPr="00A6325E">
        <w:rPr>
          <w:rFonts w:ascii="Times New Roman" w:hAnsi="Times New Roman" w:cs="Times New Roman"/>
          <w:b/>
          <w:color w:val="000000" w:themeColor="text1"/>
          <w:sz w:val="24"/>
          <w:szCs w:val="24"/>
          <w:lang w:eastAsia="hu-HU"/>
        </w:rPr>
        <w:t>digitalizálása;</w:t>
      </w:r>
    </w:p>
    <w:p w14:paraId="27F14A39" w14:textId="77777777" w:rsidR="00FB05D0" w:rsidRPr="00B94FD5" w:rsidRDefault="00FB05D0" w:rsidP="00FB05D0">
      <w:pPr>
        <w:pStyle w:val="Nincstrkz"/>
        <w:spacing w:line="360" w:lineRule="auto"/>
        <w:ind w:firstLine="708"/>
        <w:jc w:val="both"/>
        <w:rPr>
          <w:rFonts w:ascii="Times New Roman" w:hAnsi="Times New Roman" w:cs="Times New Roman"/>
          <w:sz w:val="24"/>
          <w:szCs w:val="24"/>
        </w:rPr>
      </w:pPr>
      <w:r>
        <w:rPr>
          <w:rFonts w:ascii="Times New Roman" w:hAnsi="Times New Roman" w:cs="Times New Roman"/>
          <w:color w:val="000000" w:themeColor="text1"/>
          <w:sz w:val="24"/>
          <w:szCs w:val="24"/>
          <w:lang w:eastAsia="hu-HU"/>
        </w:rPr>
        <w:t xml:space="preserve">A Kossuth Múzeumban évek óta meghatározó tevékenység a gyűjteményekbe tartozó műtárgyak és dokumentumok digitalizálási folyamata. </w:t>
      </w:r>
      <w:r w:rsidRPr="00B94FD5">
        <w:rPr>
          <w:rFonts w:ascii="Times New Roman" w:hAnsi="Times New Roman" w:cs="Times New Roman"/>
          <w:sz w:val="24"/>
          <w:szCs w:val="24"/>
        </w:rPr>
        <w:t xml:space="preserve">A magyar állam a Digitális Nemzet Fejlesztési Program keretében a </w:t>
      </w:r>
      <w:r w:rsidRPr="0067093B">
        <w:rPr>
          <w:rFonts w:ascii="Times New Roman" w:hAnsi="Times New Roman" w:cs="Times New Roman"/>
          <w:sz w:val="24"/>
          <w:szCs w:val="24"/>
        </w:rPr>
        <w:t>„Közgyűjteményi Digitalizálási Stratégia 2017-2025”</w:t>
      </w:r>
      <w:r w:rsidRPr="00F76E1E">
        <w:rPr>
          <w:rFonts w:ascii="Times New Roman" w:hAnsi="Times New Roman" w:cs="Times New Roman"/>
          <w:sz w:val="24"/>
          <w:szCs w:val="24"/>
        </w:rPr>
        <w:t xml:space="preserve"> </w:t>
      </w:r>
      <w:r w:rsidRPr="00B94FD5">
        <w:rPr>
          <w:rFonts w:ascii="Times New Roman" w:hAnsi="Times New Roman" w:cs="Times New Roman"/>
          <w:sz w:val="24"/>
          <w:szCs w:val="24"/>
        </w:rPr>
        <w:t xml:space="preserve">dokumentumában megfogalmazta, hogy a korábban elsősorban állományvédelmi célokkal megvalósított </w:t>
      </w:r>
      <w:r w:rsidRPr="0067093B">
        <w:rPr>
          <w:rFonts w:ascii="Times New Roman" w:hAnsi="Times New Roman" w:cs="Times New Roman"/>
          <w:sz w:val="24"/>
          <w:szCs w:val="24"/>
        </w:rPr>
        <w:t>digitalizálást a köz javára kell fordítani</w:t>
      </w:r>
      <w:r w:rsidRPr="00B94FD5">
        <w:rPr>
          <w:rFonts w:ascii="Times New Roman" w:hAnsi="Times New Roman" w:cs="Times New Roman"/>
          <w:sz w:val="24"/>
          <w:szCs w:val="24"/>
        </w:rPr>
        <w:t xml:space="preserve">. A stratégia alapján lehetővé kell tenni, hogy a könyvtárak mellett a múzeumok tárgy-, dokumentum- és segédgyűjteményeinek 2025-re 50%-a legyen elérhető online formában és legalább 40%-ban oktatási célokat is szolgálhassanak (kapcsolódva a </w:t>
      </w:r>
      <w:r w:rsidRPr="0067093B">
        <w:rPr>
          <w:rFonts w:ascii="Times New Roman" w:hAnsi="Times New Roman" w:cs="Times New Roman"/>
          <w:sz w:val="24"/>
          <w:szCs w:val="24"/>
        </w:rPr>
        <w:t>Digitális Oktatási Stratégiához</w:t>
      </w:r>
      <w:r w:rsidRPr="00B94FD5">
        <w:rPr>
          <w:rFonts w:ascii="Times New Roman" w:hAnsi="Times New Roman" w:cs="Times New Roman"/>
          <w:sz w:val="24"/>
          <w:szCs w:val="24"/>
        </w:rPr>
        <w:t>).</w:t>
      </w:r>
    </w:p>
    <w:p w14:paraId="6EB9438C" w14:textId="77777777" w:rsidR="00FB05D0" w:rsidRDefault="00FB05D0" w:rsidP="00FB05D0">
      <w:pPr>
        <w:pStyle w:val="Nincstrkz"/>
        <w:spacing w:line="360" w:lineRule="auto"/>
        <w:ind w:firstLine="708"/>
        <w:jc w:val="both"/>
        <w:rPr>
          <w:rFonts w:ascii="Times New Roman" w:hAnsi="Times New Roman" w:cs="Times New Roman"/>
          <w:sz w:val="24"/>
          <w:szCs w:val="24"/>
        </w:rPr>
      </w:pPr>
      <w:r w:rsidRPr="0067093B">
        <w:rPr>
          <w:rFonts w:ascii="Times New Roman" w:hAnsi="Times New Roman" w:cs="Times New Roman"/>
          <w:sz w:val="24"/>
          <w:szCs w:val="24"/>
        </w:rPr>
        <w:t>A digitalizálás nemcsak transzparenssé teszi az intézmény gyűjteményi egységeit (kutathatóság, feltárás, feldolgozás, stb.), hanem össze is kapcsolja azokat: így bármilyen interdiszciplináris feldolgozás, korábbi kutatási eredmény pontosítása gyorsan és könnyedén megvalósíthatóvá válik. Továbbá az új kontextusban megjelenő tartalmak az oktatást interaktívvá teszik és a tudás szélesebb körben elérhető.</w:t>
      </w:r>
    </w:p>
    <w:p w14:paraId="31355B7D" w14:textId="1B58F00C" w:rsidR="00DC7B47" w:rsidRDefault="00FB05D0" w:rsidP="00CD24FE">
      <w:pPr>
        <w:pStyle w:val="Nincstrkz"/>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A Kossuth Múzeum történeti tárgyi gyűjteményének mintegy 50%-a már fotózott állapotban van, a néprajzi gyűjtemény </w:t>
      </w:r>
      <w:r w:rsidR="0026580B">
        <w:rPr>
          <w:rFonts w:ascii="Times New Roman" w:hAnsi="Times New Roman" w:cs="Times New Roman"/>
          <w:sz w:val="24"/>
          <w:szCs w:val="24"/>
        </w:rPr>
        <w:t>84</w:t>
      </w:r>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a képzőművészeti gyűjtemény 100 %-a rendelkezésre áll a közzétételre, ugyanakkor a hozzá tartozó adatok elektronikus formában rögzítése egy hosszabb folyamat. A történeti tárgyi és dokumentációs gyűjtemény digitális feldolgozása csak részben teljesült eddig, de 202</w:t>
      </w:r>
      <w:r w:rsidR="0026580B">
        <w:rPr>
          <w:rFonts w:ascii="Times New Roman" w:hAnsi="Times New Roman" w:cs="Times New Roman"/>
          <w:sz w:val="24"/>
          <w:szCs w:val="24"/>
        </w:rPr>
        <w:t>3</w:t>
      </w:r>
      <w:r>
        <w:rPr>
          <w:rFonts w:ascii="Times New Roman" w:hAnsi="Times New Roman" w:cs="Times New Roman"/>
          <w:sz w:val="24"/>
          <w:szCs w:val="24"/>
        </w:rPr>
        <w:t>-</w:t>
      </w:r>
      <w:r w:rsidR="0026580B">
        <w:rPr>
          <w:rFonts w:ascii="Times New Roman" w:hAnsi="Times New Roman" w:cs="Times New Roman"/>
          <w:sz w:val="24"/>
          <w:szCs w:val="24"/>
        </w:rPr>
        <w:t>tól</w:t>
      </w:r>
      <w:r>
        <w:rPr>
          <w:rFonts w:ascii="Times New Roman" w:hAnsi="Times New Roman" w:cs="Times New Roman"/>
          <w:sz w:val="24"/>
          <w:szCs w:val="24"/>
        </w:rPr>
        <w:t xml:space="preserve"> a néprajzi és képzőművészeti gyűjtemények leltárkönyvei </w:t>
      </w:r>
      <w:r>
        <w:rPr>
          <w:rFonts w:ascii="Times New Roman" w:hAnsi="Times New Roman" w:cs="Times New Roman"/>
          <w:color w:val="000000" w:themeColor="text1"/>
          <w:sz w:val="24"/>
          <w:szCs w:val="24"/>
          <w:lang w:eastAsia="hu-HU"/>
        </w:rPr>
        <w:t>egyéb szoftverrel (Microsoft-Excel) is nyilvántartott műtárgyak (</w:t>
      </w:r>
      <w:r w:rsidR="009D75BE">
        <w:rPr>
          <w:rFonts w:ascii="Times New Roman" w:hAnsi="Times New Roman" w:cs="Times New Roman"/>
          <w:color w:val="000000" w:themeColor="text1"/>
          <w:sz w:val="24"/>
          <w:szCs w:val="24"/>
          <w:lang w:eastAsia="hu-HU"/>
        </w:rPr>
        <w:t>1</w:t>
      </w:r>
      <w:r w:rsidR="0026580B">
        <w:rPr>
          <w:rFonts w:ascii="Times New Roman" w:hAnsi="Times New Roman" w:cs="Times New Roman"/>
          <w:color w:val="000000" w:themeColor="text1"/>
          <w:sz w:val="24"/>
          <w:szCs w:val="24"/>
          <w:lang w:eastAsia="hu-HU"/>
        </w:rPr>
        <w:t>6</w:t>
      </w:r>
      <w:r w:rsidR="009D75BE">
        <w:rPr>
          <w:rFonts w:ascii="Times New Roman" w:hAnsi="Times New Roman" w:cs="Times New Roman"/>
          <w:color w:val="000000" w:themeColor="text1"/>
          <w:sz w:val="24"/>
          <w:szCs w:val="24"/>
          <w:lang w:eastAsia="hu-HU"/>
        </w:rPr>
        <w:t>.</w:t>
      </w:r>
      <w:r w:rsidR="0026580B">
        <w:rPr>
          <w:rFonts w:ascii="Times New Roman" w:hAnsi="Times New Roman" w:cs="Times New Roman"/>
          <w:color w:val="000000" w:themeColor="text1"/>
          <w:sz w:val="24"/>
          <w:szCs w:val="24"/>
          <w:lang w:eastAsia="hu-HU"/>
        </w:rPr>
        <w:t>156</w:t>
      </w:r>
      <w:r>
        <w:rPr>
          <w:rFonts w:ascii="Times New Roman" w:hAnsi="Times New Roman" w:cs="Times New Roman"/>
          <w:color w:val="000000" w:themeColor="text1"/>
          <w:sz w:val="24"/>
          <w:szCs w:val="24"/>
          <w:lang w:eastAsia="hu-HU"/>
        </w:rPr>
        <w:t xml:space="preserve"> darab) adatai már digitálisan kereshetők</w:t>
      </w:r>
      <w:r w:rsidR="009D75BE">
        <w:rPr>
          <w:rFonts w:ascii="Times New Roman" w:hAnsi="Times New Roman" w:cs="Times New Roman"/>
          <w:color w:val="000000" w:themeColor="text1"/>
          <w:sz w:val="24"/>
          <w:szCs w:val="24"/>
          <w:lang w:eastAsia="hu-HU"/>
        </w:rPr>
        <w:t xml:space="preserve"> az intézmény dolgozói számára</w:t>
      </w:r>
      <w:r>
        <w:rPr>
          <w:rFonts w:ascii="Times New Roman" w:hAnsi="Times New Roman" w:cs="Times New Roman"/>
          <w:color w:val="000000" w:themeColor="text1"/>
          <w:sz w:val="24"/>
          <w:szCs w:val="24"/>
          <w:lang w:eastAsia="hu-HU"/>
        </w:rPr>
        <w:t xml:space="preserve">. Ezzel a tárgyévben előkészítettük ez utóbbi két gyűjtemény feltöltését a Huntéka – </w:t>
      </w:r>
      <w:r w:rsidRPr="00B94FD5">
        <w:rPr>
          <w:rFonts w:ascii="Times New Roman" w:hAnsi="Times New Roman" w:cs="Times New Roman"/>
          <w:sz w:val="24"/>
          <w:szCs w:val="24"/>
        </w:rPr>
        <w:t>QULTO-M felhőalapú katalogizáló rends</w:t>
      </w:r>
      <w:r>
        <w:rPr>
          <w:rFonts w:ascii="Times New Roman" w:hAnsi="Times New Roman" w:cs="Times New Roman"/>
          <w:sz w:val="24"/>
          <w:szCs w:val="24"/>
        </w:rPr>
        <w:t>zerbe, ami majd lehetővé teszi az intézmény dolgozóin kívül is a jövőbeli hozzáférést a nyilvánosság számára.</w:t>
      </w:r>
    </w:p>
    <w:tbl>
      <w:tblPr>
        <w:tblStyle w:val="Rcsostblzat"/>
        <w:tblW w:w="9067" w:type="dxa"/>
        <w:tblLook w:val="04A0" w:firstRow="1" w:lastRow="0" w:firstColumn="1" w:lastColumn="0" w:noHBand="0" w:noVBand="1"/>
      </w:tblPr>
      <w:tblGrid>
        <w:gridCol w:w="6232"/>
        <w:gridCol w:w="2835"/>
      </w:tblGrid>
      <w:tr w:rsidR="00FB05D0" w14:paraId="247740D7" w14:textId="77777777" w:rsidTr="008600C1">
        <w:tc>
          <w:tcPr>
            <w:tcW w:w="6232" w:type="dxa"/>
            <w:shd w:val="clear" w:color="auto" w:fill="C5E0B3" w:themeFill="accent6" w:themeFillTint="66"/>
          </w:tcPr>
          <w:p w14:paraId="706633F6" w14:textId="77777777" w:rsidR="00FB05D0" w:rsidRPr="00E7703C" w:rsidRDefault="00FB05D0" w:rsidP="008600C1">
            <w:pPr>
              <w:pStyle w:val="Nincstrkz"/>
              <w:jc w:val="center"/>
              <w:rPr>
                <w:rFonts w:ascii="Times New Roman" w:hAnsi="Times New Roman" w:cs="Times New Roman"/>
                <w:b/>
                <w:color w:val="000000" w:themeColor="text1"/>
                <w:sz w:val="24"/>
                <w:szCs w:val="24"/>
                <w:lang w:eastAsia="hu-HU"/>
              </w:rPr>
            </w:pPr>
            <w:proofErr w:type="spellStart"/>
            <w:r w:rsidRPr="00E7703C">
              <w:rPr>
                <w:rFonts w:ascii="Times New Roman" w:hAnsi="Times New Roman" w:cs="Times New Roman"/>
                <w:b/>
                <w:color w:val="000000" w:themeColor="text1"/>
                <w:sz w:val="24"/>
                <w:szCs w:val="24"/>
                <w:lang w:eastAsia="hu-HU"/>
              </w:rPr>
              <w:t>Műtárgynyilvántartási</w:t>
            </w:r>
            <w:proofErr w:type="spellEnd"/>
            <w:r w:rsidRPr="00E7703C">
              <w:rPr>
                <w:rFonts w:ascii="Times New Roman" w:hAnsi="Times New Roman" w:cs="Times New Roman"/>
                <w:b/>
                <w:color w:val="000000" w:themeColor="text1"/>
                <w:sz w:val="24"/>
                <w:szCs w:val="24"/>
                <w:lang w:eastAsia="hu-HU"/>
              </w:rPr>
              <w:t xml:space="preserve"> tevékenység</w:t>
            </w:r>
          </w:p>
        </w:tc>
        <w:tc>
          <w:tcPr>
            <w:tcW w:w="2835" w:type="dxa"/>
            <w:shd w:val="clear" w:color="auto" w:fill="C5E0B3" w:themeFill="accent6" w:themeFillTint="66"/>
          </w:tcPr>
          <w:p w14:paraId="1BE46805" w14:textId="77777777" w:rsidR="00FB05D0" w:rsidRPr="00E7703C" w:rsidRDefault="00FB05D0" w:rsidP="008600C1">
            <w:pPr>
              <w:pStyle w:val="Nincstrkz"/>
              <w:jc w:val="center"/>
              <w:rPr>
                <w:rFonts w:ascii="Times New Roman" w:hAnsi="Times New Roman" w:cs="Times New Roman"/>
                <w:b/>
                <w:color w:val="000000" w:themeColor="text1"/>
                <w:sz w:val="24"/>
                <w:szCs w:val="24"/>
                <w:lang w:eastAsia="hu-HU"/>
              </w:rPr>
            </w:pPr>
            <w:r w:rsidRPr="00E7703C">
              <w:rPr>
                <w:rFonts w:ascii="Times New Roman" w:hAnsi="Times New Roman" w:cs="Times New Roman"/>
                <w:b/>
                <w:color w:val="000000" w:themeColor="text1"/>
                <w:sz w:val="24"/>
                <w:szCs w:val="24"/>
                <w:lang w:eastAsia="hu-HU"/>
              </w:rPr>
              <w:t>Összes meglévő karton, illetve fényképes karton</w:t>
            </w:r>
          </w:p>
        </w:tc>
      </w:tr>
      <w:tr w:rsidR="00FB05D0" w14:paraId="09B42B13" w14:textId="77777777" w:rsidTr="008600C1">
        <w:tc>
          <w:tcPr>
            <w:tcW w:w="6232" w:type="dxa"/>
          </w:tcPr>
          <w:p w14:paraId="0DFF345A"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Leírókartonnal ellátott műtárgyak száma</w:t>
            </w:r>
          </w:p>
        </w:tc>
        <w:tc>
          <w:tcPr>
            <w:tcW w:w="2835" w:type="dxa"/>
          </w:tcPr>
          <w:p w14:paraId="128815AC" w14:textId="77777777" w:rsidR="00FB05D0" w:rsidRDefault="00FB05D0"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7.908</w:t>
            </w:r>
          </w:p>
        </w:tc>
      </w:tr>
      <w:tr w:rsidR="00FB05D0" w14:paraId="419B4E00" w14:textId="77777777" w:rsidTr="008600C1">
        <w:tc>
          <w:tcPr>
            <w:tcW w:w="6232" w:type="dxa"/>
          </w:tcPr>
          <w:p w14:paraId="5FE5253B" w14:textId="7C490766" w:rsidR="00FB05D0" w:rsidRDefault="00FB05D0" w:rsidP="008600C1">
            <w:pPr>
              <w:pStyle w:val="Nincstrkz"/>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Nyilvántartási adataival számítógépen rögzített, </w:t>
            </w:r>
            <w:r w:rsidR="0026580B">
              <w:rPr>
                <w:rFonts w:ascii="Times New Roman" w:hAnsi="Times New Roman" w:cs="Times New Roman"/>
                <w:b/>
                <w:color w:val="000000" w:themeColor="text1"/>
                <w:sz w:val="24"/>
                <w:szCs w:val="24"/>
                <w:lang w:eastAsia="hu-HU"/>
              </w:rPr>
              <w:t xml:space="preserve">nem </w:t>
            </w:r>
            <w:proofErr w:type="spellStart"/>
            <w:r w:rsidR="0026580B">
              <w:rPr>
                <w:rFonts w:ascii="Times New Roman" w:hAnsi="Times New Roman" w:cs="Times New Roman"/>
                <w:b/>
                <w:color w:val="000000" w:themeColor="text1"/>
                <w:sz w:val="24"/>
                <w:szCs w:val="24"/>
                <w:lang w:eastAsia="hu-HU"/>
              </w:rPr>
              <w:t>auditált</w:t>
            </w:r>
            <w:proofErr w:type="spellEnd"/>
            <w:r w:rsidR="0026580B">
              <w:rPr>
                <w:rFonts w:ascii="Times New Roman" w:hAnsi="Times New Roman" w:cs="Times New Roman"/>
                <w:b/>
                <w:color w:val="000000" w:themeColor="text1"/>
                <w:sz w:val="24"/>
                <w:szCs w:val="24"/>
                <w:lang w:eastAsia="hu-HU"/>
              </w:rPr>
              <w:t xml:space="preserve"> </w:t>
            </w:r>
            <w:proofErr w:type="gramStart"/>
            <w:r w:rsidR="0026580B">
              <w:rPr>
                <w:rFonts w:ascii="Times New Roman" w:hAnsi="Times New Roman" w:cs="Times New Roman"/>
                <w:b/>
                <w:color w:val="000000" w:themeColor="text1"/>
                <w:sz w:val="24"/>
                <w:szCs w:val="24"/>
                <w:lang w:eastAsia="hu-HU"/>
              </w:rPr>
              <w:t>gyűjtemény(</w:t>
            </w:r>
            <w:proofErr w:type="spellStart"/>
            <w:proofErr w:type="gramEnd"/>
            <w:r w:rsidR="0026580B">
              <w:rPr>
                <w:rFonts w:ascii="Times New Roman" w:hAnsi="Times New Roman" w:cs="Times New Roman"/>
                <w:b/>
                <w:color w:val="000000" w:themeColor="text1"/>
                <w:sz w:val="24"/>
                <w:szCs w:val="24"/>
                <w:lang w:eastAsia="hu-HU"/>
              </w:rPr>
              <w:t>ek</w:t>
            </w:r>
            <w:proofErr w:type="spellEnd"/>
            <w:r w:rsidR="0026580B">
              <w:rPr>
                <w:rFonts w:ascii="Times New Roman" w:hAnsi="Times New Roman" w:cs="Times New Roman"/>
                <w:b/>
                <w:color w:val="000000" w:themeColor="text1"/>
                <w:sz w:val="24"/>
                <w:szCs w:val="24"/>
                <w:lang w:eastAsia="hu-HU"/>
              </w:rPr>
              <w:t>)</w:t>
            </w:r>
            <w:proofErr w:type="spellStart"/>
            <w:r w:rsidR="0026580B">
              <w:rPr>
                <w:rFonts w:ascii="Times New Roman" w:hAnsi="Times New Roman" w:cs="Times New Roman"/>
                <w:b/>
                <w:color w:val="000000" w:themeColor="text1"/>
                <w:sz w:val="24"/>
                <w:szCs w:val="24"/>
                <w:lang w:eastAsia="hu-HU"/>
              </w:rPr>
              <w:t>ben</w:t>
            </w:r>
            <w:proofErr w:type="spellEnd"/>
            <w:r w:rsidR="0026580B">
              <w:rPr>
                <w:rFonts w:ascii="Times New Roman" w:hAnsi="Times New Roman" w:cs="Times New Roman"/>
                <w:b/>
                <w:color w:val="000000" w:themeColor="text1"/>
                <w:sz w:val="24"/>
                <w:szCs w:val="24"/>
                <w:lang w:eastAsia="hu-HU"/>
              </w:rPr>
              <w:t xml:space="preserve"> nyilvántartott </w:t>
            </w:r>
            <w:r w:rsidRPr="0026580B">
              <w:rPr>
                <w:rFonts w:ascii="Times New Roman" w:hAnsi="Times New Roman" w:cs="Times New Roman"/>
                <w:b/>
                <w:bCs/>
                <w:color w:val="000000" w:themeColor="text1"/>
                <w:sz w:val="24"/>
                <w:szCs w:val="24"/>
                <w:lang w:eastAsia="hu-HU"/>
              </w:rPr>
              <w:t>műtárgyak száma összesen</w:t>
            </w:r>
          </w:p>
        </w:tc>
        <w:tc>
          <w:tcPr>
            <w:tcW w:w="2835" w:type="dxa"/>
          </w:tcPr>
          <w:p w14:paraId="74D24483" w14:textId="77777777" w:rsidR="00FB05D0" w:rsidRDefault="00FB05D0"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6.153</w:t>
            </w:r>
          </w:p>
        </w:tc>
      </w:tr>
      <w:tr w:rsidR="009D75BE" w14:paraId="0596381E" w14:textId="77777777" w:rsidTr="008600C1">
        <w:tc>
          <w:tcPr>
            <w:tcW w:w="6232" w:type="dxa"/>
          </w:tcPr>
          <w:p w14:paraId="650A1F0B" w14:textId="75407D69" w:rsidR="009D75BE" w:rsidRDefault="009D75BE" w:rsidP="008600C1">
            <w:pPr>
              <w:pStyle w:val="Nincstrkz"/>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Digitálisan feldolgozott, valamilyen adathordozón </w:t>
            </w:r>
            <w:r w:rsidRPr="0026580B">
              <w:rPr>
                <w:rFonts w:ascii="Times New Roman" w:hAnsi="Times New Roman" w:cs="Times New Roman"/>
                <w:b/>
                <w:bCs/>
                <w:color w:val="000000" w:themeColor="text1"/>
                <w:sz w:val="24"/>
                <w:szCs w:val="24"/>
                <w:lang w:eastAsia="hu-HU"/>
              </w:rPr>
              <w:t>offline elérhető műtárgyak száma</w:t>
            </w:r>
          </w:p>
        </w:tc>
        <w:tc>
          <w:tcPr>
            <w:tcW w:w="2835" w:type="dxa"/>
          </w:tcPr>
          <w:p w14:paraId="5055C5E8" w14:textId="15E0FB62" w:rsidR="009D75BE" w:rsidRDefault="0026580B"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16.156</w:t>
            </w:r>
          </w:p>
        </w:tc>
      </w:tr>
      <w:tr w:rsidR="00FB05D0" w14:paraId="6EBB2C51" w14:textId="77777777" w:rsidTr="008600C1">
        <w:tc>
          <w:tcPr>
            <w:tcW w:w="6232" w:type="dxa"/>
          </w:tcPr>
          <w:p w14:paraId="28849800" w14:textId="77777777" w:rsidR="00FB05D0" w:rsidRDefault="00FB05D0" w:rsidP="008600C1">
            <w:pPr>
              <w:pStyle w:val="Nincstrkz"/>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Digitálisan született kulturális javak száma (db)</w:t>
            </w:r>
          </w:p>
        </w:tc>
        <w:tc>
          <w:tcPr>
            <w:tcW w:w="2835" w:type="dxa"/>
          </w:tcPr>
          <w:p w14:paraId="01C7F2D3" w14:textId="11247561" w:rsidR="00FB05D0" w:rsidRDefault="00FB05D0"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5.</w:t>
            </w:r>
            <w:r w:rsidR="009D75BE">
              <w:rPr>
                <w:rFonts w:ascii="Times New Roman" w:hAnsi="Times New Roman" w:cs="Times New Roman"/>
                <w:color w:val="000000" w:themeColor="text1"/>
                <w:sz w:val="24"/>
                <w:szCs w:val="24"/>
                <w:lang w:eastAsia="hu-HU"/>
              </w:rPr>
              <w:t>7</w:t>
            </w:r>
            <w:r w:rsidR="0026580B">
              <w:rPr>
                <w:rFonts w:ascii="Times New Roman" w:hAnsi="Times New Roman" w:cs="Times New Roman"/>
                <w:color w:val="000000" w:themeColor="text1"/>
                <w:sz w:val="24"/>
                <w:szCs w:val="24"/>
                <w:lang w:eastAsia="hu-HU"/>
              </w:rPr>
              <w:t>3</w:t>
            </w:r>
            <w:r w:rsidR="009D75BE">
              <w:rPr>
                <w:rFonts w:ascii="Times New Roman" w:hAnsi="Times New Roman" w:cs="Times New Roman"/>
                <w:color w:val="000000" w:themeColor="text1"/>
                <w:sz w:val="24"/>
                <w:szCs w:val="24"/>
                <w:lang w:eastAsia="hu-HU"/>
              </w:rPr>
              <w:t>9</w:t>
            </w:r>
          </w:p>
        </w:tc>
      </w:tr>
      <w:tr w:rsidR="00FB05D0" w14:paraId="2D8E8DC2" w14:textId="77777777" w:rsidTr="008600C1">
        <w:tc>
          <w:tcPr>
            <w:tcW w:w="6232" w:type="dxa"/>
          </w:tcPr>
          <w:p w14:paraId="1DA00AF4" w14:textId="77777777" w:rsidR="00FB05D0" w:rsidRDefault="00FB05D0" w:rsidP="008600C1">
            <w:pPr>
              <w:pStyle w:val="Nincstrkz"/>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műtárgy-anyaghoz kapcsolódó mutató/utaló rendszer</w:t>
            </w:r>
          </w:p>
        </w:tc>
        <w:tc>
          <w:tcPr>
            <w:tcW w:w="2835" w:type="dxa"/>
          </w:tcPr>
          <w:p w14:paraId="1FD0EFDC" w14:textId="2EC7C8AE" w:rsidR="00FB05D0" w:rsidRDefault="0026580B" w:rsidP="0026580B">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részleges</w:t>
            </w:r>
          </w:p>
        </w:tc>
      </w:tr>
    </w:tbl>
    <w:p w14:paraId="50E12637" w14:textId="77777777" w:rsidR="00FB05D0" w:rsidRDefault="00FB05D0" w:rsidP="00FB05D0">
      <w:pPr>
        <w:pStyle w:val="Nincstrkz"/>
        <w:spacing w:line="360" w:lineRule="auto"/>
        <w:jc w:val="both"/>
        <w:rPr>
          <w:rFonts w:ascii="Times New Roman" w:hAnsi="Times New Roman" w:cs="Times New Roman"/>
          <w:color w:val="000000" w:themeColor="text1"/>
          <w:sz w:val="24"/>
          <w:szCs w:val="24"/>
          <w:lang w:eastAsia="hu-HU"/>
        </w:rPr>
      </w:pPr>
    </w:p>
    <w:p w14:paraId="6883E48B" w14:textId="77777777" w:rsidR="00FB05D0" w:rsidRPr="00AA09D0" w:rsidRDefault="00FB05D0" w:rsidP="00FB05D0">
      <w:pPr>
        <w:pStyle w:val="Nincstrkz"/>
        <w:spacing w:line="360" w:lineRule="auto"/>
        <w:jc w:val="both"/>
        <w:rPr>
          <w:rFonts w:ascii="Times New Roman" w:hAnsi="Times New Roman" w:cs="Times New Roman"/>
          <w:color w:val="000000" w:themeColor="text1"/>
          <w:sz w:val="24"/>
          <w:szCs w:val="24"/>
          <w:lang w:eastAsia="hu-HU"/>
        </w:rPr>
      </w:pPr>
    </w:p>
    <w:p w14:paraId="26E39D29" w14:textId="77777777" w:rsidR="00FB05D0" w:rsidRPr="00050105" w:rsidRDefault="00FB05D0" w:rsidP="00FB05D0">
      <w:pPr>
        <w:pStyle w:val="Nincstrkz"/>
        <w:spacing w:line="360" w:lineRule="auto"/>
        <w:jc w:val="both"/>
        <w:rPr>
          <w:rFonts w:ascii="Times New Roman" w:hAnsi="Times New Roman" w:cs="Times New Roman"/>
          <w:color w:val="000000" w:themeColor="text1"/>
          <w:sz w:val="28"/>
          <w:szCs w:val="28"/>
          <w:lang w:eastAsia="hu-HU"/>
        </w:rPr>
      </w:pPr>
      <w:r w:rsidRPr="00050105">
        <w:rPr>
          <w:rFonts w:ascii="Times New Roman" w:hAnsi="Times New Roman" w:cs="Times New Roman"/>
          <w:b/>
          <w:color w:val="000000" w:themeColor="text1"/>
          <w:sz w:val="28"/>
          <w:szCs w:val="28"/>
          <w:lang w:eastAsia="hu-HU"/>
        </w:rPr>
        <w:t xml:space="preserve">2. </w:t>
      </w:r>
      <w:r w:rsidR="00050105" w:rsidRPr="00050105">
        <w:rPr>
          <w:rFonts w:ascii="Times New Roman" w:hAnsi="Times New Roman" w:cs="Times New Roman"/>
          <w:color w:val="000000" w:themeColor="text1"/>
          <w:sz w:val="28"/>
          <w:szCs w:val="28"/>
          <w:lang w:eastAsia="hu-HU"/>
        </w:rPr>
        <w:t>a kulturális javakra alapozott</w:t>
      </w:r>
      <w:r w:rsidR="00050105" w:rsidRPr="00050105">
        <w:rPr>
          <w:rFonts w:ascii="Times New Roman" w:hAnsi="Times New Roman" w:cs="Times New Roman"/>
          <w:b/>
          <w:color w:val="000000" w:themeColor="text1"/>
          <w:sz w:val="28"/>
          <w:szCs w:val="28"/>
          <w:lang w:eastAsia="hu-HU"/>
        </w:rPr>
        <w:t xml:space="preserve"> </w:t>
      </w:r>
      <w:r w:rsidRPr="00050105">
        <w:rPr>
          <w:rFonts w:ascii="Times New Roman" w:hAnsi="Times New Roman" w:cs="Times New Roman"/>
          <w:b/>
          <w:color w:val="000000" w:themeColor="text1"/>
          <w:sz w:val="28"/>
          <w:szCs w:val="28"/>
          <w:lang w:eastAsia="hu-HU"/>
        </w:rPr>
        <w:t>kiállítási tevékenység</w:t>
      </w:r>
      <w:r w:rsidRPr="00050105">
        <w:rPr>
          <w:rFonts w:ascii="Times New Roman" w:hAnsi="Times New Roman" w:cs="Times New Roman"/>
          <w:color w:val="000000" w:themeColor="text1"/>
          <w:sz w:val="28"/>
          <w:szCs w:val="28"/>
          <w:lang w:eastAsia="hu-HU"/>
        </w:rPr>
        <w:t xml:space="preserve">: </w:t>
      </w:r>
    </w:p>
    <w:p w14:paraId="78517540" w14:textId="77777777" w:rsidR="00FB05D0"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múzeumok alaptevékenységi köréhez tartozik a kulturális javak és a hozzájuk tartozó információk közzététele. A különbféle papír alapú vagy online megjelenő publikációk mellett kiállítások formájában tudjuk közreadni a múzeumban dolgozó szakemberek által elért tudományos eredményeket, többnyire ismeretterjesztő formában.</w:t>
      </w:r>
    </w:p>
    <w:p w14:paraId="680C1FDE" w14:textId="77777777" w:rsidR="00FB05D0" w:rsidRDefault="00FB05D0" w:rsidP="00FB05D0">
      <w:pPr>
        <w:pStyle w:val="Nincstrkz"/>
        <w:spacing w:line="360" w:lineRule="auto"/>
        <w:jc w:val="both"/>
        <w:rPr>
          <w:rFonts w:ascii="Times New Roman" w:hAnsi="Times New Roman" w:cs="Times New Roman"/>
          <w:b/>
          <w:color w:val="000000" w:themeColor="text1"/>
          <w:sz w:val="24"/>
          <w:szCs w:val="24"/>
          <w:lang w:eastAsia="hu-HU"/>
        </w:rPr>
      </w:pPr>
    </w:p>
    <w:p w14:paraId="342F7F29" w14:textId="4EF263CD" w:rsidR="00FB05D0" w:rsidRPr="00AA09D0" w:rsidRDefault="00FB05D0" w:rsidP="00FB05D0">
      <w:pPr>
        <w:pStyle w:val="Nincstrkz"/>
        <w:spacing w:line="360" w:lineRule="auto"/>
        <w:jc w:val="both"/>
        <w:rPr>
          <w:rFonts w:ascii="Times New Roman" w:hAnsi="Times New Roman" w:cs="Times New Roman"/>
          <w:color w:val="000000" w:themeColor="text1"/>
          <w:sz w:val="24"/>
          <w:szCs w:val="24"/>
          <w:lang w:eastAsia="hu-HU"/>
        </w:rPr>
      </w:pPr>
      <w:proofErr w:type="gramStart"/>
      <w:r w:rsidRPr="009E6C60">
        <w:rPr>
          <w:rFonts w:ascii="Times New Roman" w:hAnsi="Times New Roman" w:cs="Times New Roman"/>
          <w:b/>
          <w:color w:val="000000" w:themeColor="text1"/>
          <w:sz w:val="24"/>
          <w:szCs w:val="24"/>
          <w:lang w:eastAsia="hu-HU"/>
        </w:rPr>
        <w:t>a</w:t>
      </w:r>
      <w:proofErr w:type="gramEnd"/>
      <w:r w:rsidRPr="009E6C60">
        <w:rPr>
          <w:rFonts w:ascii="Times New Roman" w:hAnsi="Times New Roman" w:cs="Times New Roman"/>
          <w:b/>
          <w:color w:val="000000" w:themeColor="text1"/>
          <w:sz w:val="24"/>
          <w:szCs w:val="24"/>
          <w:lang w:eastAsia="hu-HU"/>
        </w:rPr>
        <w:t>)</w:t>
      </w:r>
      <w:r w:rsidR="00A574C2">
        <w:rPr>
          <w:rFonts w:ascii="Times New Roman" w:hAnsi="Times New Roman" w:cs="Times New Roman"/>
          <w:b/>
          <w:color w:val="000000" w:themeColor="text1"/>
          <w:sz w:val="24"/>
          <w:szCs w:val="24"/>
          <w:lang w:eastAsia="hu-HU"/>
        </w:rPr>
        <w:t xml:space="preserve"> </w:t>
      </w:r>
      <w:r w:rsidRPr="009E6C60">
        <w:rPr>
          <w:rFonts w:ascii="Times New Roman" w:hAnsi="Times New Roman" w:cs="Times New Roman"/>
          <w:b/>
          <w:color w:val="000000" w:themeColor="text1"/>
          <w:sz w:val="24"/>
          <w:szCs w:val="24"/>
          <w:lang w:eastAsia="hu-HU"/>
        </w:rPr>
        <w:t>hazai vagy külföldi állandó, időszaki vagy vándorkiállítások szervezése, rendezése</w:t>
      </w:r>
      <w:r w:rsidRPr="00AA09D0">
        <w:rPr>
          <w:rFonts w:ascii="Times New Roman" w:hAnsi="Times New Roman" w:cs="Times New Roman"/>
          <w:color w:val="000000" w:themeColor="text1"/>
          <w:sz w:val="24"/>
          <w:szCs w:val="24"/>
          <w:lang w:eastAsia="hu-HU"/>
        </w:rPr>
        <w:t>,</w:t>
      </w:r>
    </w:p>
    <w:p w14:paraId="1D2E16DF" w14:textId="77777777" w:rsidR="00FB05D0" w:rsidRPr="003749B8" w:rsidRDefault="00FB05D0" w:rsidP="00FB05D0">
      <w:pPr>
        <w:pStyle w:val="Nincstrkz"/>
        <w:spacing w:line="360" w:lineRule="auto"/>
        <w:jc w:val="both"/>
        <w:rPr>
          <w:rFonts w:ascii="Times New Roman" w:hAnsi="Times New Roman" w:cs="Times New Roman"/>
          <w:b/>
          <w:color w:val="000000" w:themeColor="text1"/>
          <w:sz w:val="24"/>
          <w:szCs w:val="24"/>
          <w:lang w:eastAsia="hu-HU"/>
        </w:rPr>
      </w:pPr>
      <w:r w:rsidRPr="003749B8">
        <w:rPr>
          <w:rFonts w:ascii="Times New Roman" w:hAnsi="Times New Roman" w:cs="Times New Roman"/>
          <w:b/>
          <w:color w:val="000000" w:themeColor="text1"/>
          <w:sz w:val="24"/>
          <w:szCs w:val="24"/>
          <w:lang w:eastAsia="hu-HU"/>
        </w:rPr>
        <w:t>Állandó kiállítás:</w:t>
      </w:r>
    </w:p>
    <w:p w14:paraId="0C302DB9" w14:textId="77777777" w:rsidR="00FB05D0" w:rsidRDefault="00FB05D0" w:rsidP="000522D3">
      <w:pPr>
        <w:pStyle w:val="Nincstrkz"/>
        <w:numPr>
          <w:ilvl w:val="0"/>
          <w:numId w:val="3"/>
        </w:numPr>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„Tükör </w:t>
      </w:r>
      <w:proofErr w:type="spellStart"/>
      <w:r>
        <w:rPr>
          <w:rFonts w:ascii="Times New Roman" w:hAnsi="Times New Roman" w:cs="Times New Roman"/>
          <w:color w:val="000000" w:themeColor="text1"/>
          <w:sz w:val="24"/>
          <w:szCs w:val="24"/>
          <w:lang w:eastAsia="hu-HU"/>
        </w:rPr>
        <w:t>valék</w:t>
      </w:r>
      <w:proofErr w:type="spellEnd"/>
      <w:r>
        <w:rPr>
          <w:rFonts w:ascii="Times New Roman" w:hAnsi="Times New Roman" w:cs="Times New Roman"/>
          <w:color w:val="000000" w:themeColor="text1"/>
          <w:sz w:val="24"/>
          <w:szCs w:val="24"/>
          <w:lang w:eastAsia="hu-HU"/>
        </w:rPr>
        <w:t>…” – dokumentumok Kossuth Lajos életéből</w:t>
      </w:r>
    </w:p>
    <w:p w14:paraId="65089395" w14:textId="2FC6B5F8" w:rsidR="006228D4" w:rsidRDefault="006228D4" w:rsidP="000522D3">
      <w:pPr>
        <w:pStyle w:val="Nincstrkz"/>
        <w:numPr>
          <w:ilvl w:val="0"/>
          <w:numId w:val="3"/>
        </w:numPr>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Patkós Irma színésznő hagyatéka.</w:t>
      </w:r>
    </w:p>
    <w:p w14:paraId="2F56DB57" w14:textId="77777777" w:rsidR="00FB05D0" w:rsidRPr="003749B8" w:rsidRDefault="00FB05D0" w:rsidP="00FB05D0">
      <w:pPr>
        <w:pStyle w:val="Nincstrkz"/>
        <w:spacing w:line="360" w:lineRule="auto"/>
        <w:jc w:val="both"/>
        <w:rPr>
          <w:rFonts w:ascii="Times New Roman" w:hAnsi="Times New Roman" w:cs="Times New Roman"/>
          <w:b/>
          <w:color w:val="000000" w:themeColor="text1"/>
          <w:sz w:val="24"/>
          <w:szCs w:val="24"/>
          <w:lang w:eastAsia="hu-HU"/>
        </w:rPr>
      </w:pPr>
      <w:r w:rsidRPr="003749B8">
        <w:rPr>
          <w:rFonts w:ascii="Times New Roman" w:hAnsi="Times New Roman" w:cs="Times New Roman"/>
          <w:b/>
          <w:color w:val="000000" w:themeColor="text1"/>
          <w:sz w:val="24"/>
          <w:szCs w:val="24"/>
          <w:lang w:eastAsia="hu-HU"/>
        </w:rPr>
        <w:t>Időszaki kiállítás:</w:t>
      </w:r>
    </w:p>
    <w:p w14:paraId="6C5EE90C" w14:textId="1C481A44" w:rsidR="0085130F" w:rsidRDefault="0085130F" w:rsidP="000522D3">
      <w:pPr>
        <w:pStyle w:val="Nincstrkz"/>
        <w:numPr>
          <w:ilvl w:val="0"/>
          <w:numId w:val="3"/>
        </w:numPr>
        <w:spacing w:line="276"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Mi, ceglédiek. A város géniuszai a millenniumi években</w:t>
      </w:r>
    </w:p>
    <w:p w14:paraId="76F680AD" w14:textId="6DA84B55" w:rsidR="00FB05D0" w:rsidRPr="00A574C2" w:rsidRDefault="0026580B" w:rsidP="000522D3">
      <w:pPr>
        <w:pStyle w:val="Nincstrkz"/>
        <w:numPr>
          <w:ilvl w:val="0"/>
          <w:numId w:val="3"/>
        </w:numPr>
        <w:spacing w:line="276"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Sárközy Erzsébet (1950-2023) festőművész emlékkiállítása</w:t>
      </w:r>
      <w:r w:rsidR="006228D4" w:rsidRPr="00A574C2">
        <w:rPr>
          <w:rFonts w:ascii="Times New Roman" w:hAnsi="Times New Roman" w:cs="Times New Roman"/>
          <w:sz w:val="24"/>
          <w:szCs w:val="24"/>
          <w:lang w:eastAsia="hu-HU"/>
        </w:rPr>
        <w:t xml:space="preserve"> </w:t>
      </w:r>
    </w:p>
    <w:p w14:paraId="65C4F435" w14:textId="38341B2E" w:rsidR="006228D4" w:rsidRPr="00A574C2" w:rsidRDefault="0026580B" w:rsidP="000522D3">
      <w:pPr>
        <w:pStyle w:val="Nincstrkz"/>
        <w:numPr>
          <w:ilvl w:val="0"/>
          <w:numId w:val="3"/>
        </w:numPr>
        <w:spacing w:line="276" w:lineRule="auto"/>
        <w:jc w:val="both"/>
        <w:rPr>
          <w:rFonts w:ascii="Times New Roman" w:hAnsi="Times New Roman" w:cs="Times New Roman"/>
          <w:sz w:val="24"/>
          <w:szCs w:val="24"/>
          <w:lang w:eastAsia="hu-HU"/>
        </w:rPr>
      </w:pPr>
      <w:proofErr w:type="spellStart"/>
      <w:r>
        <w:rPr>
          <w:rFonts w:ascii="Times New Roman" w:hAnsi="Times New Roman" w:cs="Times New Roman"/>
          <w:sz w:val="24"/>
          <w:szCs w:val="24"/>
          <w:lang w:eastAsia="hu-HU"/>
        </w:rPr>
        <w:t>Miklosovits</w:t>
      </w:r>
      <w:proofErr w:type="spellEnd"/>
      <w:r>
        <w:rPr>
          <w:rFonts w:ascii="Times New Roman" w:hAnsi="Times New Roman" w:cs="Times New Roman"/>
          <w:sz w:val="24"/>
          <w:szCs w:val="24"/>
          <w:lang w:eastAsia="hu-HU"/>
        </w:rPr>
        <w:t xml:space="preserve"> László grafikusművész jubileumi kiállítása</w:t>
      </w:r>
    </w:p>
    <w:p w14:paraId="2D72FE70" w14:textId="77777777" w:rsidR="006228D4" w:rsidRPr="00A574C2" w:rsidRDefault="006228D4" w:rsidP="000522D3">
      <w:pPr>
        <w:pStyle w:val="Nincstrkz"/>
        <w:numPr>
          <w:ilvl w:val="0"/>
          <w:numId w:val="3"/>
        </w:numPr>
        <w:spacing w:line="276" w:lineRule="auto"/>
        <w:jc w:val="both"/>
        <w:rPr>
          <w:rFonts w:ascii="Times New Roman" w:hAnsi="Times New Roman" w:cs="Times New Roman"/>
          <w:sz w:val="24"/>
          <w:szCs w:val="24"/>
          <w:lang w:eastAsia="hu-HU"/>
        </w:rPr>
      </w:pPr>
      <w:r w:rsidRPr="00A574C2">
        <w:rPr>
          <w:rFonts w:ascii="Times New Roman" w:hAnsi="Times New Roman" w:cs="Times New Roman"/>
          <w:sz w:val="24"/>
          <w:szCs w:val="24"/>
          <w:lang w:eastAsia="hu-HU"/>
        </w:rPr>
        <w:t>Tony Curtis órája</w:t>
      </w:r>
    </w:p>
    <w:p w14:paraId="7B77F0C7" w14:textId="03FD3111" w:rsidR="006228D4" w:rsidRPr="00A574C2" w:rsidRDefault="0085130F" w:rsidP="000522D3">
      <w:pPr>
        <w:pStyle w:val="Nincstrkz"/>
        <w:numPr>
          <w:ilvl w:val="0"/>
          <w:numId w:val="3"/>
        </w:numPr>
        <w:spacing w:line="276"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Ez történt Cegléden</w:t>
      </w:r>
    </w:p>
    <w:p w14:paraId="59E5BAA9" w14:textId="2140CA8C" w:rsidR="006228D4" w:rsidRPr="00A574C2" w:rsidRDefault="0085130F" w:rsidP="000522D3">
      <w:pPr>
        <w:pStyle w:val="Nincstrkz"/>
        <w:numPr>
          <w:ilvl w:val="0"/>
          <w:numId w:val="3"/>
        </w:numPr>
        <w:spacing w:line="276"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Vásárok, piacok, portékák – Történetek a 660 éves Cegléd múltjából</w:t>
      </w:r>
    </w:p>
    <w:p w14:paraId="466F2B64" w14:textId="429BCA2F" w:rsidR="006228D4" w:rsidRPr="00A574C2" w:rsidRDefault="0085130F" w:rsidP="000522D3">
      <w:pPr>
        <w:pStyle w:val="Nincstrkz"/>
        <w:numPr>
          <w:ilvl w:val="0"/>
          <w:numId w:val="3"/>
        </w:numPr>
        <w:spacing w:line="276"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Oldal Lajos (1894-1979) festőművész emlékkiállítása</w:t>
      </w:r>
    </w:p>
    <w:p w14:paraId="2113EFA3" w14:textId="77777777" w:rsidR="006228D4" w:rsidRPr="00A574C2" w:rsidRDefault="006228D4" w:rsidP="006228D4">
      <w:pPr>
        <w:pStyle w:val="Nincstrkz"/>
        <w:jc w:val="both"/>
        <w:rPr>
          <w:rFonts w:ascii="Times New Roman" w:hAnsi="Times New Roman" w:cs="Times New Roman"/>
          <w:sz w:val="24"/>
          <w:szCs w:val="24"/>
          <w:lang w:eastAsia="hu-HU"/>
        </w:rPr>
      </w:pPr>
    </w:p>
    <w:p w14:paraId="3B704551" w14:textId="5AA4E81B" w:rsidR="00FB05D0" w:rsidRDefault="00FB05D0" w:rsidP="000522D3">
      <w:pPr>
        <w:pStyle w:val="Nincstrkz"/>
        <w:spacing w:line="360" w:lineRule="auto"/>
        <w:jc w:val="both"/>
        <w:rPr>
          <w:rFonts w:ascii="Times New Roman" w:hAnsi="Times New Roman" w:cs="Times New Roman"/>
          <w:color w:val="000000" w:themeColor="text1"/>
          <w:sz w:val="24"/>
          <w:szCs w:val="24"/>
          <w:lang w:eastAsia="hu-HU"/>
        </w:rPr>
      </w:pPr>
      <w:r w:rsidRPr="009E6C60">
        <w:rPr>
          <w:rFonts w:ascii="Times New Roman" w:hAnsi="Times New Roman" w:cs="Times New Roman"/>
          <w:b/>
          <w:color w:val="000000" w:themeColor="text1"/>
          <w:sz w:val="24"/>
          <w:szCs w:val="24"/>
          <w:lang w:eastAsia="hu-HU"/>
        </w:rPr>
        <w:t>b) tárgykatalógusok és kiállítási vezetők megjelentetése</w:t>
      </w:r>
      <w:r w:rsidRPr="00AA09D0">
        <w:rPr>
          <w:rFonts w:ascii="Times New Roman" w:hAnsi="Times New Roman" w:cs="Times New Roman"/>
          <w:color w:val="000000" w:themeColor="text1"/>
          <w:sz w:val="24"/>
          <w:szCs w:val="24"/>
          <w:lang w:eastAsia="hu-HU"/>
        </w:rPr>
        <w:t>,</w:t>
      </w:r>
    </w:p>
    <w:p w14:paraId="1D55F7C7" w14:textId="707E99A5" w:rsidR="00FB05D0" w:rsidRPr="006228D4" w:rsidRDefault="006228D4" w:rsidP="000522D3">
      <w:pPr>
        <w:pStyle w:val="Nincstrkz"/>
        <w:numPr>
          <w:ilvl w:val="0"/>
          <w:numId w:val="10"/>
        </w:numPr>
        <w:spacing w:line="276" w:lineRule="auto"/>
        <w:rPr>
          <w:rFonts w:ascii="Times New Roman" w:hAnsi="Times New Roman" w:cs="Times New Roman"/>
          <w:sz w:val="24"/>
          <w:szCs w:val="24"/>
          <w:lang w:eastAsia="hu-HU"/>
        </w:rPr>
      </w:pPr>
      <w:r w:rsidRPr="006228D4">
        <w:rPr>
          <w:rFonts w:ascii="Times New Roman" w:hAnsi="Times New Roman" w:cs="Times New Roman"/>
          <w:sz w:val="24"/>
          <w:szCs w:val="24"/>
          <w:lang w:eastAsia="hu-HU"/>
        </w:rPr>
        <w:t xml:space="preserve">Mi, ceglédiek. A város géniuszai a </w:t>
      </w:r>
      <w:r w:rsidRPr="006228D4">
        <w:rPr>
          <w:rFonts w:ascii="Times New Roman" w:hAnsi="Times New Roman" w:cs="Times New Roman"/>
          <w:sz w:val="24"/>
          <w:szCs w:val="24"/>
        </w:rPr>
        <w:t>millenniumi</w:t>
      </w:r>
      <w:r w:rsidRPr="006228D4">
        <w:rPr>
          <w:rFonts w:ascii="Times New Roman" w:hAnsi="Times New Roman" w:cs="Times New Roman"/>
          <w:sz w:val="24"/>
          <w:szCs w:val="24"/>
          <w:lang w:eastAsia="hu-HU"/>
        </w:rPr>
        <w:t xml:space="preserve"> években </w:t>
      </w:r>
      <w:proofErr w:type="spellStart"/>
      <w:r w:rsidRPr="006228D4">
        <w:rPr>
          <w:rFonts w:ascii="Times New Roman" w:hAnsi="Times New Roman" w:cs="Times New Roman"/>
          <w:sz w:val="24"/>
          <w:szCs w:val="24"/>
          <w:lang w:eastAsia="hu-HU"/>
        </w:rPr>
        <w:t>kiállításvezető</w:t>
      </w:r>
      <w:proofErr w:type="spellEnd"/>
      <w:r w:rsidRPr="006228D4">
        <w:rPr>
          <w:rFonts w:ascii="Times New Roman" w:hAnsi="Times New Roman" w:cs="Times New Roman"/>
          <w:sz w:val="24"/>
          <w:szCs w:val="24"/>
          <w:lang w:eastAsia="hu-HU"/>
        </w:rPr>
        <w:t xml:space="preserve"> katalógus magyar és angol nyelven</w:t>
      </w:r>
    </w:p>
    <w:p w14:paraId="490FD1BE" w14:textId="4F87E13D" w:rsidR="00205773" w:rsidRPr="00205773" w:rsidRDefault="006228D4" w:rsidP="000522D3">
      <w:pPr>
        <w:pStyle w:val="Nincstrkz"/>
        <w:numPr>
          <w:ilvl w:val="0"/>
          <w:numId w:val="11"/>
        </w:numPr>
        <w:spacing w:line="276" w:lineRule="auto"/>
        <w:rPr>
          <w:rFonts w:ascii="Times New Roman" w:hAnsi="Times New Roman" w:cs="Times New Roman"/>
          <w:sz w:val="24"/>
          <w:szCs w:val="24"/>
        </w:rPr>
      </w:pPr>
      <w:r w:rsidRPr="00205773">
        <w:rPr>
          <w:rFonts w:ascii="Times New Roman" w:hAnsi="Times New Roman" w:cs="Times New Roman"/>
          <w:sz w:val="24"/>
          <w:szCs w:val="24"/>
        </w:rPr>
        <w:t>Mi, ceglédiek</w:t>
      </w:r>
      <w:r w:rsidR="00205773" w:rsidRPr="00205773">
        <w:rPr>
          <w:rFonts w:ascii="Times New Roman" w:hAnsi="Times New Roman" w:cs="Times New Roman"/>
          <w:sz w:val="24"/>
          <w:szCs w:val="24"/>
        </w:rPr>
        <w:t>. Múzeumpedagógiai foglalkoztató lapok 8-12 éveseknek</w:t>
      </w:r>
    </w:p>
    <w:p w14:paraId="2F13687C" w14:textId="6CC5BAF4" w:rsidR="0085130F" w:rsidRPr="0085130F" w:rsidRDefault="00205773" w:rsidP="000522D3">
      <w:pPr>
        <w:pStyle w:val="Nincstrkz"/>
        <w:numPr>
          <w:ilvl w:val="0"/>
          <w:numId w:val="11"/>
        </w:numPr>
        <w:spacing w:line="360" w:lineRule="auto"/>
        <w:rPr>
          <w:rFonts w:ascii="Times New Roman" w:hAnsi="Times New Roman" w:cs="Times New Roman"/>
          <w:sz w:val="24"/>
          <w:szCs w:val="24"/>
          <w:lang w:eastAsia="hu-HU"/>
        </w:rPr>
      </w:pPr>
      <w:r w:rsidRPr="00205773">
        <w:rPr>
          <w:rFonts w:ascii="Times New Roman" w:hAnsi="Times New Roman" w:cs="Times New Roman"/>
          <w:sz w:val="24"/>
          <w:szCs w:val="24"/>
        </w:rPr>
        <w:t>M</w:t>
      </w:r>
      <w:r w:rsidRPr="00205773">
        <w:rPr>
          <w:rFonts w:ascii="Times New Roman" w:hAnsi="Times New Roman" w:cs="Times New Roman"/>
          <w:sz w:val="24"/>
          <w:szCs w:val="24"/>
          <w:lang w:eastAsia="hu-HU"/>
        </w:rPr>
        <w:t>i, ceglédiek foglalkoztató lap 8-12 éveseknek</w:t>
      </w:r>
    </w:p>
    <w:p w14:paraId="060F614B" w14:textId="77777777" w:rsidR="00FB05D0" w:rsidRPr="009E6C60" w:rsidRDefault="00FB05D0" w:rsidP="000522D3">
      <w:pPr>
        <w:pStyle w:val="Nincstrkz"/>
        <w:spacing w:line="360" w:lineRule="auto"/>
        <w:jc w:val="both"/>
        <w:rPr>
          <w:rFonts w:ascii="Times New Roman" w:hAnsi="Times New Roman" w:cs="Times New Roman"/>
          <w:b/>
          <w:color w:val="000000" w:themeColor="text1"/>
          <w:sz w:val="24"/>
          <w:szCs w:val="24"/>
          <w:lang w:eastAsia="hu-HU"/>
        </w:rPr>
      </w:pPr>
      <w:r w:rsidRPr="009E6C60">
        <w:rPr>
          <w:rFonts w:ascii="Times New Roman" w:hAnsi="Times New Roman" w:cs="Times New Roman"/>
          <w:b/>
          <w:color w:val="000000" w:themeColor="text1"/>
          <w:sz w:val="24"/>
          <w:szCs w:val="24"/>
          <w:lang w:eastAsia="hu-HU"/>
        </w:rPr>
        <w:t>c) virtuális kiállítások rendezése, valamint</w:t>
      </w:r>
    </w:p>
    <w:p w14:paraId="79FA5D18" w14:textId="2B6F940A" w:rsidR="00FB05D0" w:rsidRDefault="0085130F" w:rsidP="0085130F">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2024-ben nem készült virtuális kiállítás. A múzeum honlapján továbbra is elérhető a </w:t>
      </w:r>
      <w:r w:rsidR="00FB05D0">
        <w:rPr>
          <w:rFonts w:ascii="Times New Roman" w:hAnsi="Times New Roman" w:cs="Times New Roman"/>
          <w:color w:val="000000" w:themeColor="text1"/>
          <w:sz w:val="24"/>
          <w:szCs w:val="24"/>
          <w:lang w:eastAsia="hu-HU"/>
        </w:rPr>
        <w:t>202</w:t>
      </w:r>
      <w:r w:rsidR="008F6739">
        <w:rPr>
          <w:rFonts w:ascii="Times New Roman" w:hAnsi="Times New Roman" w:cs="Times New Roman"/>
          <w:color w:val="000000" w:themeColor="text1"/>
          <w:sz w:val="24"/>
          <w:szCs w:val="24"/>
          <w:lang w:eastAsia="hu-HU"/>
        </w:rPr>
        <w:t>3</w:t>
      </w:r>
      <w:r w:rsidR="00FB05D0">
        <w:rPr>
          <w:rFonts w:ascii="Times New Roman" w:hAnsi="Times New Roman" w:cs="Times New Roman"/>
          <w:color w:val="000000" w:themeColor="text1"/>
          <w:sz w:val="24"/>
          <w:szCs w:val="24"/>
          <w:lang w:eastAsia="hu-HU"/>
        </w:rPr>
        <w:t>-b</w:t>
      </w:r>
      <w:r w:rsidR="008F6739">
        <w:rPr>
          <w:rFonts w:ascii="Times New Roman" w:hAnsi="Times New Roman" w:cs="Times New Roman"/>
          <w:color w:val="000000" w:themeColor="text1"/>
          <w:sz w:val="24"/>
          <w:szCs w:val="24"/>
          <w:lang w:eastAsia="hu-HU"/>
        </w:rPr>
        <w:t>a</w:t>
      </w:r>
      <w:r w:rsidR="00FB05D0">
        <w:rPr>
          <w:rFonts w:ascii="Times New Roman" w:hAnsi="Times New Roman" w:cs="Times New Roman"/>
          <w:color w:val="000000" w:themeColor="text1"/>
          <w:sz w:val="24"/>
          <w:szCs w:val="24"/>
          <w:lang w:eastAsia="hu-HU"/>
        </w:rPr>
        <w:t>n „Bíbor és arany. A Kossuth-kultusz ceglédi hagyománya” című időszaki kiállítás</w:t>
      </w:r>
      <w:r w:rsidR="008F6739">
        <w:rPr>
          <w:rFonts w:ascii="Times New Roman" w:hAnsi="Times New Roman" w:cs="Times New Roman"/>
          <w:color w:val="000000" w:themeColor="text1"/>
          <w:sz w:val="24"/>
          <w:szCs w:val="24"/>
          <w:lang w:eastAsia="hu-HU"/>
        </w:rPr>
        <w:t>hoz kapcsolódóan létrehoz</w:t>
      </w:r>
      <w:r>
        <w:rPr>
          <w:rFonts w:ascii="Times New Roman" w:hAnsi="Times New Roman" w:cs="Times New Roman"/>
          <w:color w:val="000000" w:themeColor="text1"/>
          <w:sz w:val="24"/>
          <w:szCs w:val="24"/>
          <w:lang w:eastAsia="hu-HU"/>
        </w:rPr>
        <w:t>ott</w:t>
      </w:r>
      <w:r w:rsidR="008F6739">
        <w:rPr>
          <w:rFonts w:ascii="Times New Roman" w:hAnsi="Times New Roman" w:cs="Times New Roman"/>
          <w:color w:val="000000" w:themeColor="text1"/>
          <w:sz w:val="24"/>
          <w:szCs w:val="24"/>
          <w:lang w:eastAsia="hu-HU"/>
        </w:rPr>
        <w:t xml:space="preserve"> virtuális kiállítás, mely segédanyagként használható az általános és középiskolai tananyaghoz kapcsolódóan. Az ismeretanyag írott, képi és játékos formában elérhető.</w:t>
      </w:r>
    </w:p>
    <w:p w14:paraId="65A490D2" w14:textId="77777777" w:rsidR="00FB05D0" w:rsidRPr="009E6C60" w:rsidRDefault="00FB05D0" w:rsidP="00FB05D0">
      <w:pPr>
        <w:pStyle w:val="Nincstrkz"/>
        <w:spacing w:line="360" w:lineRule="auto"/>
        <w:jc w:val="both"/>
        <w:rPr>
          <w:rFonts w:ascii="Times New Roman" w:hAnsi="Times New Roman" w:cs="Times New Roman"/>
          <w:b/>
          <w:color w:val="000000" w:themeColor="text1"/>
          <w:sz w:val="24"/>
          <w:szCs w:val="24"/>
          <w:lang w:eastAsia="hu-HU"/>
        </w:rPr>
      </w:pPr>
      <w:r w:rsidRPr="009E6C60">
        <w:rPr>
          <w:rFonts w:ascii="Times New Roman" w:hAnsi="Times New Roman" w:cs="Times New Roman"/>
          <w:b/>
          <w:color w:val="000000" w:themeColor="text1"/>
          <w:sz w:val="24"/>
          <w:szCs w:val="24"/>
          <w:lang w:eastAsia="hu-HU"/>
        </w:rPr>
        <w:t>d) látványraktárak kialakítása;</w:t>
      </w:r>
    </w:p>
    <w:p w14:paraId="7554C484" w14:textId="77777777" w:rsidR="00FB05D0" w:rsidRPr="00AA09D0"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Látványraktár kialakítására a jelenlegi infrastrukturális közegben nem volt lehetőségünk, bár a jövőre nézve fontos lenne a néprajzi gyűjteményt ilyen módon </w:t>
      </w:r>
      <w:r w:rsidR="00BF3EB1">
        <w:rPr>
          <w:rFonts w:ascii="Times New Roman" w:hAnsi="Times New Roman" w:cs="Times New Roman"/>
          <w:color w:val="000000" w:themeColor="text1"/>
          <w:sz w:val="24"/>
          <w:szCs w:val="24"/>
          <w:lang w:eastAsia="hu-HU"/>
        </w:rPr>
        <w:t>bemutatni.</w:t>
      </w:r>
    </w:p>
    <w:p w14:paraId="5004024D" w14:textId="77777777" w:rsidR="00FB05D0" w:rsidRPr="00AA09D0" w:rsidRDefault="00FB05D0" w:rsidP="00FB05D0">
      <w:pPr>
        <w:pStyle w:val="Nincstrkz"/>
        <w:spacing w:line="360" w:lineRule="auto"/>
        <w:jc w:val="both"/>
        <w:rPr>
          <w:rFonts w:ascii="Times New Roman" w:hAnsi="Times New Roman" w:cs="Times New Roman"/>
          <w:color w:val="000000" w:themeColor="text1"/>
          <w:sz w:val="24"/>
          <w:szCs w:val="24"/>
          <w:lang w:eastAsia="hu-HU"/>
        </w:rPr>
      </w:pPr>
    </w:p>
    <w:p w14:paraId="44D911AC" w14:textId="77777777" w:rsidR="00FB05D0" w:rsidRPr="000522D3" w:rsidRDefault="00FB05D0" w:rsidP="000522D3">
      <w:pPr>
        <w:pStyle w:val="Nincstrkz"/>
        <w:spacing w:line="276" w:lineRule="auto"/>
        <w:rPr>
          <w:rFonts w:ascii="Times New Roman" w:hAnsi="Times New Roman" w:cs="Times New Roman"/>
          <w:sz w:val="28"/>
          <w:szCs w:val="28"/>
          <w:lang w:eastAsia="hu-HU"/>
        </w:rPr>
      </w:pPr>
      <w:r w:rsidRPr="000522D3">
        <w:rPr>
          <w:rFonts w:ascii="Times New Roman" w:hAnsi="Times New Roman" w:cs="Times New Roman"/>
          <w:b/>
          <w:color w:val="000000" w:themeColor="text1"/>
          <w:sz w:val="28"/>
          <w:szCs w:val="28"/>
          <w:lang w:eastAsia="hu-HU"/>
        </w:rPr>
        <w:t>3. műtárgyvédelem</w:t>
      </w:r>
      <w:r w:rsidRPr="000522D3">
        <w:rPr>
          <w:rFonts w:ascii="Times New Roman" w:hAnsi="Times New Roman" w:cs="Times New Roman"/>
          <w:color w:val="000000" w:themeColor="text1"/>
          <w:sz w:val="28"/>
          <w:szCs w:val="28"/>
          <w:lang w:eastAsia="hu-HU"/>
        </w:rPr>
        <w:t xml:space="preserve">: a kulturális javak raktári megőrzése, megelőző állagvédelme, aktív </w:t>
      </w:r>
      <w:r w:rsidRPr="000522D3">
        <w:rPr>
          <w:rFonts w:ascii="Times New Roman" w:hAnsi="Times New Roman" w:cs="Times New Roman"/>
          <w:sz w:val="28"/>
          <w:szCs w:val="28"/>
          <w:lang w:eastAsia="hu-HU"/>
        </w:rPr>
        <w:t>restaurálása és konzerválása;</w:t>
      </w:r>
    </w:p>
    <w:p w14:paraId="6D44C275" w14:textId="77777777" w:rsidR="0085130F" w:rsidRDefault="00FB05D0" w:rsidP="00FB05D0">
      <w:pPr>
        <w:pStyle w:val="Nincstrkz"/>
        <w:spacing w:line="360" w:lineRule="auto"/>
        <w:ind w:firstLine="708"/>
        <w:jc w:val="both"/>
        <w:rPr>
          <w:rFonts w:ascii="Times New Roman" w:hAnsi="Times New Roman" w:cs="Times New Roman"/>
          <w:sz w:val="24"/>
          <w:szCs w:val="24"/>
          <w:lang w:eastAsia="hu-HU"/>
        </w:rPr>
      </w:pPr>
      <w:r w:rsidRPr="00DE5990">
        <w:rPr>
          <w:rFonts w:ascii="Times New Roman" w:hAnsi="Times New Roman" w:cs="Times New Roman"/>
          <w:sz w:val="24"/>
          <w:szCs w:val="24"/>
          <w:lang w:eastAsia="hu-HU"/>
        </w:rPr>
        <w:t xml:space="preserve">A Kossuth Múzeum gyűjteményei rendszeres műtárgyvédelmi monitorozás alatt állnak. Ezt intézményünk restaurátora végzi a gyűjteményekért felelős muzeológusokkal </w:t>
      </w:r>
      <w:r w:rsidR="000E1A0B" w:rsidRPr="00DE5990">
        <w:rPr>
          <w:rFonts w:ascii="Times New Roman" w:hAnsi="Times New Roman" w:cs="Times New Roman"/>
          <w:sz w:val="24"/>
          <w:szCs w:val="24"/>
          <w:lang w:eastAsia="hu-HU"/>
        </w:rPr>
        <w:t xml:space="preserve">és a gyűjteménykezelővel </w:t>
      </w:r>
      <w:r w:rsidRPr="00DE5990">
        <w:rPr>
          <w:rFonts w:ascii="Times New Roman" w:hAnsi="Times New Roman" w:cs="Times New Roman"/>
          <w:sz w:val="24"/>
          <w:szCs w:val="24"/>
          <w:lang w:eastAsia="hu-HU"/>
        </w:rPr>
        <w:t>együtt. Ez a tevékenység az állandó és időszaki kiállításainkban szereplő tárgyakra és a raktárhelyiségekben őrzött kulturális javakra egyaránt vonatkozik.</w:t>
      </w:r>
    </w:p>
    <w:p w14:paraId="14093F24" w14:textId="01E4FA9E" w:rsidR="004A072F" w:rsidRDefault="00FB05D0" w:rsidP="00FB05D0">
      <w:pPr>
        <w:pStyle w:val="Nincstrkz"/>
        <w:spacing w:line="360" w:lineRule="auto"/>
        <w:ind w:firstLine="708"/>
        <w:jc w:val="both"/>
        <w:rPr>
          <w:rFonts w:ascii="Times New Roman" w:hAnsi="Times New Roman" w:cs="Times New Roman"/>
          <w:sz w:val="24"/>
          <w:szCs w:val="24"/>
          <w:lang w:eastAsia="hu-HU"/>
        </w:rPr>
      </w:pPr>
      <w:r w:rsidRPr="00DE5990">
        <w:rPr>
          <w:rFonts w:ascii="Times New Roman" w:hAnsi="Times New Roman" w:cs="Times New Roman"/>
          <w:sz w:val="24"/>
          <w:szCs w:val="24"/>
          <w:lang w:eastAsia="hu-HU"/>
        </w:rPr>
        <w:t xml:space="preserve">A Kossuth Múzeum főépületében lévő négy raktárhelyiségünk teljesen megtelt, a legtöbb polc zsúfolt, amely nehezíti a tárgyak kezelését, sok esetben veszélyezteti is azokat. </w:t>
      </w:r>
      <w:r w:rsidR="000E1A0B" w:rsidRPr="00DE5990">
        <w:rPr>
          <w:rFonts w:ascii="Times New Roman" w:hAnsi="Times New Roman" w:cs="Times New Roman"/>
          <w:sz w:val="24"/>
          <w:szCs w:val="24"/>
          <w:lang w:eastAsia="hu-HU"/>
        </w:rPr>
        <w:t>Ezen a helyzeten</w:t>
      </w:r>
      <w:r w:rsidR="00DE5990" w:rsidRPr="00DE5990">
        <w:rPr>
          <w:rFonts w:ascii="Times New Roman" w:hAnsi="Times New Roman" w:cs="Times New Roman"/>
          <w:sz w:val="24"/>
          <w:szCs w:val="24"/>
          <w:lang w:eastAsia="hu-HU"/>
        </w:rPr>
        <w:t xml:space="preserve"> kis mértékben javított a 2023-ban vásárolt és beépített polc-rendszer. A rajta elhelyezett műtárgyak lehetővé tették a szellősebb tárolást a néprajzi raktárban, de a történeti tárgyi raktárban továbbra sem javított a helyzeten.</w:t>
      </w:r>
      <w:r w:rsidR="004A072F">
        <w:rPr>
          <w:rFonts w:ascii="Times New Roman" w:hAnsi="Times New Roman" w:cs="Times New Roman"/>
          <w:sz w:val="24"/>
          <w:szCs w:val="24"/>
          <w:lang w:eastAsia="hu-HU"/>
        </w:rPr>
        <w:t xml:space="preserve"> </w:t>
      </w:r>
    </w:p>
    <w:p w14:paraId="09FEBC75" w14:textId="486F3978" w:rsidR="00EF3DD1" w:rsidRDefault="00FB05D0" w:rsidP="0085130F">
      <w:pPr>
        <w:pStyle w:val="Nincstrkz"/>
        <w:spacing w:line="360" w:lineRule="auto"/>
        <w:ind w:firstLine="708"/>
        <w:jc w:val="both"/>
        <w:rPr>
          <w:rFonts w:ascii="Times New Roman" w:hAnsi="Times New Roman" w:cs="Times New Roman"/>
          <w:sz w:val="24"/>
          <w:szCs w:val="24"/>
          <w:lang w:eastAsia="hu-HU"/>
        </w:rPr>
      </w:pPr>
      <w:r w:rsidRPr="00DE5990">
        <w:rPr>
          <w:rFonts w:ascii="Times New Roman" w:hAnsi="Times New Roman" w:cs="Times New Roman"/>
          <w:sz w:val="24"/>
          <w:szCs w:val="24"/>
          <w:lang w:eastAsia="hu-HU"/>
        </w:rPr>
        <w:t xml:space="preserve">Az intézmény két külső raktárban tárolja nagyméretű tárgyait, eszközeit. A Külső-Kőrösi úti raktárhelyiségben a néprajzi gyűjteménybe tartozó mezőgazdasági eszközöket (ekék, </w:t>
      </w:r>
    </w:p>
    <w:p w14:paraId="5687DB2F" w14:textId="638DC44F" w:rsidR="00FB05D0" w:rsidRDefault="00FB05D0" w:rsidP="00EF3DD1">
      <w:pPr>
        <w:pStyle w:val="Nincstrkz"/>
        <w:spacing w:line="360" w:lineRule="auto"/>
        <w:jc w:val="both"/>
        <w:rPr>
          <w:rFonts w:ascii="Times New Roman" w:hAnsi="Times New Roman" w:cs="Times New Roman"/>
          <w:color w:val="000000" w:themeColor="text1"/>
          <w:sz w:val="24"/>
          <w:szCs w:val="24"/>
          <w:lang w:eastAsia="hu-HU"/>
        </w:rPr>
      </w:pPr>
      <w:proofErr w:type="gramStart"/>
      <w:r w:rsidRPr="00DE5990">
        <w:rPr>
          <w:rFonts w:ascii="Times New Roman" w:hAnsi="Times New Roman" w:cs="Times New Roman"/>
          <w:sz w:val="24"/>
          <w:szCs w:val="24"/>
          <w:lang w:eastAsia="hu-HU"/>
        </w:rPr>
        <w:t>boronák</w:t>
      </w:r>
      <w:proofErr w:type="gramEnd"/>
      <w:r w:rsidRPr="00DE5990">
        <w:rPr>
          <w:rFonts w:ascii="Times New Roman" w:hAnsi="Times New Roman" w:cs="Times New Roman"/>
          <w:sz w:val="24"/>
          <w:szCs w:val="24"/>
          <w:lang w:eastAsia="hu-HU"/>
        </w:rPr>
        <w:t>, gabonaszelelők, különböző meghajtású járgányok), szekereket, iparos műhelyek (kovács, kékfestő, kötélverő</w:t>
      </w:r>
      <w:r>
        <w:rPr>
          <w:rFonts w:ascii="Times New Roman" w:hAnsi="Times New Roman" w:cs="Times New Roman"/>
          <w:color w:val="000000" w:themeColor="text1"/>
          <w:sz w:val="24"/>
          <w:szCs w:val="24"/>
          <w:lang w:eastAsia="hu-HU"/>
        </w:rPr>
        <w:t>, olajütő, nyomda, szódakészítő, stb.) felszereléseit, egyes szerszámait, a református temetőből származó gombos fejfákat tároljuk. A másik külső raktár a Gubody utcai bérlemény, ahol elsősorban bútorokat (szekrényeket, asztalokat, székeket, padokat, kelengye és kereskedő ládákat) őrzünk.</w:t>
      </w:r>
      <w:r w:rsidR="00DE5990">
        <w:rPr>
          <w:rFonts w:ascii="Times New Roman" w:hAnsi="Times New Roman" w:cs="Times New Roman"/>
          <w:color w:val="000000" w:themeColor="text1"/>
          <w:sz w:val="24"/>
          <w:szCs w:val="24"/>
          <w:lang w:eastAsia="hu-HU"/>
        </w:rPr>
        <w:t xml:space="preserve"> 202</w:t>
      </w:r>
      <w:r w:rsidR="0085130F">
        <w:rPr>
          <w:rFonts w:ascii="Times New Roman" w:hAnsi="Times New Roman" w:cs="Times New Roman"/>
          <w:color w:val="000000" w:themeColor="text1"/>
          <w:sz w:val="24"/>
          <w:szCs w:val="24"/>
          <w:lang w:eastAsia="hu-HU"/>
        </w:rPr>
        <w:t>4</w:t>
      </w:r>
      <w:r w:rsidR="00DE5990">
        <w:rPr>
          <w:rFonts w:ascii="Times New Roman" w:hAnsi="Times New Roman" w:cs="Times New Roman"/>
          <w:color w:val="000000" w:themeColor="text1"/>
          <w:sz w:val="24"/>
          <w:szCs w:val="24"/>
          <w:lang w:eastAsia="hu-HU"/>
        </w:rPr>
        <w:t>-b</w:t>
      </w:r>
      <w:r w:rsidR="0085130F">
        <w:rPr>
          <w:rFonts w:ascii="Times New Roman" w:hAnsi="Times New Roman" w:cs="Times New Roman"/>
          <w:color w:val="000000" w:themeColor="text1"/>
          <w:sz w:val="24"/>
          <w:szCs w:val="24"/>
          <w:lang w:eastAsia="hu-HU"/>
        </w:rPr>
        <w:t>e</w:t>
      </w:r>
      <w:r w:rsidR="00DE5990">
        <w:rPr>
          <w:rFonts w:ascii="Times New Roman" w:hAnsi="Times New Roman" w:cs="Times New Roman"/>
          <w:color w:val="000000" w:themeColor="text1"/>
          <w:sz w:val="24"/>
          <w:szCs w:val="24"/>
          <w:lang w:eastAsia="hu-HU"/>
        </w:rPr>
        <w:t>n</w:t>
      </w:r>
      <w:r w:rsidR="0085130F">
        <w:rPr>
          <w:rFonts w:ascii="Times New Roman" w:hAnsi="Times New Roman" w:cs="Times New Roman"/>
          <w:color w:val="000000" w:themeColor="text1"/>
          <w:sz w:val="24"/>
          <w:szCs w:val="24"/>
          <w:lang w:eastAsia="hu-HU"/>
        </w:rPr>
        <w:t xml:space="preserve"> – folytatva a 2023-ban elkezdett folyamatot – újabb műtárgy tároló polcok kerültek felállításra, így a raktár alapterülete jobban kihasználható</w:t>
      </w:r>
      <w:r w:rsidR="009C5D3D">
        <w:rPr>
          <w:rFonts w:ascii="Times New Roman" w:hAnsi="Times New Roman" w:cs="Times New Roman"/>
          <w:color w:val="000000" w:themeColor="text1"/>
          <w:sz w:val="24"/>
          <w:szCs w:val="24"/>
          <w:lang w:eastAsia="hu-HU"/>
        </w:rPr>
        <w:t>vá vált. A</w:t>
      </w:r>
      <w:r w:rsidR="0085130F">
        <w:rPr>
          <w:rFonts w:ascii="Times New Roman" w:hAnsi="Times New Roman" w:cs="Times New Roman"/>
          <w:color w:val="000000" w:themeColor="text1"/>
          <w:sz w:val="24"/>
          <w:szCs w:val="24"/>
          <w:lang w:eastAsia="hu-HU"/>
        </w:rPr>
        <w:t xml:space="preserve"> polcokon</w:t>
      </w:r>
      <w:r w:rsidR="009C5D3D">
        <w:rPr>
          <w:rFonts w:ascii="Times New Roman" w:hAnsi="Times New Roman" w:cs="Times New Roman"/>
          <w:color w:val="000000" w:themeColor="text1"/>
          <w:sz w:val="24"/>
          <w:szCs w:val="24"/>
          <w:lang w:eastAsia="hu-HU"/>
        </w:rPr>
        <w:t xml:space="preserve"> a</w:t>
      </w:r>
      <w:r w:rsidR="0085130F">
        <w:rPr>
          <w:rFonts w:ascii="Times New Roman" w:hAnsi="Times New Roman" w:cs="Times New Roman"/>
          <w:color w:val="000000" w:themeColor="text1"/>
          <w:sz w:val="24"/>
          <w:szCs w:val="24"/>
          <w:lang w:eastAsia="hu-HU"/>
        </w:rPr>
        <w:t xml:space="preserve"> </w:t>
      </w:r>
      <w:r w:rsidR="009C5D3D">
        <w:rPr>
          <w:rFonts w:ascii="Times New Roman" w:hAnsi="Times New Roman" w:cs="Times New Roman"/>
          <w:color w:val="000000" w:themeColor="text1"/>
          <w:sz w:val="24"/>
          <w:szCs w:val="24"/>
          <w:lang w:eastAsia="hu-HU"/>
        </w:rPr>
        <w:t>tárgytípusonként elhelyezett csoportoknak köszönhetően sokkal több tárgy elfér, mint a korábbi földön tárolással. Ez műtárgyvédelem szempontjából is sokkal elfogadhatóbb és a gyűjtemény is áttekinthetőbbé vált.</w:t>
      </w:r>
    </w:p>
    <w:p w14:paraId="34F082E6" w14:textId="5B9128DA" w:rsidR="00FB05D0"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A történeti tárgyi és a képzőművészeti gyűjtemények raktárhelyiségeiben polckataszter került kialakításra 2022-ben és a hozzájuk tartozó mutató segítségével a tárgyak keresési folyamata egyszerűbbé vált. A néprajzi gyűjtemény raktárhelyiségében ennek kialakítását </w:t>
      </w:r>
      <w:r w:rsidR="0034120D">
        <w:rPr>
          <w:rFonts w:ascii="Times New Roman" w:hAnsi="Times New Roman" w:cs="Times New Roman"/>
          <w:color w:val="000000" w:themeColor="text1"/>
          <w:sz w:val="24"/>
          <w:szCs w:val="24"/>
          <w:lang w:eastAsia="hu-HU"/>
        </w:rPr>
        <w:t>2023-ban</w:t>
      </w:r>
      <w:r>
        <w:rPr>
          <w:rFonts w:ascii="Times New Roman" w:hAnsi="Times New Roman" w:cs="Times New Roman"/>
          <w:color w:val="000000" w:themeColor="text1"/>
          <w:sz w:val="24"/>
          <w:szCs w:val="24"/>
          <w:lang w:eastAsia="hu-HU"/>
        </w:rPr>
        <w:t xml:space="preserve"> elindítottuk, </w:t>
      </w:r>
      <w:r w:rsidR="009C5D3D">
        <w:rPr>
          <w:rFonts w:ascii="Times New Roman" w:hAnsi="Times New Roman" w:cs="Times New Roman"/>
          <w:color w:val="000000" w:themeColor="text1"/>
          <w:sz w:val="24"/>
          <w:szCs w:val="24"/>
          <w:lang w:eastAsia="hu-HU"/>
        </w:rPr>
        <w:t xml:space="preserve">de itt és a történeti tárgyi gyűjteményi raktárban a </w:t>
      </w:r>
      <w:proofErr w:type="gramStart"/>
      <w:r w:rsidR="009C5D3D">
        <w:rPr>
          <w:rFonts w:ascii="Times New Roman" w:hAnsi="Times New Roman" w:cs="Times New Roman"/>
          <w:color w:val="000000" w:themeColor="text1"/>
          <w:sz w:val="24"/>
          <w:szCs w:val="24"/>
          <w:lang w:eastAsia="hu-HU"/>
        </w:rPr>
        <w:t>nagy számú</w:t>
      </w:r>
      <w:proofErr w:type="gramEnd"/>
      <w:r w:rsidR="009C5D3D">
        <w:rPr>
          <w:rFonts w:ascii="Times New Roman" w:hAnsi="Times New Roman" w:cs="Times New Roman"/>
          <w:color w:val="000000" w:themeColor="text1"/>
          <w:sz w:val="24"/>
          <w:szCs w:val="24"/>
          <w:lang w:eastAsia="hu-HU"/>
        </w:rPr>
        <w:t xml:space="preserve"> gyarapodás és a helyiségek átrendezése miatt 2025-ben ennek aktualizálására van szükség.</w:t>
      </w:r>
      <w:r w:rsidR="00865B69">
        <w:rPr>
          <w:rFonts w:ascii="Times New Roman" w:hAnsi="Times New Roman" w:cs="Times New Roman"/>
          <w:color w:val="000000" w:themeColor="text1"/>
          <w:sz w:val="24"/>
          <w:szCs w:val="24"/>
          <w:lang w:eastAsia="hu-HU"/>
        </w:rPr>
        <w:t xml:space="preserve"> A múzeum történeti dokumentációs gyűjteménye és a fotónegatív gyűjtemény negatívja és a hozzájuk tartozó leírókartonok a korábbi öt tárolási helyről egy erre a célra, egy helyiségben kialakított, zárható szekrénysorba kerültek. Tárolásuk ezáltal biztonságos, kereshetőségük egyszerűbb lett.</w:t>
      </w:r>
    </w:p>
    <w:p w14:paraId="09DA8FD1" w14:textId="7CA65E54" w:rsidR="00FB05D0" w:rsidRDefault="00865B69"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w:t>
      </w:r>
      <w:r w:rsidR="00FB05D0">
        <w:rPr>
          <w:rFonts w:ascii="Times New Roman" w:hAnsi="Times New Roman" w:cs="Times New Roman"/>
          <w:color w:val="000000" w:themeColor="text1"/>
          <w:sz w:val="24"/>
          <w:szCs w:val="24"/>
          <w:lang w:eastAsia="hu-HU"/>
        </w:rPr>
        <w:t xml:space="preserve"> fő épület raktárhelyiségeiben</w:t>
      </w:r>
      <w:r>
        <w:rPr>
          <w:rFonts w:ascii="Times New Roman" w:hAnsi="Times New Roman" w:cs="Times New Roman"/>
          <w:color w:val="000000" w:themeColor="text1"/>
          <w:sz w:val="24"/>
          <w:szCs w:val="24"/>
          <w:lang w:eastAsia="hu-HU"/>
        </w:rPr>
        <w:t xml:space="preserve"> – ahol szerves eredetű anyagokból készült műtárgyakat (textil, papír, gyékény, szalma stb.) tárolunk – </w:t>
      </w:r>
      <w:r w:rsidR="00FB05D0">
        <w:rPr>
          <w:rFonts w:ascii="Times New Roman" w:hAnsi="Times New Roman" w:cs="Times New Roman"/>
          <w:color w:val="000000" w:themeColor="text1"/>
          <w:sz w:val="24"/>
          <w:szCs w:val="24"/>
          <w:lang w:eastAsia="hu-HU"/>
        </w:rPr>
        <w:t xml:space="preserve">rovarkárosodás (moly, </w:t>
      </w:r>
      <w:r w:rsidR="00D552AB">
        <w:rPr>
          <w:rFonts w:ascii="Times New Roman" w:hAnsi="Times New Roman" w:cs="Times New Roman"/>
          <w:color w:val="000000" w:themeColor="text1"/>
          <w:sz w:val="24"/>
          <w:szCs w:val="24"/>
          <w:lang w:eastAsia="hu-HU"/>
        </w:rPr>
        <w:t>farontó bogár</w:t>
      </w:r>
      <w:r w:rsidR="00FB05D0">
        <w:rPr>
          <w:rFonts w:ascii="Times New Roman" w:hAnsi="Times New Roman" w:cs="Times New Roman"/>
          <w:color w:val="000000" w:themeColor="text1"/>
          <w:sz w:val="24"/>
          <w:szCs w:val="24"/>
          <w:lang w:eastAsia="hu-HU"/>
        </w:rPr>
        <w:t xml:space="preserve">) </w:t>
      </w:r>
      <w:r w:rsidR="00DE5990">
        <w:rPr>
          <w:rFonts w:ascii="Times New Roman" w:hAnsi="Times New Roman" w:cs="Times New Roman"/>
          <w:color w:val="000000" w:themeColor="text1"/>
          <w:sz w:val="24"/>
          <w:szCs w:val="24"/>
          <w:lang w:eastAsia="hu-HU"/>
        </w:rPr>
        <w:t>elkerülése érdekében a rendszeres</w:t>
      </w:r>
      <w:r w:rsidR="00FB05D0">
        <w:rPr>
          <w:rFonts w:ascii="Times New Roman" w:hAnsi="Times New Roman" w:cs="Times New Roman"/>
          <w:color w:val="000000" w:themeColor="text1"/>
          <w:sz w:val="24"/>
          <w:szCs w:val="24"/>
          <w:lang w:eastAsia="hu-HU"/>
        </w:rPr>
        <w:t xml:space="preserve"> vegyszeres beavatkozás</w:t>
      </w:r>
      <w:r w:rsidR="00DE5990">
        <w:rPr>
          <w:rFonts w:ascii="Times New Roman" w:hAnsi="Times New Roman" w:cs="Times New Roman"/>
          <w:color w:val="000000" w:themeColor="text1"/>
          <w:sz w:val="24"/>
          <w:szCs w:val="24"/>
          <w:lang w:eastAsia="hu-HU"/>
        </w:rPr>
        <w:t xml:space="preserve"> (évente két alkalommal) elengedhetetlen.</w:t>
      </w:r>
      <w:r w:rsidR="00FB05D0">
        <w:rPr>
          <w:rFonts w:ascii="Times New Roman" w:hAnsi="Times New Roman" w:cs="Times New Roman"/>
          <w:color w:val="000000" w:themeColor="text1"/>
          <w:sz w:val="24"/>
          <w:szCs w:val="24"/>
          <w:lang w:eastAsia="hu-HU"/>
        </w:rPr>
        <w:t xml:space="preserve"> Prevenció szempontjából a raktárhelyiségek ablakaira</w:t>
      </w:r>
      <w:r>
        <w:rPr>
          <w:rFonts w:ascii="Times New Roman" w:hAnsi="Times New Roman" w:cs="Times New Roman"/>
          <w:color w:val="000000" w:themeColor="text1"/>
          <w:sz w:val="24"/>
          <w:szCs w:val="24"/>
          <w:lang w:eastAsia="hu-HU"/>
        </w:rPr>
        <w:t xml:space="preserve"> már korábban</w:t>
      </w:r>
      <w:r w:rsidR="00FB05D0">
        <w:rPr>
          <w:rFonts w:ascii="Times New Roman" w:hAnsi="Times New Roman" w:cs="Times New Roman"/>
          <w:color w:val="000000" w:themeColor="text1"/>
          <w:sz w:val="24"/>
          <w:szCs w:val="24"/>
          <w:lang w:eastAsia="hu-HU"/>
        </w:rPr>
        <w:t xml:space="preserve"> </w:t>
      </w:r>
      <w:r>
        <w:rPr>
          <w:rFonts w:ascii="Times New Roman" w:hAnsi="Times New Roman" w:cs="Times New Roman"/>
          <w:color w:val="000000" w:themeColor="text1"/>
          <w:sz w:val="24"/>
          <w:szCs w:val="24"/>
          <w:lang w:eastAsia="hu-HU"/>
        </w:rPr>
        <w:t>rovar</w:t>
      </w:r>
      <w:r w:rsidR="00FB05D0">
        <w:rPr>
          <w:rFonts w:ascii="Times New Roman" w:hAnsi="Times New Roman" w:cs="Times New Roman"/>
          <w:color w:val="000000" w:themeColor="text1"/>
          <w:sz w:val="24"/>
          <w:szCs w:val="24"/>
          <w:lang w:eastAsia="hu-HU"/>
        </w:rPr>
        <w:t xml:space="preserve">hálót helyeztünk el, melynek jelenléte </w:t>
      </w:r>
      <w:r w:rsidR="00DE5990">
        <w:rPr>
          <w:rFonts w:ascii="Times New Roman" w:hAnsi="Times New Roman" w:cs="Times New Roman"/>
          <w:color w:val="000000" w:themeColor="text1"/>
          <w:sz w:val="24"/>
          <w:szCs w:val="24"/>
          <w:lang w:eastAsia="hu-HU"/>
        </w:rPr>
        <w:t>szükséges</w:t>
      </w:r>
      <w:r w:rsidR="00FB05D0">
        <w:rPr>
          <w:rFonts w:ascii="Times New Roman" w:hAnsi="Times New Roman" w:cs="Times New Roman"/>
          <w:color w:val="000000" w:themeColor="text1"/>
          <w:sz w:val="24"/>
          <w:szCs w:val="24"/>
          <w:lang w:eastAsia="hu-HU"/>
        </w:rPr>
        <w:t xml:space="preserve"> a szellőztetés során.</w:t>
      </w:r>
      <w:r w:rsidR="009C5D3D">
        <w:rPr>
          <w:rFonts w:ascii="Times New Roman" w:hAnsi="Times New Roman" w:cs="Times New Roman"/>
          <w:color w:val="000000" w:themeColor="text1"/>
          <w:sz w:val="24"/>
          <w:szCs w:val="24"/>
          <w:lang w:eastAsia="hu-HU"/>
        </w:rPr>
        <w:t xml:space="preserve"> 2024-ben – annak ellenére, hogy az intézmény költségvetése tartalmazta a fedezetet – a fertőtlenítést nem tudtuk megvalósítani a folyamatosan növekvő, fenntartói forráshiány miatt.</w:t>
      </w:r>
    </w:p>
    <w:tbl>
      <w:tblPr>
        <w:tblStyle w:val="Rcsostblzat"/>
        <w:tblpPr w:leftFromText="141" w:rightFromText="141" w:vertAnchor="text" w:horzAnchor="margin" w:tblpY="44"/>
        <w:tblW w:w="9067" w:type="dxa"/>
        <w:tblLook w:val="05A0" w:firstRow="1" w:lastRow="0" w:firstColumn="1" w:lastColumn="1" w:noHBand="0" w:noVBand="1"/>
      </w:tblPr>
      <w:tblGrid>
        <w:gridCol w:w="2263"/>
        <w:gridCol w:w="1701"/>
        <w:gridCol w:w="1701"/>
        <w:gridCol w:w="1701"/>
        <w:gridCol w:w="1701"/>
      </w:tblGrid>
      <w:tr w:rsidR="00D44019" w:rsidRPr="00626249" w14:paraId="7213E3EF" w14:textId="77777777" w:rsidTr="00D44019">
        <w:tc>
          <w:tcPr>
            <w:tcW w:w="9067" w:type="dxa"/>
            <w:gridSpan w:val="5"/>
            <w:shd w:val="clear" w:color="auto" w:fill="C5E0B3" w:themeFill="accent6" w:themeFillTint="66"/>
          </w:tcPr>
          <w:p w14:paraId="02BB9A1C" w14:textId="77777777" w:rsidR="00D44019" w:rsidRDefault="00D44019" w:rsidP="00D44019">
            <w:pPr>
              <w:pStyle w:val="Nincstrkz"/>
              <w:spacing w:line="360" w:lineRule="auto"/>
              <w:jc w:val="center"/>
              <w:rPr>
                <w:rFonts w:ascii="Times New Roman" w:hAnsi="Times New Roman" w:cs="Times New Roman"/>
                <w:b/>
                <w:color w:val="000000" w:themeColor="text1"/>
                <w:sz w:val="24"/>
                <w:szCs w:val="24"/>
                <w:lang w:eastAsia="hu-HU"/>
              </w:rPr>
            </w:pPr>
            <w:r>
              <w:rPr>
                <w:rFonts w:ascii="Times New Roman" w:hAnsi="Times New Roman" w:cs="Times New Roman"/>
                <w:b/>
                <w:color w:val="000000" w:themeColor="text1"/>
                <w:sz w:val="24"/>
                <w:szCs w:val="24"/>
                <w:lang w:eastAsia="hu-HU"/>
              </w:rPr>
              <w:t>A tárgyévben állományvédelmi kezelésben részesült műtárgyak száma</w:t>
            </w:r>
          </w:p>
        </w:tc>
      </w:tr>
      <w:tr w:rsidR="00D44019" w14:paraId="47D59973" w14:textId="77777777" w:rsidTr="00D44019">
        <w:tc>
          <w:tcPr>
            <w:tcW w:w="2263" w:type="dxa"/>
            <w:shd w:val="clear" w:color="auto" w:fill="C5E0B3" w:themeFill="accent6" w:themeFillTint="66"/>
          </w:tcPr>
          <w:p w14:paraId="001C37C6" w14:textId="77777777" w:rsidR="00D44019" w:rsidRPr="00B104BC" w:rsidRDefault="00D44019" w:rsidP="00D44019">
            <w:pPr>
              <w:pStyle w:val="Nincstrkz"/>
              <w:jc w:val="center"/>
              <w:rPr>
                <w:rFonts w:ascii="Times New Roman" w:hAnsi="Times New Roman" w:cs="Times New Roman"/>
                <w:b/>
                <w:color w:val="000000" w:themeColor="text1"/>
                <w:lang w:eastAsia="hu-HU"/>
              </w:rPr>
            </w:pPr>
            <w:r w:rsidRPr="00B104BC">
              <w:rPr>
                <w:rFonts w:ascii="Times New Roman" w:hAnsi="Times New Roman" w:cs="Times New Roman"/>
                <w:b/>
                <w:color w:val="000000" w:themeColor="text1"/>
                <w:lang w:eastAsia="hu-HU"/>
              </w:rPr>
              <w:t>Szakág</w:t>
            </w:r>
          </w:p>
        </w:tc>
        <w:tc>
          <w:tcPr>
            <w:tcW w:w="1701" w:type="dxa"/>
            <w:shd w:val="clear" w:color="auto" w:fill="C5E0B3" w:themeFill="accent6" w:themeFillTint="66"/>
          </w:tcPr>
          <w:p w14:paraId="5594595B" w14:textId="77777777" w:rsidR="00D44019" w:rsidRPr="00B104BC" w:rsidRDefault="00D44019" w:rsidP="00D44019">
            <w:pPr>
              <w:pStyle w:val="Nincstrkz"/>
              <w:jc w:val="center"/>
              <w:rPr>
                <w:rFonts w:ascii="Times New Roman" w:hAnsi="Times New Roman" w:cs="Times New Roman"/>
                <w:b/>
                <w:color w:val="000000" w:themeColor="text1"/>
                <w:lang w:eastAsia="hu-HU"/>
              </w:rPr>
            </w:pPr>
            <w:r w:rsidRPr="00B104BC">
              <w:rPr>
                <w:rFonts w:ascii="Times New Roman" w:hAnsi="Times New Roman" w:cs="Times New Roman"/>
                <w:b/>
                <w:color w:val="000000" w:themeColor="text1"/>
                <w:lang w:eastAsia="hu-HU"/>
              </w:rPr>
              <w:t>Tisztított</w:t>
            </w:r>
          </w:p>
        </w:tc>
        <w:tc>
          <w:tcPr>
            <w:tcW w:w="1701" w:type="dxa"/>
            <w:shd w:val="clear" w:color="auto" w:fill="C5E0B3" w:themeFill="accent6" w:themeFillTint="66"/>
          </w:tcPr>
          <w:p w14:paraId="3734DB44" w14:textId="77777777" w:rsidR="00D44019" w:rsidRPr="00B104BC" w:rsidRDefault="00D44019" w:rsidP="00D44019">
            <w:pPr>
              <w:pStyle w:val="Nincstrkz"/>
              <w:jc w:val="center"/>
              <w:rPr>
                <w:rFonts w:ascii="Times New Roman" w:hAnsi="Times New Roman" w:cs="Times New Roman"/>
                <w:b/>
                <w:color w:val="000000" w:themeColor="text1"/>
                <w:lang w:eastAsia="hu-HU"/>
              </w:rPr>
            </w:pPr>
            <w:r w:rsidRPr="00B104BC">
              <w:rPr>
                <w:rFonts w:ascii="Times New Roman" w:hAnsi="Times New Roman" w:cs="Times New Roman"/>
                <w:b/>
                <w:color w:val="000000" w:themeColor="text1"/>
                <w:lang w:eastAsia="hu-HU"/>
              </w:rPr>
              <w:t>Konzervált</w:t>
            </w:r>
          </w:p>
        </w:tc>
        <w:tc>
          <w:tcPr>
            <w:tcW w:w="1701" w:type="dxa"/>
            <w:shd w:val="clear" w:color="auto" w:fill="C5E0B3" w:themeFill="accent6" w:themeFillTint="66"/>
          </w:tcPr>
          <w:p w14:paraId="01CC9473" w14:textId="77777777" w:rsidR="00D44019" w:rsidRPr="00B104BC" w:rsidRDefault="00D44019" w:rsidP="00D44019">
            <w:pPr>
              <w:pStyle w:val="Nincstrkz"/>
              <w:jc w:val="center"/>
              <w:rPr>
                <w:rFonts w:ascii="Times New Roman" w:hAnsi="Times New Roman" w:cs="Times New Roman"/>
                <w:b/>
                <w:color w:val="000000" w:themeColor="text1"/>
                <w:lang w:eastAsia="hu-HU"/>
              </w:rPr>
            </w:pPr>
            <w:r w:rsidRPr="00B104BC">
              <w:rPr>
                <w:rFonts w:ascii="Times New Roman" w:hAnsi="Times New Roman" w:cs="Times New Roman"/>
                <w:b/>
                <w:color w:val="000000" w:themeColor="text1"/>
                <w:lang w:eastAsia="hu-HU"/>
              </w:rPr>
              <w:t>Restaurált</w:t>
            </w:r>
          </w:p>
        </w:tc>
        <w:tc>
          <w:tcPr>
            <w:tcW w:w="1701" w:type="dxa"/>
            <w:shd w:val="clear" w:color="auto" w:fill="C5E0B3" w:themeFill="accent6" w:themeFillTint="66"/>
          </w:tcPr>
          <w:p w14:paraId="2067C3F7" w14:textId="11CC4029" w:rsidR="00D44019" w:rsidRPr="00B104BC" w:rsidRDefault="00D44019" w:rsidP="00D44019">
            <w:pPr>
              <w:pStyle w:val="Nincstrkz"/>
              <w:jc w:val="center"/>
              <w:rPr>
                <w:rFonts w:ascii="Times New Roman" w:hAnsi="Times New Roman" w:cs="Times New Roman"/>
                <w:b/>
                <w:color w:val="000000" w:themeColor="text1"/>
                <w:lang w:eastAsia="hu-HU"/>
              </w:rPr>
            </w:pPr>
            <w:r>
              <w:rPr>
                <w:rFonts w:ascii="Times New Roman" w:hAnsi="Times New Roman" w:cs="Times New Roman"/>
                <w:b/>
                <w:color w:val="000000" w:themeColor="text1"/>
                <w:lang w:eastAsia="hu-HU"/>
              </w:rPr>
              <w:t>Fertőtlenített</w:t>
            </w:r>
          </w:p>
        </w:tc>
      </w:tr>
      <w:tr w:rsidR="00D44019" w14:paraId="418CCEDE" w14:textId="77777777" w:rsidTr="00D44019">
        <w:tc>
          <w:tcPr>
            <w:tcW w:w="2263" w:type="dxa"/>
          </w:tcPr>
          <w:p w14:paraId="686C9C87" w14:textId="77777777" w:rsidR="00D44019" w:rsidRPr="000318A6" w:rsidRDefault="00D44019" w:rsidP="00D44019">
            <w:pPr>
              <w:pStyle w:val="Nincstrkz"/>
              <w:jc w:val="both"/>
              <w:rPr>
                <w:rFonts w:ascii="Times New Roman" w:hAnsi="Times New Roman" w:cs="Times New Roman"/>
                <w:color w:val="000000" w:themeColor="text1"/>
                <w:sz w:val="24"/>
                <w:szCs w:val="24"/>
                <w:lang w:eastAsia="hu-HU"/>
              </w:rPr>
            </w:pPr>
            <w:r w:rsidRPr="000318A6">
              <w:rPr>
                <w:rFonts w:ascii="Times New Roman" w:hAnsi="Times New Roman" w:cs="Times New Roman"/>
                <w:color w:val="000000" w:themeColor="text1"/>
                <w:sz w:val="24"/>
                <w:szCs w:val="24"/>
                <w:lang w:eastAsia="hu-HU"/>
              </w:rPr>
              <w:t>Történet</w:t>
            </w:r>
          </w:p>
        </w:tc>
        <w:tc>
          <w:tcPr>
            <w:tcW w:w="1701" w:type="dxa"/>
          </w:tcPr>
          <w:p w14:paraId="29BDD963" w14:textId="77777777" w:rsidR="00D44019" w:rsidRPr="00172F92" w:rsidRDefault="00D44019" w:rsidP="00D44019">
            <w:pPr>
              <w:pStyle w:val="Nincstrkz"/>
              <w:jc w:val="right"/>
              <w:rPr>
                <w:rFonts w:ascii="Times New Roman" w:hAnsi="Times New Roman" w:cs="Times New Roman"/>
                <w:color w:val="000000" w:themeColor="text1"/>
                <w:lang w:eastAsia="hu-HU"/>
              </w:rPr>
            </w:pPr>
            <w:r>
              <w:rPr>
                <w:rFonts w:ascii="Times New Roman" w:hAnsi="Times New Roman" w:cs="Times New Roman"/>
                <w:color w:val="000000" w:themeColor="text1"/>
                <w:lang w:eastAsia="hu-HU"/>
              </w:rPr>
              <w:t>142</w:t>
            </w:r>
          </w:p>
        </w:tc>
        <w:tc>
          <w:tcPr>
            <w:tcW w:w="1701" w:type="dxa"/>
          </w:tcPr>
          <w:p w14:paraId="7349657B" w14:textId="77777777" w:rsidR="00D44019" w:rsidRPr="00172F92" w:rsidRDefault="00D44019" w:rsidP="00D44019">
            <w:pPr>
              <w:pStyle w:val="Nincstrkz"/>
              <w:jc w:val="right"/>
              <w:rPr>
                <w:rFonts w:ascii="Times New Roman" w:hAnsi="Times New Roman" w:cs="Times New Roman"/>
                <w:color w:val="000000" w:themeColor="text1"/>
                <w:lang w:eastAsia="hu-HU"/>
              </w:rPr>
            </w:pPr>
            <w:r>
              <w:rPr>
                <w:rFonts w:ascii="Times New Roman" w:hAnsi="Times New Roman" w:cs="Times New Roman"/>
                <w:color w:val="000000" w:themeColor="text1"/>
                <w:lang w:eastAsia="hu-HU"/>
              </w:rPr>
              <w:t>142</w:t>
            </w:r>
          </w:p>
        </w:tc>
        <w:tc>
          <w:tcPr>
            <w:tcW w:w="1701" w:type="dxa"/>
          </w:tcPr>
          <w:p w14:paraId="61C71A90" w14:textId="7AD247E9" w:rsidR="00D44019" w:rsidRPr="00172F92" w:rsidRDefault="00D44019" w:rsidP="00D44019">
            <w:pPr>
              <w:pStyle w:val="Nincstrkz"/>
              <w:jc w:val="right"/>
              <w:rPr>
                <w:rFonts w:ascii="Times New Roman" w:hAnsi="Times New Roman" w:cs="Times New Roman"/>
                <w:color w:val="000000" w:themeColor="text1"/>
                <w:lang w:eastAsia="hu-HU"/>
              </w:rPr>
            </w:pPr>
            <w:r>
              <w:rPr>
                <w:rFonts w:ascii="Times New Roman" w:hAnsi="Times New Roman" w:cs="Times New Roman"/>
                <w:color w:val="000000" w:themeColor="text1"/>
                <w:lang w:eastAsia="hu-HU"/>
              </w:rPr>
              <w:t>78</w:t>
            </w:r>
          </w:p>
        </w:tc>
        <w:tc>
          <w:tcPr>
            <w:tcW w:w="1701" w:type="dxa"/>
          </w:tcPr>
          <w:p w14:paraId="2E530252" w14:textId="3B0D633D" w:rsidR="00D44019" w:rsidRPr="00172F92" w:rsidRDefault="00D44019" w:rsidP="00D44019">
            <w:pPr>
              <w:pStyle w:val="Nincstrkz"/>
              <w:jc w:val="right"/>
              <w:rPr>
                <w:rFonts w:ascii="Times New Roman" w:hAnsi="Times New Roman" w:cs="Times New Roman"/>
                <w:color w:val="000000" w:themeColor="text1"/>
                <w:lang w:eastAsia="hu-HU"/>
              </w:rPr>
            </w:pPr>
            <w:r>
              <w:rPr>
                <w:rFonts w:ascii="Times New Roman" w:hAnsi="Times New Roman" w:cs="Times New Roman"/>
                <w:color w:val="000000" w:themeColor="text1"/>
                <w:lang w:eastAsia="hu-HU"/>
              </w:rPr>
              <w:t>12</w:t>
            </w:r>
          </w:p>
        </w:tc>
      </w:tr>
      <w:tr w:rsidR="00D44019" w14:paraId="2E9B086F" w14:textId="77777777" w:rsidTr="00D44019">
        <w:tc>
          <w:tcPr>
            <w:tcW w:w="2263" w:type="dxa"/>
          </w:tcPr>
          <w:p w14:paraId="51E8F4A3" w14:textId="77777777" w:rsidR="00D44019" w:rsidRPr="000318A6" w:rsidRDefault="00D44019" w:rsidP="00D44019">
            <w:pPr>
              <w:pStyle w:val="Nincstrkz"/>
              <w:jc w:val="both"/>
              <w:rPr>
                <w:rFonts w:ascii="Times New Roman" w:hAnsi="Times New Roman" w:cs="Times New Roman"/>
                <w:color w:val="000000" w:themeColor="text1"/>
                <w:sz w:val="24"/>
                <w:szCs w:val="24"/>
                <w:lang w:eastAsia="hu-HU"/>
              </w:rPr>
            </w:pPr>
            <w:r w:rsidRPr="000318A6">
              <w:rPr>
                <w:rFonts w:ascii="Times New Roman" w:hAnsi="Times New Roman" w:cs="Times New Roman"/>
                <w:color w:val="000000" w:themeColor="text1"/>
                <w:sz w:val="24"/>
                <w:szCs w:val="24"/>
                <w:lang w:eastAsia="hu-HU"/>
              </w:rPr>
              <w:t>Néprajz</w:t>
            </w:r>
          </w:p>
        </w:tc>
        <w:tc>
          <w:tcPr>
            <w:tcW w:w="1701" w:type="dxa"/>
          </w:tcPr>
          <w:p w14:paraId="70FDF0D2" w14:textId="53EB2F69" w:rsidR="00D44019" w:rsidRPr="00172F92" w:rsidRDefault="00D44019" w:rsidP="00D44019">
            <w:pPr>
              <w:pStyle w:val="Nincstrkz"/>
              <w:jc w:val="right"/>
              <w:rPr>
                <w:rFonts w:ascii="Times New Roman" w:hAnsi="Times New Roman" w:cs="Times New Roman"/>
                <w:color w:val="000000" w:themeColor="text1"/>
                <w:lang w:eastAsia="hu-HU"/>
              </w:rPr>
            </w:pPr>
            <w:r>
              <w:rPr>
                <w:rFonts w:ascii="Times New Roman" w:hAnsi="Times New Roman" w:cs="Times New Roman"/>
                <w:color w:val="000000" w:themeColor="text1"/>
                <w:lang w:eastAsia="hu-HU"/>
              </w:rPr>
              <w:t>265</w:t>
            </w:r>
          </w:p>
        </w:tc>
        <w:tc>
          <w:tcPr>
            <w:tcW w:w="1701" w:type="dxa"/>
          </w:tcPr>
          <w:p w14:paraId="590C9FCC" w14:textId="0086B1E7" w:rsidR="00D44019" w:rsidRPr="00172F92" w:rsidRDefault="00D44019" w:rsidP="00D44019">
            <w:pPr>
              <w:pStyle w:val="Nincstrkz"/>
              <w:jc w:val="right"/>
              <w:rPr>
                <w:rFonts w:ascii="Times New Roman" w:hAnsi="Times New Roman" w:cs="Times New Roman"/>
                <w:color w:val="000000" w:themeColor="text1"/>
                <w:lang w:eastAsia="hu-HU"/>
              </w:rPr>
            </w:pPr>
            <w:r>
              <w:rPr>
                <w:rFonts w:ascii="Times New Roman" w:hAnsi="Times New Roman" w:cs="Times New Roman"/>
                <w:color w:val="000000" w:themeColor="text1"/>
                <w:lang w:eastAsia="hu-HU"/>
              </w:rPr>
              <w:t>8</w:t>
            </w:r>
          </w:p>
        </w:tc>
        <w:tc>
          <w:tcPr>
            <w:tcW w:w="1701" w:type="dxa"/>
          </w:tcPr>
          <w:p w14:paraId="545B4A85" w14:textId="4A63ADD4" w:rsidR="00D44019" w:rsidRPr="00172F92" w:rsidRDefault="00D44019" w:rsidP="00D44019">
            <w:pPr>
              <w:pStyle w:val="Nincstrkz"/>
              <w:jc w:val="right"/>
              <w:rPr>
                <w:rFonts w:ascii="Times New Roman" w:hAnsi="Times New Roman" w:cs="Times New Roman"/>
                <w:color w:val="000000" w:themeColor="text1"/>
                <w:lang w:eastAsia="hu-HU"/>
              </w:rPr>
            </w:pPr>
            <w:r>
              <w:rPr>
                <w:rFonts w:ascii="Times New Roman" w:hAnsi="Times New Roman" w:cs="Times New Roman"/>
                <w:color w:val="000000" w:themeColor="text1"/>
                <w:lang w:eastAsia="hu-HU"/>
              </w:rPr>
              <w:t>6</w:t>
            </w:r>
          </w:p>
        </w:tc>
        <w:tc>
          <w:tcPr>
            <w:tcW w:w="1701" w:type="dxa"/>
          </w:tcPr>
          <w:p w14:paraId="4D46C25B" w14:textId="2D00BC1E" w:rsidR="00D44019" w:rsidRDefault="00D44019" w:rsidP="00D44019">
            <w:pPr>
              <w:pStyle w:val="Nincstrkz"/>
              <w:jc w:val="right"/>
              <w:rPr>
                <w:rFonts w:ascii="Times New Roman" w:hAnsi="Times New Roman" w:cs="Times New Roman"/>
                <w:color w:val="000000" w:themeColor="text1"/>
                <w:lang w:eastAsia="hu-HU"/>
              </w:rPr>
            </w:pPr>
            <w:r>
              <w:rPr>
                <w:rFonts w:ascii="Times New Roman" w:hAnsi="Times New Roman" w:cs="Times New Roman"/>
                <w:color w:val="000000" w:themeColor="text1"/>
                <w:lang w:eastAsia="hu-HU"/>
              </w:rPr>
              <w:t>18</w:t>
            </w:r>
          </w:p>
        </w:tc>
      </w:tr>
      <w:tr w:rsidR="00D44019" w14:paraId="3005A8DA" w14:textId="77777777" w:rsidTr="00D44019">
        <w:tc>
          <w:tcPr>
            <w:tcW w:w="2263" w:type="dxa"/>
          </w:tcPr>
          <w:p w14:paraId="0C9F48F8" w14:textId="77777777" w:rsidR="00D44019" w:rsidRPr="000318A6" w:rsidRDefault="00D44019" w:rsidP="00D44019">
            <w:pPr>
              <w:pStyle w:val="Nincstrkz"/>
              <w:jc w:val="both"/>
              <w:rPr>
                <w:rFonts w:ascii="Times New Roman" w:hAnsi="Times New Roman" w:cs="Times New Roman"/>
                <w:color w:val="000000" w:themeColor="text1"/>
                <w:sz w:val="24"/>
                <w:szCs w:val="24"/>
                <w:lang w:eastAsia="hu-HU"/>
              </w:rPr>
            </w:pPr>
            <w:r w:rsidRPr="000318A6">
              <w:rPr>
                <w:rFonts w:ascii="Times New Roman" w:hAnsi="Times New Roman" w:cs="Times New Roman"/>
                <w:color w:val="000000" w:themeColor="text1"/>
                <w:sz w:val="24"/>
                <w:szCs w:val="24"/>
                <w:lang w:eastAsia="hu-HU"/>
              </w:rPr>
              <w:t>Képzőművészet</w:t>
            </w:r>
          </w:p>
        </w:tc>
        <w:tc>
          <w:tcPr>
            <w:tcW w:w="1701" w:type="dxa"/>
          </w:tcPr>
          <w:p w14:paraId="55BEFFE0" w14:textId="3D387989" w:rsidR="00D44019" w:rsidRPr="00172F92" w:rsidRDefault="00D44019" w:rsidP="00D44019">
            <w:pPr>
              <w:pStyle w:val="Nincstrkz"/>
              <w:jc w:val="right"/>
              <w:rPr>
                <w:rFonts w:ascii="Times New Roman" w:hAnsi="Times New Roman" w:cs="Times New Roman"/>
                <w:color w:val="000000" w:themeColor="text1"/>
                <w:lang w:eastAsia="hu-HU"/>
              </w:rPr>
            </w:pPr>
            <w:r>
              <w:rPr>
                <w:rFonts w:ascii="Times New Roman" w:hAnsi="Times New Roman" w:cs="Times New Roman"/>
                <w:color w:val="000000" w:themeColor="text1"/>
                <w:lang w:eastAsia="hu-HU"/>
              </w:rPr>
              <w:t>31</w:t>
            </w:r>
          </w:p>
        </w:tc>
        <w:tc>
          <w:tcPr>
            <w:tcW w:w="1701" w:type="dxa"/>
          </w:tcPr>
          <w:p w14:paraId="1B6B0D8B" w14:textId="3A9B5BEE" w:rsidR="00D44019" w:rsidRPr="00172F92" w:rsidRDefault="00D44019" w:rsidP="00D44019">
            <w:pPr>
              <w:pStyle w:val="Nincstrkz"/>
              <w:jc w:val="right"/>
              <w:rPr>
                <w:rFonts w:ascii="Times New Roman" w:hAnsi="Times New Roman" w:cs="Times New Roman"/>
                <w:color w:val="000000" w:themeColor="text1"/>
                <w:lang w:eastAsia="hu-HU"/>
              </w:rPr>
            </w:pPr>
            <w:r>
              <w:rPr>
                <w:rFonts w:ascii="Times New Roman" w:hAnsi="Times New Roman" w:cs="Times New Roman"/>
                <w:color w:val="000000" w:themeColor="text1"/>
                <w:lang w:eastAsia="hu-HU"/>
              </w:rPr>
              <w:t>3</w:t>
            </w:r>
          </w:p>
        </w:tc>
        <w:tc>
          <w:tcPr>
            <w:tcW w:w="1701" w:type="dxa"/>
          </w:tcPr>
          <w:p w14:paraId="74F346D0" w14:textId="103D918F" w:rsidR="00D44019" w:rsidRPr="00172F92" w:rsidRDefault="00D44019" w:rsidP="00D44019">
            <w:pPr>
              <w:pStyle w:val="Nincstrkz"/>
              <w:jc w:val="right"/>
              <w:rPr>
                <w:rFonts w:ascii="Times New Roman" w:hAnsi="Times New Roman" w:cs="Times New Roman"/>
                <w:color w:val="000000" w:themeColor="text1"/>
                <w:lang w:eastAsia="hu-HU"/>
              </w:rPr>
            </w:pPr>
          </w:p>
        </w:tc>
        <w:tc>
          <w:tcPr>
            <w:tcW w:w="1701" w:type="dxa"/>
          </w:tcPr>
          <w:p w14:paraId="33F0980B" w14:textId="77777777" w:rsidR="00D44019" w:rsidRDefault="00D44019" w:rsidP="00D44019">
            <w:pPr>
              <w:pStyle w:val="Nincstrkz"/>
              <w:jc w:val="right"/>
              <w:rPr>
                <w:rFonts w:ascii="Times New Roman" w:hAnsi="Times New Roman" w:cs="Times New Roman"/>
                <w:color w:val="000000" w:themeColor="text1"/>
                <w:lang w:eastAsia="hu-HU"/>
              </w:rPr>
            </w:pPr>
          </w:p>
        </w:tc>
      </w:tr>
      <w:tr w:rsidR="00D44019" w14:paraId="63B7BD40" w14:textId="77777777" w:rsidTr="00D44019">
        <w:tc>
          <w:tcPr>
            <w:tcW w:w="2263" w:type="dxa"/>
            <w:shd w:val="clear" w:color="auto" w:fill="C5E0B3" w:themeFill="accent6" w:themeFillTint="66"/>
          </w:tcPr>
          <w:p w14:paraId="642B7847" w14:textId="77777777" w:rsidR="00D44019" w:rsidRPr="000318A6" w:rsidRDefault="00D44019" w:rsidP="00D44019">
            <w:pPr>
              <w:pStyle w:val="Nincstrkz"/>
              <w:jc w:val="both"/>
              <w:rPr>
                <w:rFonts w:ascii="Times New Roman" w:hAnsi="Times New Roman" w:cs="Times New Roman"/>
                <w:b/>
                <w:color w:val="000000" w:themeColor="text1"/>
                <w:sz w:val="24"/>
                <w:szCs w:val="24"/>
                <w:lang w:eastAsia="hu-HU"/>
              </w:rPr>
            </w:pPr>
            <w:r w:rsidRPr="000318A6">
              <w:rPr>
                <w:rFonts w:ascii="Times New Roman" w:hAnsi="Times New Roman" w:cs="Times New Roman"/>
                <w:b/>
                <w:color w:val="000000" w:themeColor="text1"/>
                <w:sz w:val="24"/>
                <w:szCs w:val="24"/>
                <w:lang w:eastAsia="hu-HU"/>
              </w:rPr>
              <w:t>Összesen</w:t>
            </w:r>
          </w:p>
        </w:tc>
        <w:tc>
          <w:tcPr>
            <w:tcW w:w="1701" w:type="dxa"/>
            <w:shd w:val="clear" w:color="auto" w:fill="C5E0B3" w:themeFill="accent6" w:themeFillTint="66"/>
          </w:tcPr>
          <w:p w14:paraId="72B227C3" w14:textId="111A8342" w:rsidR="00D44019" w:rsidRPr="00172F92" w:rsidRDefault="00D44019" w:rsidP="00D44019">
            <w:pPr>
              <w:pStyle w:val="Nincstrkz"/>
              <w:jc w:val="right"/>
              <w:rPr>
                <w:rFonts w:ascii="Times New Roman" w:hAnsi="Times New Roman" w:cs="Times New Roman"/>
                <w:b/>
                <w:color w:val="000000" w:themeColor="text1"/>
                <w:lang w:eastAsia="hu-HU"/>
              </w:rPr>
            </w:pPr>
            <w:r>
              <w:rPr>
                <w:rFonts w:ascii="Times New Roman" w:hAnsi="Times New Roman" w:cs="Times New Roman"/>
                <w:b/>
                <w:color w:val="000000" w:themeColor="text1"/>
                <w:lang w:eastAsia="hu-HU"/>
              </w:rPr>
              <w:t>438</w:t>
            </w:r>
          </w:p>
        </w:tc>
        <w:tc>
          <w:tcPr>
            <w:tcW w:w="1701" w:type="dxa"/>
            <w:shd w:val="clear" w:color="auto" w:fill="C5E0B3" w:themeFill="accent6" w:themeFillTint="66"/>
          </w:tcPr>
          <w:p w14:paraId="37AC5A3A" w14:textId="23683896" w:rsidR="00D44019" w:rsidRPr="00172F92" w:rsidRDefault="00D44019" w:rsidP="00D44019">
            <w:pPr>
              <w:pStyle w:val="Nincstrkz"/>
              <w:jc w:val="right"/>
              <w:rPr>
                <w:rFonts w:ascii="Times New Roman" w:hAnsi="Times New Roman" w:cs="Times New Roman"/>
                <w:b/>
                <w:color w:val="000000" w:themeColor="text1"/>
                <w:lang w:eastAsia="hu-HU"/>
              </w:rPr>
            </w:pPr>
            <w:r>
              <w:rPr>
                <w:rFonts w:ascii="Times New Roman" w:hAnsi="Times New Roman" w:cs="Times New Roman"/>
                <w:b/>
                <w:color w:val="000000" w:themeColor="text1"/>
                <w:lang w:eastAsia="hu-HU"/>
              </w:rPr>
              <w:t>153</w:t>
            </w:r>
          </w:p>
        </w:tc>
        <w:tc>
          <w:tcPr>
            <w:tcW w:w="1701" w:type="dxa"/>
            <w:shd w:val="clear" w:color="auto" w:fill="C5E0B3" w:themeFill="accent6" w:themeFillTint="66"/>
          </w:tcPr>
          <w:p w14:paraId="6A0E3C9B" w14:textId="6206F9E1" w:rsidR="00D44019" w:rsidRPr="00172F92" w:rsidRDefault="00D44019" w:rsidP="00D44019">
            <w:pPr>
              <w:pStyle w:val="Nincstrkz"/>
              <w:jc w:val="right"/>
              <w:rPr>
                <w:rFonts w:ascii="Times New Roman" w:hAnsi="Times New Roman" w:cs="Times New Roman"/>
                <w:b/>
                <w:color w:val="000000" w:themeColor="text1"/>
                <w:lang w:eastAsia="hu-HU"/>
              </w:rPr>
            </w:pPr>
            <w:r>
              <w:rPr>
                <w:rFonts w:ascii="Times New Roman" w:hAnsi="Times New Roman" w:cs="Times New Roman"/>
                <w:b/>
                <w:color w:val="000000" w:themeColor="text1"/>
                <w:lang w:eastAsia="hu-HU"/>
              </w:rPr>
              <w:t>84</w:t>
            </w:r>
          </w:p>
        </w:tc>
        <w:tc>
          <w:tcPr>
            <w:tcW w:w="1701" w:type="dxa"/>
            <w:shd w:val="clear" w:color="auto" w:fill="C5E0B3" w:themeFill="accent6" w:themeFillTint="66"/>
          </w:tcPr>
          <w:p w14:paraId="3F3808D6" w14:textId="4DFE1298" w:rsidR="00D44019" w:rsidRDefault="00D44019" w:rsidP="00D44019">
            <w:pPr>
              <w:pStyle w:val="Nincstrkz"/>
              <w:jc w:val="right"/>
              <w:rPr>
                <w:rFonts w:ascii="Times New Roman" w:hAnsi="Times New Roman" w:cs="Times New Roman"/>
                <w:b/>
                <w:color w:val="000000" w:themeColor="text1"/>
                <w:lang w:eastAsia="hu-HU"/>
              </w:rPr>
            </w:pPr>
            <w:r>
              <w:rPr>
                <w:rFonts w:ascii="Times New Roman" w:hAnsi="Times New Roman" w:cs="Times New Roman"/>
                <w:b/>
                <w:color w:val="000000" w:themeColor="text1"/>
                <w:lang w:eastAsia="hu-HU"/>
              </w:rPr>
              <w:t>30</w:t>
            </w:r>
          </w:p>
        </w:tc>
      </w:tr>
    </w:tbl>
    <w:p w14:paraId="6B6942FC" w14:textId="77777777" w:rsidR="000522D3" w:rsidRDefault="000522D3" w:rsidP="00FB05D0">
      <w:pPr>
        <w:pStyle w:val="Nincstrkz"/>
        <w:spacing w:line="360" w:lineRule="auto"/>
        <w:jc w:val="both"/>
        <w:rPr>
          <w:rFonts w:ascii="Times New Roman" w:hAnsi="Times New Roman" w:cs="Times New Roman"/>
          <w:color w:val="000000" w:themeColor="text1"/>
          <w:sz w:val="24"/>
          <w:szCs w:val="24"/>
          <w:lang w:eastAsia="hu-HU"/>
        </w:rPr>
      </w:pPr>
    </w:p>
    <w:p w14:paraId="69A2056D" w14:textId="77777777" w:rsidR="00FB05D0" w:rsidRPr="0033335D" w:rsidRDefault="00FB05D0" w:rsidP="00FB05D0">
      <w:pPr>
        <w:pStyle w:val="Nincstrkz"/>
        <w:spacing w:line="360" w:lineRule="auto"/>
        <w:jc w:val="both"/>
        <w:rPr>
          <w:rFonts w:ascii="Times New Roman" w:hAnsi="Times New Roman" w:cs="Times New Roman"/>
          <w:b/>
          <w:sz w:val="28"/>
          <w:szCs w:val="28"/>
          <w:lang w:eastAsia="hu-HU"/>
        </w:rPr>
      </w:pPr>
      <w:r w:rsidRPr="00050105">
        <w:rPr>
          <w:rFonts w:ascii="Times New Roman" w:hAnsi="Times New Roman" w:cs="Times New Roman"/>
          <w:b/>
          <w:color w:val="000000" w:themeColor="text1"/>
          <w:sz w:val="28"/>
          <w:szCs w:val="28"/>
          <w:lang w:eastAsia="hu-HU"/>
        </w:rPr>
        <w:t xml:space="preserve">4. </w:t>
      </w:r>
      <w:r w:rsidRPr="0033335D">
        <w:rPr>
          <w:rFonts w:ascii="Times New Roman" w:hAnsi="Times New Roman" w:cs="Times New Roman"/>
          <w:b/>
          <w:sz w:val="28"/>
          <w:szCs w:val="28"/>
          <w:lang w:eastAsia="hu-HU"/>
        </w:rPr>
        <w:t>szolgáltatási feladatok:</w:t>
      </w:r>
    </w:p>
    <w:p w14:paraId="07B71665" w14:textId="77777777" w:rsidR="00050105" w:rsidRPr="0033335D" w:rsidRDefault="00050105" w:rsidP="00FB05D0">
      <w:pPr>
        <w:pStyle w:val="Nincstrkz"/>
        <w:spacing w:line="360" w:lineRule="auto"/>
        <w:jc w:val="both"/>
        <w:rPr>
          <w:rFonts w:ascii="Times New Roman" w:hAnsi="Times New Roman" w:cs="Times New Roman"/>
          <w:b/>
          <w:sz w:val="24"/>
          <w:szCs w:val="24"/>
          <w:lang w:eastAsia="hu-HU"/>
        </w:rPr>
      </w:pPr>
    </w:p>
    <w:p w14:paraId="15E2D478" w14:textId="77777777" w:rsidR="00FB05D0" w:rsidRPr="0033335D" w:rsidRDefault="00FB05D0" w:rsidP="00FB05D0">
      <w:pPr>
        <w:pStyle w:val="Nincstrkz"/>
        <w:spacing w:line="360" w:lineRule="auto"/>
        <w:jc w:val="both"/>
        <w:rPr>
          <w:rFonts w:ascii="Times New Roman" w:hAnsi="Times New Roman" w:cs="Times New Roman"/>
          <w:sz w:val="24"/>
          <w:szCs w:val="24"/>
          <w:lang w:eastAsia="hu-HU"/>
        </w:rPr>
      </w:pPr>
      <w:proofErr w:type="gramStart"/>
      <w:r w:rsidRPr="0033335D">
        <w:rPr>
          <w:rFonts w:ascii="Times New Roman" w:hAnsi="Times New Roman" w:cs="Times New Roman"/>
          <w:b/>
          <w:sz w:val="24"/>
          <w:szCs w:val="24"/>
          <w:lang w:eastAsia="hu-HU"/>
        </w:rPr>
        <w:t>a</w:t>
      </w:r>
      <w:proofErr w:type="gramEnd"/>
      <w:r w:rsidRPr="0033335D">
        <w:rPr>
          <w:rFonts w:ascii="Times New Roman" w:hAnsi="Times New Roman" w:cs="Times New Roman"/>
          <w:b/>
          <w:sz w:val="24"/>
          <w:szCs w:val="24"/>
          <w:lang w:eastAsia="hu-HU"/>
        </w:rPr>
        <w:t xml:space="preserve">) </w:t>
      </w:r>
      <w:proofErr w:type="spellStart"/>
      <w:r w:rsidRPr="0033335D">
        <w:rPr>
          <w:rFonts w:ascii="Times New Roman" w:hAnsi="Times New Roman" w:cs="Times New Roman"/>
          <w:b/>
          <w:sz w:val="24"/>
          <w:szCs w:val="24"/>
          <w:lang w:eastAsia="hu-HU"/>
        </w:rPr>
        <w:t>a</w:t>
      </w:r>
      <w:proofErr w:type="spellEnd"/>
      <w:r w:rsidRPr="0033335D">
        <w:rPr>
          <w:rFonts w:ascii="Times New Roman" w:hAnsi="Times New Roman" w:cs="Times New Roman"/>
          <w:b/>
          <w:sz w:val="24"/>
          <w:szCs w:val="24"/>
          <w:lang w:eastAsia="hu-HU"/>
        </w:rPr>
        <w:t xml:space="preserve"> kiállításhoz vagy a gyűjteményhez kapcsolódó, látogatók bevonásával megvalósuló/irányuló tevékenység</w:t>
      </w:r>
      <w:r w:rsidRPr="0033335D">
        <w:rPr>
          <w:rFonts w:ascii="Times New Roman" w:hAnsi="Times New Roman" w:cs="Times New Roman"/>
          <w:sz w:val="24"/>
          <w:szCs w:val="24"/>
          <w:lang w:eastAsia="hu-HU"/>
        </w:rPr>
        <w:t>,</w:t>
      </w:r>
    </w:p>
    <w:p w14:paraId="0933C1F9" w14:textId="77777777" w:rsidR="00CD24FE"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sidRPr="0033335D">
        <w:rPr>
          <w:rFonts w:ascii="Times New Roman" w:hAnsi="Times New Roman" w:cs="Times New Roman"/>
          <w:sz w:val="24"/>
          <w:szCs w:val="24"/>
          <w:lang w:eastAsia="hu-HU"/>
        </w:rPr>
        <w:t xml:space="preserve">A Kossuth Múzeum „Tükör </w:t>
      </w:r>
      <w:proofErr w:type="spellStart"/>
      <w:r w:rsidRPr="0033335D">
        <w:rPr>
          <w:rFonts w:ascii="Times New Roman" w:hAnsi="Times New Roman" w:cs="Times New Roman"/>
          <w:sz w:val="24"/>
          <w:szCs w:val="24"/>
          <w:lang w:eastAsia="hu-HU"/>
        </w:rPr>
        <w:t>valék</w:t>
      </w:r>
      <w:proofErr w:type="spellEnd"/>
      <w:r w:rsidRPr="0033335D">
        <w:rPr>
          <w:rFonts w:ascii="Times New Roman" w:hAnsi="Times New Roman" w:cs="Times New Roman"/>
          <w:sz w:val="24"/>
          <w:szCs w:val="24"/>
          <w:lang w:eastAsia="hu-HU"/>
        </w:rPr>
        <w:t xml:space="preserve">…” – Dokumentumok Kossuth Lajos életéből című állandó kiállításunk témája és az időszaki kiállításaink is a Ceglédre látogató, több éjszakát itt töltő turisták körében és az egy napos kirándulásokon részt vevők számára is célpontként szerepel. Az egyéni látogatókra kevésbé </w:t>
      </w:r>
      <w:r>
        <w:rPr>
          <w:rFonts w:ascii="Times New Roman" w:hAnsi="Times New Roman" w:cs="Times New Roman"/>
          <w:color w:val="000000" w:themeColor="text1"/>
          <w:sz w:val="24"/>
          <w:szCs w:val="24"/>
          <w:lang w:eastAsia="hu-HU"/>
        </w:rPr>
        <w:t>jellemző, de a csoportosan érkezők körében gyakori a tárlatvezetés igénylése.</w:t>
      </w:r>
    </w:p>
    <w:p w14:paraId="20765210" w14:textId="57B36CA2" w:rsidR="00947373" w:rsidRDefault="00947373"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A 2024. év legnépszerűbb kiállítása a Cegléd város 660. évfordulója alkalmából megrendezett </w:t>
      </w:r>
      <w:r w:rsidRPr="00F96B44">
        <w:rPr>
          <w:rFonts w:ascii="Times New Roman" w:hAnsi="Times New Roman" w:cs="Times New Roman"/>
          <w:i/>
          <w:iCs/>
          <w:color w:val="000000" w:themeColor="text1"/>
          <w:sz w:val="24"/>
          <w:szCs w:val="24"/>
          <w:lang w:eastAsia="hu-HU"/>
        </w:rPr>
        <w:t>Vásárok, piacok, portékák – Történetek a 660 éves Cegléd múltjából</w:t>
      </w:r>
      <w:r>
        <w:rPr>
          <w:rFonts w:ascii="Times New Roman" w:hAnsi="Times New Roman" w:cs="Times New Roman"/>
          <w:color w:val="000000" w:themeColor="text1"/>
          <w:sz w:val="24"/>
          <w:szCs w:val="24"/>
          <w:lang w:eastAsia="hu-HU"/>
        </w:rPr>
        <w:t xml:space="preserve"> című időszaki kiállításunk volt a </w:t>
      </w:r>
      <w:r w:rsidRPr="00F96B44">
        <w:rPr>
          <w:rFonts w:ascii="Times New Roman" w:hAnsi="Times New Roman" w:cs="Times New Roman"/>
          <w:i/>
          <w:iCs/>
          <w:color w:val="000000" w:themeColor="text1"/>
          <w:sz w:val="24"/>
          <w:szCs w:val="24"/>
          <w:lang w:eastAsia="hu-HU"/>
        </w:rPr>
        <w:t>Mi, ceglédiek – A város géniuszai a millenniumi években</w:t>
      </w:r>
      <w:r>
        <w:rPr>
          <w:rFonts w:ascii="Times New Roman" w:hAnsi="Times New Roman" w:cs="Times New Roman"/>
          <w:color w:val="000000" w:themeColor="text1"/>
          <w:sz w:val="24"/>
          <w:szCs w:val="24"/>
          <w:lang w:eastAsia="hu-HU"/>
        </w:rPr>
        <w:t xml:space="preserve"> című időszaki kiállítás mellett. Mindkét kiállítás Cegléd múltjával, a város történetével foglalkozott</w:t>
      </w:r>
      <w:r w:rsidR="00F96B44">
        <w:rPr>
          <w:rFonts w:ascii="Times New Roman" w:hAnsi="Times New Roman" w:cs="Times New Roman"/>
          <w:color w:val="000000" w:themeColor="text1"/>
          <w:sz w:val="24"/>
          <w:szCs w:val="24"/>
          <w:lang w:eastAsia="hu-HU"/>
        </w:rPr>
        <w:t>. Nemcsak a városba látogatók</w:t>
      </w:r>
      <w:r w:rsidR="0097212A">
        <w:rPr>
          <w:rFonts w:ascii="Times New Roman" w:hAnsi="Times New Roman" w:cs="Times New Roman"/>
          <w:color w:val="000000" w:themeColor="text1"/>
          <w:sz w:val="24"/>
          <w:szCs w:val="24"/>
          <w:lang w:eastAsia="hu-HU"/>
        </w:rPr>
        <w:t>nak nyújtott élményt a kiállítás, hanem a helyi lakosoknak, iskolás csoportoknak is egyaránt.  Rendszeresek voltak a múzeumpedagógiai foglalkozások és a tárlatvezetések mindkét időszaki kiállításban.</w:t>
      </w:r>
      <w:r w:rsidR="00F96B44">
        <w:rPr>
          <w:rFonts w:ascii="Times New Roman" w:hAnsi="Times New Roman" w:cs="Times New Roman"/>
          <w:color w:val="000000" w:themeColor="text1"/>
          <w:sz w:val="24"/>
          <w:szCs w:val="24"/>
          <w:lang w:eastAsia="hu-HU"/>
        </w:rPr>
        <w:t xml:space="preserve"> </w:t>
      </w:r>
    </w:p>
    <w:p w14:paraId="39FDC6C7" w14:textId="0C909445" w:rsidR="00FB05D0"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A legtöbb látogatót a nyugdíjasok csoportja, az óvodai és iskolai közösségek jelentik. Az utóbbiaknak múzeumi órákat, múzeumpedagógiai programokat is kínálunk kiállításainkhoz kapcsolódóan, vagy más tematikákra fűzve, gyűjteményeinkre alapozva </w:t>
      </w:r>
      <w:r w:rsidR="00CD24FE">
        <w:rPr>
          <w:rFonts w:ascii="Times New Roman" w:hAnsi="Times New Roman" w:cs="Times New Roman"/>
          <w:color w:val="000000" w:themeColor="text1"/>
          <w:sz w:val="24"/>
          <w:szCs w:val="24"/>
          <w:lang w:eastAsia="hu-HU"/>
        </w:rPr>
        <w:t>ajánljuk</w:t>
      </w:r>
      <w:r>
        <w:rPr>
          <w:rFonts w:ascii="Times New Roman" w:hAnsi="Times New Roman" w:cs="Times New Roman"/>
          <w:color w:val="000000" w:themeColor="text1"/>
          <w:sz w:val="24"/>
          <w:szCs w:val="24"/>
          <w:lang w:eastAsia="hu-HU"/>
        </w:rPr>
        <w:t xml:space="preserve"> azokat helyi és a városba látogató közoktatási intézmények csoportjainak. Kiemelt időszak </w:t>
      </w:r>
      <w:r w:rsidR="00CA253F">
        <w:rPr>
          <w:rFonts w:ascii="Times New Roman" w:hAnsi="Times New Roman" w:cs="Times New Roman"/>
          <w:color w:val="000000" w:themeColor="text1"/>
          <w:sz w:val="24"/>
          <w:szCs w:val="24"/>
          <w:lang w:eastAsia="hu-HU"/>
        </w:rPr>
        <w:t xml:space="preserve">volt </w:t>
      </w:r>
      <w:r>
        <w:rPr>
          <w:rFonts w:ascii="Times New Roman" w:hAnsi="Times New Roman" w:cs="Times New Roman"/>
          <w:color w:val="000000" w:themeColor="text1"/>
          <w:sz w:val="24"/>
          <w:szCs w:val="24"/>
          <w:lang w:eastAsia="hu-HU"/>
        </w:rPr>
        <w:t>a múzeumpedagógiai programok és az állandó kiállítás megtekintése szempontjából a március</w:t>
      </w:r>
      <w:r w:rsidR="00CA253F">
        <w:rPr>
          <w:rFonts w:ascii="Times New Roman" w:hAnsi="Times New Roman" w:cs="Times New Roman"/>
          <w:color w:val="000000" w:themeColor="text1"/>
          <w:sz w:val="24"/>
          <w:szCs w:val="24"/>
          <w:lang w:eastAsia="hu-HU"/>
        </w:rPr>
        <w:t>, május, június</w:t>
      </w:r>
      <w:r w:rsidR="00A574C2">
        <w:rPr>
          <w:rFonts w:ascii="Times New Roman" w:hAnsi="Times New Roman" w:cs="Times New Roman"/>
          <w:color w:val="000000" w:themeColor="text1"/>
          <w:sz w:val="24"/>
          <w:szCs w:val="24"/>
          <w:lang w:eastAsia="hu-HU"/>
        </w:rPr>
        <w:t>, szeptember</w:t>
      </w:r>
      <w:r w:rsidR="00CA253F">
        <w:rPr>
          <w:rFonts w:ascii="Times New Roman" w:hAnsi="Times New Roman" w:cs="Times New Roman"/>
          <w:color w:val="000000" w:themeColor="text1"/>
          <w:sz w:val="24"/>
          <w:szCs w:val="24"/>
          <w:lang w:eastAsia="hu-HU"/>
        </w:rPr>
        <w:t xml:space="preserve"> hónapok</w:t>
      </w:r>
      <w:r>
        <w:rPr>
          <w:rFonts w:ascii="Times New Roman" w:hAnsi="Times New Roman" w:cs="Times New Roman"/>
          <w:color w:val="000000" w:themeColor="text1"/>
          <w:sz w:val="24"/>
          <w:szCs w:val="24"/>
          <w:lang w:eastAsia="hu-HU"/>
        </w:rPr>
        <w:t>. Ekkor az óvodás korosztálytól egészen a nyugdíjasokig számos csoport ve</w:t>
      </w:r>
      <w:r w:rsidR="00A574C2">
        <w:rPr>
          <w:rFonts w:ascii="Times New Roman" w:hAnsi="Times New Roman" w:cs="Times New Roman"/>
          <w:color w:val="000000" w:themeColor="text1"/>
          <w:sz w:val="24"/>
          <w:szCs w:val="24"/>
          <w:lang w:eastAsia="hu-HU"/>
        </w:rPr>
        <w:t xml:space="preserve">tte </w:t>
      </w:r>
      <w:r>
        <w:rPr>
          <w:rFonts w:ascii="Times New Roman" w:hAnsi="Times New Roman" w:cs="Times New Roman"/>
          <w:color w:val="000000" w:themeColor="text1"/>
          <w:sz w:val="24"/>
          <w:szCs w:val="24"/>
          <w:lang w:eastAsia="hu-HU"/>
        </w:rPr>
        <w:t>igénybe szolgáltatásainkat.</w:t>
      </w:r>
      <w:r w:rsidR="00CA253F">
        <w:rPr>
          <w:rFonts w:ascii="Times New Roman" w:hAnsi="Times New Roman" w:cs="Times New Roman"/>
          <w:color w:val="000000" w:themeColor="text1"/>
          <w:sz w:val="24"/>
          <w:szCs w:val="24"/>
          <w:lang w:eastAsia="hu-HU"/>
        </w:rPr>
        <w:t xml:space="preserve"> Májusban</w:t>
      </w:r>
      <w:r w:rsidR="00CD24FE">
        <w:rPr>
          <w:rFonts w:ascii="Times New Roman" w:hAnsi="Times New Roman" w:cs="Times New Roman"/>
          <w:color w:val="000000" w:themeColor="text1"/>
          <w:sz w:val="24"/>
          <w:szCs w:val="24"/>
          <w:lang w:eastAsia="hu-HU"/>
        </w:rPr>
        <w:t>,</w:t>
      </w:r>
      <w:r w:rsidR="00CA253F">
        <w:rPr>
          <w:rFonts w:ascii="Times New Roman" w:hAnsi="Times New Roman" w:cs="Times New Roman"/>
          <w:color w:val="000000" w:themeColor="text1"/>
          <w:sz w:val="24"/>
          <w:szCs w:val="24"/>
          <w:lang w:eastAsia="hu-HU"/>
        </w:rPr>
        <w:t xml:space="preserve"> júniusban </w:t>
      </w:r>
      <w:r w:rsidR="00CD24FE">
        <w:rPr>
          <w:rFonts w:ascii="Times New Roman" w:hAnsi="Times New Roman" w:cs="Times New Roman"/>
          <w:color w:val="000000" w:themeColor="text1"/>
          <w:sz w:val="24"/>
          <w:szCs w:val="24"/>
          <w:lang w:eastAsia="hu-HU"/>
        </w:rPr>
        <w:t xml:space="preserve">és szeptemberben </w:t>
      </w:r>
      <w:r w:rsidR="00CA253F">
        <w:rPr>
          <w:rFonts w:ascii="Times New Roman" w:hAnsi="Times New Roman" w:cs="Times New Roman"/>
          <w:color w:val="000000" w:themeColor="text1"/>
          <w:sz w:val="24"/>
          <w:szCs w:val="24"/>
          <w:lang w:eastAsia="hu-HU"/>
        </w:rPr>
        <w:t>az osztálykirándulások keretében szintén nagyszámú csoport</w:t>
      </w:r>
      <w:r w:rsidR="00CD24FE">
        <w:rPr>
          <w:rFonts w:ascii="Times New Roman" w:hAnsi="Times New Roman" w:cs="Times New Roman"/>
          <w:color w:val="000000" w:themeColor="text1"/>
          <w:sz w:val="24"/>
          <w:szCs w:val="24"/>
          <w:lang w:eastAsia="hu-HU"/>
        </w:rPr>
        <w:t>ok</w:t>
      </w:r>
      <w:r w:rsidR="00CA253F">
        <w:rPr>
          <w:rFonts w:ascii="Times New Roman" w:hAnsi="Times New Roman" w:cs="Times New Roman"/>
          <w:color w:val="000000" w:themeColor="text1"/>
          <w:sz w:val="24"/>
          <w:szCs w:val="24"/>
          <w:lang w:eastAsia="hu-HU"/>
        </w:rPr>
        <w:t xml:space="preserve"> érkez</w:t>
      </w:r>
      <w:r w:rsidR="00CD24FE">
        <w:rPr>
          <w:rFonts w:ascii="Times New Roman" w:hAnsi="Times New Roman" w:cs="Times New Roman"/>
          <w:color w:val="000000" w:themeColor="text1"/>
          <w:sz w:val="24"/>
          <w:szCs w:val="24"/>
          <w:lang w:eastAsia="hu-HU"/>
        </w:rPr>
        <w:t>t</w:t>
      </w:r>
      <w:r w:rsidR="00CA253F">
        <w:rPr>
          <w:rFonts w:ascii="Times New Roman" w:hAnsi="Times New Roman" w:cs="Times New Roman"/>
          <w:color w:val="000000" w:themeColor="text1"/>
          <w:sz w:val="24"/>
          <w:szCs w:val="24"/>
          <w:lang w:eastAsia="hu-HU"/>
        </w:rPr>
        <w:t>e</w:t>
      </w:r>
      <w:r w:rsidR="00CD24FE">
        <w:rPr>
          <w:rFonts w:ascii="Times New Roman" w:hAnsi="Times New Roman" w:cs="Times New Roman"/>
          <w:color w:val="000000" w:themeColor="text1"/>
          <w:sz w:val="24"/>
          <w:szCs w:val="24"/>
          <w:lang w:eastAsia="hu-HU"/>
        </w:rPr>
        <w:t>k</w:t>
      </w:r>
      <w:r w:rsidR="00CA253F">
        <w:rPr>
          <w:rFonts w:ascii="Times New Roman" w:hAnsi="Times New Roman" w:cs="Times New Roman"/>
          <w:color w:val="000000" w:themeColor="text1"/>
          <w:sz w:val="24"/>
          <w:szCs w:val="24"/>
          <w:lang w:eastAsia="hu-HU"/>
        </w:rPr>
        <w:t xml:space="preserve"> a múzeumba.</w:t>
      </w:r>
    </w:p>
    <w:p w14:paraId="57BF8932" w14:textId="004B53F8" w:rsidR="00FB05D0"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múzeum rendezvényeinek sorában kiemelkedő helyet foglal el a Múzeumok éjszakája (202</w:t>
      </w:r>
      <w:r w:rsidR="0097212A">
        <w:rPr>
          <w:rFonts w:ascii="Times New Roman" w:hAnsi="Times New Roman" w:cs="Times New Roman"/>
          <w:color w:val="000000" w:themeColor="text1"/>
          <w:sz w:val="24"/>
          <w:szCs w:val="24"/>
          <w:lang w:eastAsia="hu-HU"/>
        </w:rPr>
        <w:t>4</w:t>
      </w:r>
      <w:r>
        <w:rPr>
          <w:rFonts w:ascii="Times New Roman" w:hAnsi="Times New Roman" w:cs="Times New Roman"/>
          <w:color w:val="000000" w:themeColor="text1"/>
          <w:sz w:val="24"/>
          <w:szCs w:val="24"/>
          <w:lang w:eastAsia="hu-HU"/>
        </w:rPr>
        <w:t>. június 2</w:t>
      </w:r>
      <w:r w:rsidR="0097212A">
        <w:rPr>
          <w:rFonts w:ascii="Times New Roman" w:hAnsi="Times New Roman" w:cs="Times New Roman"/>
          <w:color w:val="000000" w:themeColor="text1"/>
          <w:sz w:val="24"/>
          <w:szCs w:val="24"/>
          <w:lang w:eastAsia="hu-HU"/>
        </w:rPr>
        <w:t>2</w:t>
      </w:r>
      <w:r>
        <w:rPr>
          <w:rFonts w:ascii="Times New Roman" w:hAnsi="Times New Roman" w:cs="Times New Roman"/>
          <w:color w:val="000000" w:themeColor="text1"/>
          <w:sz w:val="24"/>
          <w:szCs w:val="24"/>
          <w:lang w:eastAsia="hu-HU"/>
        </w:rPr>
        <w:t>.) országos rendezvény. A költséghatékonyság jegyében 202</w:t>
      </w:r>
      <w:r w:rsidR="0097212A">
        <w:rPr>
          <w:rFonts w:ascii="Times New Roman" w:hAnsi="Times New Roman" w:cs="Times New Roman"/>
          <w:color w:val="000000" w:themeColor="text1"/>
          <w:sz w:val="24"/>
          <w:szCs w:val="24"/>
          <w:lang w:eastAsia="hu-HU"/>
        </w:rPr>
        <w:t>4</w:t>
      </w:r>
      <w:r>
        <w:rPr>
          <w:rFonts w:ascii="Times New Roman" w:hAnsi="Times New Roman" w:cs="Times New Roman"/>
          <w:color w:val="000000" w:themeColor="text1"/>
          <w:sz w:val="24"/>
          <w:szCs w:val="24"/>
          <w:lang w:eastAsia="hu-HU"/>
        </w:rPr>
        <w:t>-b</w:t>
      </w:r>
      <w:r w:rsidR="0097212A">
        <w:rPr>
          <w:rFonts w:ascii="Times New Roman" w:hAnsi="Times New Roman" w:cs="Times New Roman"/>
          <w:color w:val="000000" w:themeColor="text1"/>
          <w:sz w:val="24"/>
          <w:szCs w:val="24"/>
          <w:lang w:eastAsia="hu-HU"/>
        </w:rPr>
        <w:t>e</w:t>
      </w:r>
      <w:r>
        <w:rPr>
          <w:rFonts w:ascii="Times New Roman" w:hAnsi="Times New Roman" w:cs="Times New Roman"/>
          <w:color w:val="000000" w:themeColor="text1"/>
          <w:sz w:val="24"/>
          <w:szCs w:val="24"/>
          <w:lang w:eastAsia="hu-HU"/>
        </w:rPr>
        <w:t>n</w:t>
      </w:r>
      <w:r w:rsidR="0097212A">
        <w:rPr>
          <w:rFonts w:ascii="Times New Roman" w:hAnsi="Times New Roman" w:cs="Times New Roman"/>
          <w:color w:val="000000" w:themeColor="text1"/>
          <w:sz w:val="24"/>
          <w:szCs w:val="24"/>
          <w:lang w:eastAsia="hu-HU"/>
        </w:rPr>
        <w:t xml:space="preserve"> is</w:t>
      </w:r>
      <w:r>
        <w:rPr>
          <w:rFonts w:ascii="Times New Roman" w:hAnsi="Times New Roman" w:cs="Times New Roman"/>
          <w:color w:val="000000" w:themeColor="text1"/>
          <w:sz w:val="24"/>
          <w:szCs w:val="24"/>
          <w:lang w:eastAsia="hu-HU"/>
        </w:rPr>
        <w:t xml:space="preserve"> az intézmény</w:t>
      </w:r>
      <w:r w:rsidR="00EF3DD1">
        <w:rPr>
          <w:rFonts w:ascii="Times New Roman" w:hAnsi="Times New Roman" w:cs="Times New Roman"/>
          <w:color w:val="000000" w:themeColor="text1"/>
          <w:sz w:val="24"/>
          <w:szCs w:val="24"/>
          <w:lang w:eastAsia="hu-HU"/>
        </w:rPr>
        <w:t>ben és a Múzeum utcai szakaszon</w:t>
      </w:r>
      <w:r>
        <w:rPr>
          <w:rFonts w:ascii="Times New Roman" w:hAnsi="Times New Roman" w:cs="Times New Roman"/>
          <w:color w:val="000000" w:themeColor="text1"/>
          <w:sz w:val="24"/>
          <w:szCs w:val="24"/>
          <w:lang w:eastAsia="hu-HU"/>
        </w:rPr>
        <w:t xml:space="preserve"> biztosít</w:t>
      </w:r>
      <w:r w:rsidR="00EF3DD1">
        <w:rPr>
          <w:rFonts w:ascii="Times New Roman" w:hAnsi="Times New Roman" w:cs="Times New Roman"/>
          <w:color w:val="000000" w:themeColor="text1"/>
          <w:sz w:val="24"/>
          <w:szCs w:val="24"/>
          <w:lang w:eastAsia="hu-HU"/>
        </w:rPr>
        <w:t>ottuk különböző programokat</w:t>
      </w:r>
      <w:r>
        <w:rPr>
          <w:rFonts w:ascii="Times New Roman" w:hAnsi="Times New Roman" w:cs="Times New Roman"/>
          <w:color w:val="000000" w:themeColor="text1"/>
          <w:sz w:val="24"/>
          <w:szCs w:val="24"/>
          <w:lang w:eastAsia="hu-HU"/>
        </w:rPr>
        <w:t>, melyek gyűjteményeink, kiállításaink népszerűsítését célozták</w:t>
      </w:r>
      <w:r w:rsidR="00A574C2">
        <w:rPr>
          <w:rFonts w:ascii="Times New Roman" w:hAnsi="Times New Roman" w:cs="Times New Roman"/>
          <w:color w:val="000000" w:themeColor="text1"/>
          <w:sz w:val="24"/>
          <w:szCs w:val="24"/>
          <w:lang w:eastAsia="hu-HU"/>
        </w:rPr>
        <w:t xml:space="preserve">, ugyanakkor több városi civil szervezettel (Cegléd Táncegyüttes, </w:t>
      </w:r>
      <w:proofErr w:type="spellStart"/>
      <w:r w:rsidR="00A574C2">
        <w:rPr>
          <w:rFonts w:ascii="Times New Roman" w:hAnsi="Times New Roman" w:cs="Times New Roman"/>
          <w:color w:val="000000" w:themeColor="text1"/>
          <w:sz w:val="24"/>
          <w:szCs w:val="24"/>
          <w:lang w:eastAsia="hu-HU"/>
        </w:rPr>
        <w:t>Cigle</w:t>
      </w:r>
      <w:proofErr w:type="spellEnd"/>
      <w:r w:rsidR="00A574C2">
        <w:rPr>
          <w:rFonts w:ascii="Times New Roman" w:hAnsi="Times New Roman" w:cs="Times New Roman"/>
          <w:color w:val="000000" w:themeColor="text1"/>
          <w:sz w:val="24"/>
          <w:szCs w:val="24"/>
          <w:lang w:eastAsia="hu-HU"/>
        </w:rPr>
        <w:t xml:space="preserve"> népdalkör, Ládafia Egyesület, Ceglédi Alkotók Egyesülete</w:t>
      </w:r>
      <w:r w:rsidR="0097212A">
        <w:rPr>
          <w:rFonts w:ascii="Times New Roman" w:hAnsi="Times New Roman" w:cs="Times New Roman"/>
          <w:color w:val="000000" w:themeColor="text1"/>
          <w:sz w:val="24"/>
          <w:szCs w:val="24"/>
          <w:lang w:eastAsia="hu-HU"/>
        </w:rPr>
        <w:t>, Fiatal Alkotók Műhelye</w:t>
      </w:r>
      <w:r w:rsidR="00A574C2">
        <w:rPr>
          <w:rFonts w:ascii="Times New Roman" w:hAnsi="Times New Roman" w:cs="Times New Roman"/>
          <w:color w:val="000000" w:themeColor="text1"/>
          <w:sz w:val="24"/>
          <w:szCs w:val="24"/>
          <w:lang w:eastAsia="hu-HU"/>
        </w:rPr>
        <w:t>) és intézménnyel (Ceglédi Városi Könyvtár, Kossuth Művelődési Központ</w:t>
      </w:r>
      <w:r w:rsidR="0097212A">
        <w:rPr>
          <w:rFonts w:ascii="Times New Roman" w:hAnsi="Times New Roman" w:cs="Times New Roman"/>
          <w:color w:val="000000" w:themeColor="text1"/>
          <w:sz w:val="24"/>
          <w:szCs w:val="24"/>
          <w:lang w:eastAsia="hu-HU"/>
        </w:rPr>
        <w:t>, Cegléd Városi Televízió</w:t>
      </w:r>
      <w:r w:rsidR="00A574C2">
        <w:rPr>
          <w:rFonts w:ascii="Times New Roman" w:hAnsi="Times New Roman" w:cs="Times New Roman"/>
          <w:color w:val="000000" w:themeColor="text1"/>
          <w:sz w:val="24"/>
          <w:szCs w:val="24"/>
          <w:lang w:eastAsia="hu-HU"/>
        </w:rPr>
        <w:t>) együttműködve valósítottuk meg a rendezvényt.</w:t>
      </w:r>
      <w:r>
        <w:rPr>
          <w:rFonts w:ascii="Times New Roman" w:hAnsi="Times New Roman" w:cs="Times New Roman"/>
          <w:color w:val="000000" w:themeColor="text1"/>
          <w:sz w:val="24"/>
          <w:szCs w:val="24"/>
          <w:lang w:eastAsia="hu-HU"/>
        </w:rPr>
        <w:t xml:space="preserve"> </w:t>
      </w:r>
      <w:r w:rsidR="00A574C2">
        <w:rPr>
          <w:rFonts w:ascii="Times New Roman" w:hAnsi="Times New Roman" w:cs="Times New Roman"/>
          <w:color w:val="000000" w:themeColor="text1"/>
          <w:sz w:val="24"/>
          <w:szCs w:val="24"/>
          <w:lang w:eastAsia="hu-HU"/>
        </w:rPr>
        <w:t>A</w:t>
      </w:r>
      <w:r>
        <w:rPr>
          <w:rFonts w:ascii="Times New Roman" w:hAnsi="Times New Roman" w:cs="Times New Roman"/>
          <w:color w:val="000000" w:themeColor="text1"/>
          <w:sz w:val="24"/>
          <w:szCs w:val="24"/>
          <w:lang w:eastAsia="hu-HU"/>
        </w:rPr>
        <w:t xml:space="preserve"> Kossuth-kultusz ceglédi hagyományának bemutatásával részt vettünk a Szentendrei Szabadtéri Múzeumban a Pünkösdi Örökség Ünnepen (202</w:t>
      </w:r>
      <w:r w:rsidR="0097212A">
        <w:rPr>
          <w:rFonts w:ascii="Times New Roman" w:hAnsi="Times New Roman" w:cs="Times New Roman"/>
          <w:color w:val="000000" w:themeColor="text1"/>
          <w:sz w:val="24"/>
          <w:szCs w:val="24"/>
          <w:lang w:eastAsia="hu-HU"/>
        </w:rPr>
        <w:t>4</w:t>
      </w:r>
      <w:r>
        <w:rPr>
          <w:rFonts w:ascii="Times New Roman" w:hAnsi="Times New Roman" w:cs="Times New Roman"/>
          <w:color w:val="000000" w:themeColor="text1"/>
          <w:sz w:val="24"/>
          <w:szCs w:val="24"/>
          <w:lang w:eastAsia="hu-HU"/>
        </w:rPr>
        <w:t xml:space="preserve">. </w:t>
      </w:r>
      <w:r w:rsidR="00A574C2">
        <w:rPr>
          <w:rFonts w:ascii="Times New Roman" w:hAnsi="Times New Roman" w:cs="Times New Roman"/>
          <w:color w:val="000000" w:themeColor="text1"/>
          <w:sz w:val="24"/>
          <w:szCs w:val="24"/>
          <w:lang w:eastAsia="hu-HU"/>
        </w:rPr>
        <w:t>május 2</w:t>
      </w:r>
      <w:r w:rsidR="0097212A">
        <w:rPr>
          <w:rFonts w:ascii="Times New Roman" w:hAnsi="Times New Roman" w:cs="Times New Roman"/>
          <w:color w:val="000000" w:themeColor="text1"/>
          <w:sz w:val="24"/>
          <w:szCs w:val="24"/>
          <w:lang w:eastAsia="hu-HU"/>
        </w:rPr>
        <w:t>0</w:t>
      </w:r>
      <w:r>
        <w:rPr>
          <w:rFonts w:ascii="Times New Roman" w:hAnsi="Times New Roman" w:cs="Times New Roman"/>
          <w:color w:val="000000" w:themeColor="text1"/>
          <w:sz w:val="24"/>
          <w:szCs w:val="24"/>
          <w:lang w:eastAsia="hu-HU"/>
        </w:rPr>
        <w:t>.), valamint a ceglédi</w:t>
      </w:r>
      <w:r w:rsidR="00A574C2">
        <w:rPr>
          <w:rFonts w:ascii="Times New Roman" w:hAnsi="Times New Roman" w:cs="Times New Roman"/>
          <w:color w:val="000000" w:themeColor="text1"/>
          <w:sz w:val="24"/>
          <w:szCs w:val="24"/>
          <w:lang w:eastAsia="hu-HU"/>
        </w:rPr>
        <w:t xml:space="preserve"> Városnapokon (202</w:t>
      </w:r>
      <w:r w:rsidR="0097212A">
        <w:rPr>
          <w:rFonts w:ascii="Times New Roman" w:hAnsi="Times New Roman" w:cs="Times New Roman"/>
          <w:color w:val="000000" w:themeColor="text1"/>
          <w:sz w:val="24"/>
          <w:szCs w:val="24"/>
          <w:lang w:eastAsia="hu-HU"/>
        </w:rPr>
        <w:t>4</w:t>
      </w:r>
      <w:r w:rsidR="00A574C2">
        <w:rPr>
          <w:rFonts w:ascii="Times New Roman" w:hAnsi="Times New Roman" w:cs="Times New Roman"/>
          <w:color w:val="000000" w:themeColor="text1"/>
          <w:sz w:val="24"/>
          <w:szCs w:val="24"/>
          <w:lang w:eastAsia="hu-HU"/>
        </w:rPr>
        <w:t xml:space="preserve">. </w:t>
      </w:r>
      <w:r w:rsidR="0097212A">
        <w:rPr>
          <w:rFonts w:ascii="Times New Roman" w:hAnsi="Times New Roman" w:cs="Times New Roman"/>
          <w:color w:val="000000" w:themeColor="text1"/>
          <w:sz w:val="24"/>
          <w:szCs w:val="24"/>
          <w:lang w:eastAsia="hu-HU"/>
        </w:rPr>
        <w:t>május 4</w:t>
      </w:r>
      <w:r w:rsidR="00A574C2">
        <w:rPr>
          <w:rFonts w:ascii="Times New Roman" w:hAnsi="Times New Roman" w:cs="Times New Roman"/>
          <w:color w:val="000000" w:themeColor="text1"/>
          <w:sz w:val="24"/>
          <w:szCs w:val="24"/>
          <w:lang w:eastAsia="hu-HU"/>
        </w:rPr>
        <w:t>.)</w:t>
      </w:r>
      <w:r w:rsidR="00950AA8">
        <w:rPr>
          <w:rFonts w:ascii="Times New Roman" w:hAnsi="Times New Roman" w:cs="Times New Roman"/>
          <w:color w:val="000000" w:themeColor="text1"/>
          <w:sz w:val="24"/>
          <w:szCs w:val="24"/>
          <w:lang w:eastAsia="hu-HU"/>
        </w:rPr>
        <w:t>, a</w:t>
      </w:r>
      <w:r>
        <w:rPr>
          <w:rFonts w:ascii="Times New Roman" w:hAnsi="Times New Roman" w:cs="Times New Roman"/>
          <w:color w:val="000000" w:themeColor="text1"/>
          <w:sz w:val="24"/>
          <w:szCs w:val="24"/>
          <w:lang w:eastAsia="hu-HU"/>
        </w:rPr>
        <w:t xml:space="preserve"> Kossuth Toborzó Ünnepély és Huszárfesztivál (202</w:t>
      </w:r>
      <w:r w:rsidR="0097212A">
        <w:rPr>
          <w:rFonts w:ascii="Times New Roman" w:hAnsi="Times New Roman" w:cs="Times New Roman"/>
          <w:color w:val="000000" w:themeColor="text1"/>
          <w:sz w:val="24"/>
          <w:szCs w:val="24"/>
          <w:lang w:eastAsia="hu-HU"/>
        </w:rPr>
        <w:t>4</w:t>
      </w:r>
      <w:r>
        <w:rPr>
          <w:rFonts w:ascii="Times New Roman" w:hAnsi="Times New Roman" w:cs="Times New Roman"/>
          <w:color w:val="000000" w:themeColor="text1"/>
          <w:sz w:val="24"/>
          <w:szCs w:val="24"/>
          <w:lang w:eastAsia="hu-HU"/>
        </w:rPr>
        <w:t xml:space="preserve">. szeptember </w:t>
      </w:r>
      <w:r w:rsidR="00A574C2">
        <w:rPr>
          <w:rFonts w:ascii="Times New Roman" w:hAnsi="Times New Roman" w:cs="Times New Roman"/>
          <w:color w:val="000000" w:themeColor="text1"/>
          <w:sz w:val="24"/>
          <w:szCs w:val="24"/>
          <w:lang w:eastAsia="hu-HU"/>
        </w:rPr>
        <w:t>2</w:t>
      </w:r>
      <w:r w:rsidR="0097212A">
        <w:rPr>
          <w:rFonts w:ascii="Times New Roman" w:hAnsi="Times New Roman" w:cs="Times New Roman"/>
          <w:color w:val="000000" w:themeColor="text1"/>
          <w:sz w:val="24"/>
          <w:szCs w:val="24"/>
          <w:lang w:eastAsia="hu-HU"/>
        </w:rPr>
        <w:t>0-</w:t>
      </w:r>
      <w:r w:rsidR="00A574C2">
        <w:rPr>
          <w:rFonts w:ascii="Times New Roman" w:hAnsi="Times New Roman" w:cs="Times New Roman"/>
          <w:color w:val="000000" w:themeColor="text1"/>
          <w:sz w:val="24"/>
          <w:szCs w:val="24"/>
          <w:lang w:eastAsia="hu-HU"/>
        </w:rPr>
        <w:t>2</w:t>
      </w:r>
      <w:r w:rsidR="0097212A">
        <w:rPr>
          <w:rFonts w:ascii="Times New Roman" w:hAnsi="Times New Roman" w:cs="Times New Roman"/>
          <w:color w:val="000000" w:themeColor="text1"/>
          <w:sz w:val="24"/>
          <w:szCs w:val="24"/>
          <w:lang w:eastAsia="hu-HU"/>
        </w:rPr>
        <w:t>2</w:t>
      </w:r>
      <w:r>
        <w:rPr>
          <w:rFonts w:ascii="Times New Roman" w:hAnsi="Times New Roman" w:cs="Times New Roman"/>
          <w:color w:val="000000" w:themeColor="text1"/>
          <w:sz w:val="24"/>
          <w:szCs w:val="24"/>
          <w:lang w:eastAsia="hu-HU"/>
        </w:rPr>
        <w:t>.) programjain; a Kossuth Múzeum múzeumsátorba települt ki, ahol kiadványokkal és játékos feladatokkal jelent meg a fiatalok megszólítása érdekében.</w:t>
      </w:r>
    </w:p>
    <w:p w14:paraId="69FF3940" w14:textId="5E980F5E" w:rsidR="00FB05D0"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Kossuth Múzeum egyéni és csoportos látogatói a 20</w:t>
      </w:r>
      <w:r w:rsidR="00950AA8">
        <w:rPr>
          <w:rFonts w:ascii="Times New Roman" w:hAnsi="Times New Roman" w:cs="Times New Roman"/>
          <w:color w:val="000000" w:themeColor="text1"/>
          <w:sz w:val="24"/>
          <w:szCs w:val="24"/>
          <w:lang w:eastAsia="hu-HU"/>
        </w:rPr>
        <w:t>2</w:t>
      </w:r>
      <w:r w:rsidR="0097212A">
        <w:rPr>
          <w:rFonts w:ascii="Times New Roman" w:hAnsi="Times New Roman" w:cs="Times New Roman"/>
          <w:color w:val="000000" w:themeColor="text1"/>
          <w:sz w:val="24"/>
          <w:szCs w:val="24"/>
          <w:lang w:eastAsia="hu-HU"/>
        </w:rPr>
        <w:t>4</w:t>
      </w:r>
      <w:r>
        <w:rPr>
          <w:rFonts w:ascii="Times New Roman" w:hAnsi="Times New Roman" w:cs="Times New Roman"/>
          <w:color w:val="000000" w:themeColor="text1"/>
          <w:sz w:val="24"/>
          <w:szCs w:val="24"/>
          <w:lang w:eastAsia="hu-HU"/>
        </w:rPr>
        <w:t>-</w:t>
      </w:r>
      <w:r w:rsidR="0097212A">
        <w:rPr>
          <w:rFonts w:ascii="Times New Roman" w:hAnsi="Times New Roman" w:cs="Times New Roman"/>
          <w:color w:val="000000" w:themeColor="text1"/>
          <w:sz w:val="24"/>
          <w:szCs w:val="24"/>
          <w:lang w:eastAsia="hu-HU"/>
        </w:rPr>
        <w:t>e</w:t>
      </w:r>
      <w:r>
        <w:rPr>
          <w:rFonts w:ascii="Times New Roman" w:hAnsi="Times New Roman" w:cs="Times New Roman"/>
          <w:color w:val="000000" w:themeColor="text1"/>
          <w:sz w:val="24"/>
          <w:szCs w:val="24"/>
          <w:lang w:eastAsia="hu-HU"/>
        </w:rPr>
        <w:t xml:space="preserve">s évben a ceglédi, Cegléd környéki lakosok, az ország különböző településeiről érkezők, valamint erdélyi, délvidéki és felvidéki magyarok, németek, osztrákok, olaszok, franciák, angolok voltak. </w:t>
      </w:r>
    </w:p>
    <w:tbl>
      <w:tblPr>
        <w:tblStyle w:val="Rcsostblzat"/>
        <w:tblpPr w:leftFromText="141" w:rightFromText="141" w:vertAnchor="text" w:horzAnchor="margin" w:tblpY="169"/>
        <w:tblW w:w="0" w:type="auto"/>
        <w:tblLook w:val="04A0" w:firstRow="1" w:lastRow="0" w:firstColumn="1" w:lastColumn="0" w:noHBand="0" w:noVBand="1"/>
      </w:tblPr>
      <w:tblGrid>
        <w:gridCol w:w="7933"/>
        <w:gridCol w:w="1129"/>
      </w:tblGrid>
      <w:tr w:rsidR="00FB05D0" w14:paraId="75FD0070" w14:textId="77777777" w:rsidTr="008600C1">
        <w:tc>
          <w:tcPr>
            <w:tcW w:w="9062" w:type="dxa"/>
            <w:gridSpan w:val="2"/>
            <w:shd w:val="clear" w:color="auto" w:fill="C5E0B3" w:themeFill="accent6" w:themeFillTint="66"/>
          </w:tcPr>
          <w:p w14:paraId="7F443047" w14:textId="77777777" w:rsidR="00FB05D0" w:rsidRPr="00980CA7" w:rsidRDefault="00FB05D0" w:rsidP="008600C1">
            <w:pPr>
              <w:pStyle w:val="Nincstrkz"/>
              <w:spacing w:line="360" w:lineRule="auto"/>
              <w:jc w:val="center"/>
              <w:rPr>
                <w:rFonts w:ascii="Times New Roman" w:hAnsi="Times New Roman" w:cs="Times New Roman"/>
                <w:b/>
                <w:color w:val="000000" w:themeColor="text1"/>
                <w:sz w:val="24"/>
                <w:szCs w:val="24"/>
                <w:lang w:eastAsia="hu-HU"/>
              </w:rPr>
            </w:pPr>
            <w:r w:rsidRPr="00980CA7">
              <w:rPr>
                <w:rFonts w:ascii="Times New Roman" w:hAnsi="Times New Roman" w:cs="Times New Roman"/>
                <w:b/>
                <w:color w:val="000000" w:themeColor="text1"/>
                <w:sz w:val="24"/>
                <w:szCs w:val="24"/>
                <w:lang w:eastAsia="hu-HU"/>
              </w:rPr>
              <w:t>Az állandó és időszaki kiállítások látogatói</w:t>
            </w:r>
          </w:p>
        </w:tc>
      </w:tr>
      <w:tr w:rsidR="00FB05D0" w14:paraId="4AACC64F" w14:textId="77777777" w:rsidTr="008600C1">
        <w:tc>
          <w:tcPr>
            <w:tcW w:w="7933" w:type="dxa"/>
          </w:tcPr>
          <w:p w14:paraId="0606B137" w14:textId="77777777" w:rsidR="00FB05D0" w:rsidRPr="00980CA7" w:rsidRDefault="00FB05D0" w:rsidP="008600C1">
            <w:pPr>
              <w:pStyle w:val="Nincstrkz"/>
              <w:jc w:val="both"/>
              <w:rPr>
                <w:rFonts w:ascii="Times New Roman" w:hAnsi="Times New Roman" w:cs="Times New Roman"/>
                <w:color w:val="000000" w:themeColor="text1"/>
                <w:sz w:val="24"/>
                <w:szCs w:val="24"/>
                <w:lang w:eastAsia="hu-HU"/>
              </w:rPr>
            </w:pPr>
            <w:r w:rsidRPr="00980CA7">
              <w:rPr>
                <w:rFonts w:ascii="Times New Roman" w:hAnsi="Times New Roman" w:cs="Times New Roman"/>
                <w:color w:val="000000" w:themeColor="text1"/>
                <w:sz w:val="24"/>
                <w:szCs w:val="24"/>
                <w:lang w:eastAsia="hu-HU"/>
              </w:rPr>
              <w:t>Felnőtt (egyéni és csoportos)</w:t>
            </w:r>
          </w:p>
        </w:tc>
        <w:tc>
          <w:tcPr>
            <w:tcW w:w="1129" w:type="dxa"/>
          </w:tcPr>
          <w:p w14:paraId="49C94D71" w14:textId="60AE6A99" w:rsidR="00FB05D0" w:rsidRPr="00980CA7" w:rsidRDefault="00980CA7" w:rsidP="008600C1">
            <w:pPr>
              <w:pStyle w:val="Nincstrkz"/>
              <w:jc w:val="right"/>
              <w:rPr>
                <w:rFonts w:ascii="Times New Roman" w:hAnsi="Times New Roman" w:cs="Times New Roman"/>
                <w:color w:val="000000" w:themeColor="text1"/>
                <w:sz w:val="24"/>
                <w:szCs w:val="24"/>
                <w:lang w:eastAsia="hu-HU"/>
              </w:rPr>
            </w:pPr>
            <w:r w:rsidRPr="00980CA7">
              <w:rPr>
                <w:rFonts w:ascii="Times New Roman" w:hAnsi="Times New Roman" w:cs="Times New Roman"/>
                <w:color w:val="000000" w:themeColor="text1"/>
                <w:sz w:val="24"/>
                <w:szCs w:val="24"/>
                <w:lang w:eastAsia="hu-HU"/>
              </w:rPr>
              <w:t>555</w:t>
            </w:r>
          </w:p>
        </w:tc>
      </w:tr>
      <w:tr w:rsidR="00FB05D0" w14:paraId="0489A105" w14:textId="77777777" w:rsidTr="008600C1">
        <w:tc>
          <w:tcPr>
            <w:tcW w:w="7933" w:type="dxa"/>
          </w:tcPr>
          <w:p w14:paraId="6140B1DE" w14:textId="77777777" w:rsidR="00FB05D0" w:rsidRPr="00980CA7" w:rsidRDefault="00FB05D0" w:rsidP="008600C1">
            <w:pPr>
              <w:pStyle w:val="Nincstrkz"/>
              <w:jc w:val="both"/>
              <w:rPr>
                <w:rFonts w:ascii="Times New Roman" w:hAnsi="Times New Roman" w:cs="Times New Roman"/>
                <w:color w:val="000000" w:themeColor="text1"/>
                <w:sz w:val="24"/>
                <w:szCs w:val="24"/>
                <w:lang w:eastAsia="hu-HU"/>
              </w:rPr>
            </w:pPr>
            <w:r w:rsidRPr="00980CA7">
              <w:rPr>
                <w:rFonts w:ascii="Times New Roman" w:hAnsi="Times New Roman" w:cs="Times New Roman"/>
                <w:color w:val="000000" w:themeColor="text1"/>
                <w:sz w:val="24"/>
                <w:szCs w:val="24"/>
                <w:lang w:eastAsia="hu-HU"/>
              </w:rPr>
              <w:t>Diák és nyugdíjas (egyéni és csoportos)</w:t>
            </w:r>
          </w:p>
        </w:tc>
        <w:tc>
          <w:tcPr>
            <w:tcW w:w="1129" w:type="dxa"/>
          </w:tcPr>
          <w:p w14:paraId="09F48471" w14:textId="1DDC4FA7" w:rsidR="00FB05D0" w:rsidRPr="00980CA7" w:rsidRDefault="00980CA7" w:rsidP="008600C1">
            <w:pPr>
              <w:pStyle w:val="Nincstrkz"/>
              <w:jc w:val="right"/>
              <w:rPr>
                <w:rFonts w:ascii="Times New Roman" w:hAnsi="Times New Roman" w:cs="Times New Roman"/>
                <w:color w:val="000000" w:themeColor="text1"/>
                <w:sz w:val="24"/>
                <w:szCs w:val="24"/>
                <w:lang w:eastAsia="hu-HU"/>
              </w:rPr>
            </w:pPr>
            <w:r w:rsidRPr="00980CA7">
              <w:rPr>
                <w:rFonts w:ascii="Times New Roman" w:hAnsi="Times New Roman" w:cs="Times New Roman"/>
                <w:color w:val="000000" w:themeColor="text1"/>
                <w:sz w:val="24"/>
                <w:szCs w:val="24"/>
                <w:lang w:eastAsia="hu-HU"/>
              </w:rPr>
              <w:t>1601</w:t>
            </w:r>
          </w:p>
        </w:tc>
      </w:tr>
      <w:tr w:rsidR="00FB05D0" w14:paraId="1D7780A0" w14:textId="77777777" w:rsidTr="008600C1">
        <w:tc>
          <w:tcPr>
            <w:tcW w:w="7933" w:type="dxa"/>
          </w:tcPr>
          <w:p w14:paraId="2EF2F89C" w14:textId="77777777" w:rsidR="00FB05D0" w:rsidRPr="00980CA7" w:rsidRDefault="00FB05D0" w:rsidP="008600C1">
            <w:pPr>
              <w:pStyle w:val="Nincstrkz"/>
              <w:jc w:val="both"/>
              <w:rPr>
                <w:rFonts w:ascii="Times New Roman" w:hAnsi="Times New Roman" w:cs="Times New Roman"/>
                <w:color w:val="000000" w:themeColor="text1"/>
                <w:sz w:val="24"/>
                <w:szCs w:val="24"/>
                <w:lang w:eastAsia="hu-HU"/>
              </w:rPr>
            </w:pPr>
            <w:r w:rsidRPr="00980CA7">
              <w:rPr>
                <w:rFonts w:ascii="Times New Roman" w:hAnsi="Times New Roman" w:cs="Times New Roman"/>
                <w:color w:val="000000" w:themeColor="text1"/>
                <w:sz w:val="24"/>
                <w:szCs w:val="24"/>
                <w:lang w:eastAsia="hu-HU"/>
              </w:rPr>
              <w:t>Ingyenes látogató</w:t>
            </w:r>
          </w:p>
        </w:tc>
        <w:tc>
          <w:tcPr>
            <w:tcW w:w="1129" w:type="dxa"/>
          </w:tcPr>
          <w:p w14:paraId="3A385090" w14:textId="348A94FE" w:rsidR="00FB05D0" w:rsidRPr="00980CA7" w:rsidRDefault="00100E5C"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2370</w:t>
            </w:r>
          </w:p>
        </w:tc>
      </w:tr>
      <w:tr w:rsidR="00FB05D0" w14:paraId="7F0C810D" w14:textId="77777777" w:rsidTr="000F2858">
        <w:tc>
          <w:tcPr>
            <w:tcW w:w="7933" w:type="dxa"/>
            <w:shd w:val="clear" w:color="auto" w:fill="C5E0B3" w:themeFill="accent6" w:themeFillTint="66"/>
          </w:tcPr>
          <w:p w14:paraId="0C8E4B93" w14:textId="77777777" w:rsidR="00FB05D0" w:rsidRPr="00980CA7" w:rsidRDefault="00FB05D0" w:rsidP="008600C1">
            <w:pPr>
              <w:pStyle w:val="Nincstrkz"/>
              <w:jc w:val="both"/>
              <w:rPr>
                <w:rFonts w:ascii="Times New Roman" w:hAnsi="Times New Roman" w:cs="Times New Roman"/>
                <w:b/>
                <w:color w:val="000000" w:themeColor="text1"/>
                <w:sz w:val="24"/>
                <w:szCs w:val="24"/>
                <w:lang w:eastAsia="hu-HU"/>
              </w:rPr>
            </w:pPr>
            <w:r w:rsidRPr="00980CA7">
              <w:rPr>
                <w:rFonts w:ascii="Times New Roman" w:hAnsi="Times New Roman" w:cs="Times New Roman"/>
                <w:b/>
                <w:color w:val="000000" w:themeColor="text1"/>
                <w:sz w:val="24"/>
                <w:szCs w:val="24"/>
                <w:lang w:eastAsia="hu-HU"/>
              </w:rPr>
              <w:t>Összes látogató</w:t>
            </w:r>
          </w:p>
        </w:tc>
        <w:tc>
          <w:tcPr>
            <w:tcW w:w="1129" w:type="dxa"/>
            <w:shd w:val="clear" w:color="auto" w:fill="C5E0B3" w:themeFill="accent6" w:themeFillTint="66"/>
          </w:tcPr>
          <w:p w14:paraId="49F60AE3" w14:textId="3B5AC0E9" w:rsidR="00FB05D0" w:rsidRPr="00980CA7" w:rsidRDefault="00100E5C" w:rsidP="008600C1">
            <w:pPr>
              <w:pStyle w:val="Nincstrkz"/>
              <w:jc w:val="right"/>
              <w:rPr>
                <w:rFonts w:ascii="Times New Roman" w:hAnsi="Times New Roman" w:cs="Times New Roman"/>
                <w:b/>
                <w:color w:val="000000" w:themeColor="text1"/>
                <w:sz w:val="24"/>
                <w:szCs w:val="24"/>
                <w:lang w:eastAsia="hu-HU"/>
              </w:rPr>
            </w:pPr>
            <w:r>
              <w:rPr>
                <w:rFonts w:ascii="Times New Roman" w:hAnsi="Times New Roman" w:cs="Times New Roman"/>
                <w:b/>
                <w:color w:val="000000" w:themeColor="text1"/>
                <w:sz w:val="24"/>
                <w:szCs w:val="24"/>
                <w:lang w:eastAsia="hu-HU"/>
              </w:rPr>
              <w:t>4526</w:t>
            </w:r>
          </w:p>
        </w:tc>
      </w:tr>
      <w:tr w:rsidR="000F2858" w14:paraId="0ECC9B9A" w14:textId="77777777" w:rsidTr="000F2858">
        <w:tc>
          <w:tcPr>
            <w:tcW w:w="7933" w:type="dxa"/>
            <w:shd w:val="clear" w:color="auto" w:fill="C5E0B3" w:themeFill="accent6" w:themeFillTint="66"/>
          </w:tcPr>
          <w:p w14:paraId="257F15BF" w14:textId="4B38EA59" w:rsidR="000F2858" w:rsidRPr="00980CA7" w:rsidRDefault="000F2858" w:rsidP="008600C1">
            <w:pPr>
              <w:pStyle w:val="Nincstrkz"/>
              <w:jc w:val="both"/>
              <w:rPr>
                <w:rFonts w:ascii="Times New Roman" w:hAnsi="Times New Roman" w:cs="Times New Roman"/>
                <w:b/>
                <w:color w:val="000000" w:themeColor="text1"/>
                <w:sz w:val="24"/>
                <w:szCs w:val="24"/>
                <w:lang w:eastAsia="hu-HU"/>
              </w:rPr>
            </w:pPr>
            <w:r w:rsidRPr="00980CA7">
              <w:rPr>
                <w:rFonts w:ascii="Times New Roman" w:hAnsi="Times New Roman" w:cs="Times New Roman"/>
                <w:b/>
                <w:color w:val="000000" w:themeColor="text1"/>
                <w:sz w:val="24"/>
                <w:szCs w:val="24"/>
                <w:lang w:eastAsia="hu-HU"/>
              </w:rPr>
              <w:t>Összesből diákok</w:t>
            </w:r>
          </w:p>
        </w:tc>
        <w:tc>
          <w:tcPr>
            <w:tcW w:w="1129" w:type="dxa"/>
            <w:shd w:val="clear" w:color="auto" w:fill="C5E0B3" w:themeFill="accent6" w:themeFillTint="66"/>
          </w:tcPr>
          <w:p w14:paraId="17721642" w14:textId="672D4574" w:rsidR="000F2858" w:rsidRPr="00980CA7" w:rsidRDefault="00980CA7" w:rsidP="008600C1">
            <w:pPr>
              <w:pStyle w:val="Nincstrkz"/>
              <w:jc w:val="right"/>
              <w:rPr>
                <w:rFonts w:ascii="Times New Roman" w:hAnsi="Times New Roman" w:cs="Times New Roman"/>
                <w:b/>
                <w:color w:val="000000" w:themeColor="text1"/>
                <w:sz w:val="24"/>
                <w:szCs w:val="24"/>
                <w:lang w:eastAsia="hu-HU"/>
              </w:rPr>
            </w:pPr>
            <w:r w:rsidRPr="00980CA7">
              <w:rPr>
                <w:rFonts w:ascii="Times New Roman" w:hAnsi="Times New Roman" w:cs="Times New Roman"/>
                <w:b/>
                <w:color w:val="000000" w:themeColor="text1"/>
                <w:sz w:val="24"/>
                <w:szCs w:val="24"/>
                <w:lang w:eastAsia="hu-HU"/>
              </w:rPr>
              <w:t>1955</w:t>
            </w:r>
          </w:p>
        </w:tc>
      </w:tr>
      <w:tr w:rsidR="000F2858" w14:paraId="474F1096" w14:textId="77777777" w:rsidTr="008600C1">
        <w:tc>
          <w:tcPr>
            <w:tcW w:w="7933" w:type="dxa"/>
          </w:tcPr>
          <w:p w14:paraId="0CC20315" w14:textId="035FA0EF" w:rsidR="000F2858" w:rsidRPr="00980CA7" w:rsidRDefault="000F2858" w:rsidP="008600C1">
            <w:pPr>
              <w:pStyle w:val="Nincstrkz"/>
              <w:jc w:val="both"/>
              <w:rPr>
                <w:rFonts w:ascii="Times New Roman" w:hAnsi="Times New Roman" w:cs="Times New Roman"/>
                <w:bCs/>
                <w:color w:val="000000" w:themeColor="text1"/>
                <w:sz w:val="24"/>
                <w:szCs w:val="24"/>
                <w:lang w:eastAsia="hu-HU"/>
              </w:rPr>
            </w:pPr>
            <w:r w:rsidRPr="00980CA7">
              <w:rPr>
                <w:rFonts w:ascii="Times New Roman" w:hAnsi="Times New Roman" w:cs="Times New Roman"/>
                <w:bCs/>
                <w:color w:val="000000" w:themeColor="text1"/>
                <w:sz w:val="24"/>
                <w:szCs w:val="24"/>
                <w:lang w:eastAsia="hu-HU"/>
              </w:rPr>
              <w:t>Külföldi becsült látogatók száma</w:t>
            </w:r>
          </w:p>
        </w:tc>
        <w:tc>
          <w:tcPr>
            <w:tcW w:w="1129" w:type="dxa"/>
          </w:tcPr>
          <w:p w14:paraId="09FCEE4F" w14:textId="0579DF25" w:rsidR="000F2858" w:rsidRPr="00980CA7" w:rsidRDefault="00980CA7" w:rsidP="008600C1">
            <w:pPr>
              <w:pStyle w:val="Nincstrkz"/>
              <w:jc w:val="right"/>
              <w:rPr>
                <w:rFonts w:ascii="Times New Roman" w:hAnsi="Times New Roman" w:cs="Times New Roman"/>
                <w:bCs/>
                <w:color w:val="000000" w:themeColor="text1"/>
                <w:sz w:val="24"/>
                <w:szCs w:val="24"/>
                <w:lang w:eastAsia="hu-HU"/>
              </w:rPr>
            </w:pPr>
            <w:r w:rsidRPr="00980CA7">
              <w:rPr>
                <w:rFonts w:ascii="Times New Roman" w:hAnsi="Times New Roman" w:cs="Times New Roman"/>
                <w:bCs/>
                <w:color w:val="000000" w:themeColor="text1"/>
                <w:sz w:val="24"/>
                <w:szCs w:val="24"/>
                <w:lang w:eastAsia="hu-HU"/>
              </w:rPr>
              <w:t>120</w:t>
            </w:r>
          </w:p>
        </w:tc>
      </w:tr>
      <w:tr w:rsidR="000F2858" w14:paraId="023A909E" w14:textId="77777777" w:rsidTr="008600C1">
        <w:tc>
          <w:tcPr>
            <w:tcW w:w="7933" w:type="dxa"/>
          </w:tcPr>
          <w:p w14:paraId="236A1ACF" w14:textId="29F9CC9B" w:rsidR="000F2858" w:rsidRPr="00980CA7" w:rsidRDefault="000F2858" w:rsidP="008600C1">
            <w:pPr>
              <w:pStyle w:val="Nincstrkz"/>
              <w:jc w:val="both"/>
              <w:rPr>
                <w:rFonts w:ascii="Times New Roman" w:hAnsi="Times New Roman" w:cs="Times New Roman"/>
                <w:bCs/>
                <w:color w:val="000000" w:themeColor="text1"/>
                <w:sz w:val="24"/>
                <w:szCs w:val="24"/>
                <w:lang w:eastAsia="hu-HU"/>
              </w:rPr>
            </w:pPr>
            <w:r w:rsidRPr="00980CA7">
              <w:rPr>
                <w:rFonts w:ascii="Times New Roman" w:hAnsi="Times New Roman" w:cs="Times New Roman"/>
                <w:bCs/>
                <w:color w:val="000000" w:themeColor="text1"/>
                <w:sz w:val="24"/>
                <w:szCs w:val="24"/>
                <w:lang w:eastAsia="hu-HU"/>
              </w:rPr>
              <w:t>Összesből időszaki kiállítások látogatószáma</w:t>
            </w:r>
          </w:p>
        </w:tc>
        <w:tc>
          <w:tcPr>
            <w:tcW w:w="1129" w:type="dxa"/>
          </w:tcPr>
          <w:p w14:paraId="389333E4" w14:textId="413535E9" w:rsidR="000F2858" w:rsidRPr="00980CA7" w:rsidRDefault="00980CA7" w:rsidP="008600C1">
            <w:pPr>
              <w:pStyle w:val="Nincstrkz"/>
              <w:jc w:val="right"/>
              <w:rPr>
                <w:rFonts w:ascii="Times New Roman" w:hAnsi="Times New Roman" w:cs="Times New Roman"/>
                <w:bCs/>
                <w:color w:val="000000" w:themeColor="text1"/>
                <w:sz w:val="24"/>
                <w:szCs w:val="24"/>
                <w:lang w:eastAsia="hu-HU"/>
              </w:rPr>
            </w:pPr>
            <w:r w:rsidRPr="00980CA7">
              <w:rPr>
                <w:rFonts w:ascii="Times New Roman" w:hAnsi="Times New Roman" w:cs="Times New Roman"/>
                <w:bCs/>
                <w:color w:val="000000" w:themeColor="text1"/>
                <w:sz w:val="24"/>
                <w:szCs w:val="24"/>
                <w:lang w:eastAsia="hu-HU"/>
              </w:rPr>
              <w:t>3627</w:t>
            </w:r>
          </w:p>
        </w:tc>
      </w:tr>
    </w:tbl>
    <w:p w14:paraId="2430DA12" w14:textId="77777777" w:rsidR="00FB05D0" w:rsidRDefault="00FB05D0" w:rsidP="00FB05D0">
      <w:pPr>
        <w:pStyle w:val="Nincstrkz"/>
        <w:jc w:val="both"/>
        <w:rPr>
          <w:rFonts w:ascii="Times New Roman" w:hAnsi="Times New Roman" w:cs="Times New Roman"/>
          <w:color w:val="000000" w:themeColor="text1"/>
          <w:sz w:val="24"/>
          <w:szCs w:val="24"/>
          <w:lang w:eastAsia="hu-HU"/>
        </w:rPr>
      </w:pPr>
    </w:p>
    <w:tbl>
      <w:tblPr>
        <w:tblStyle w:val="Rcsostblzat"/>
        <w:tblW w:w="0" w:type="auto"/>
        <w:tblLook w:val="04A0" w:firstRow="1" w:lastRow="0" w:firstColumn="1" w:lastColumn="0" w:noHBand="0" w:noVBand="1"/>
      </w:tblPr>
      <w:tblGrid>
        <w:gridCol w:w="2689"/>
        <w:gridCol w:w="3794"/>
        <w:gridCol w:w="1450"/>
        <w:gridCol w:w="1129"/>
      </w:tblGrid>
      <w:tr w:rsidR="00FB05D0" w14:paraId="278F13BB" w14:textId="77777777" w:rsidTr="008600C1">
        <w:trPr>
          <w:trHeight w:val="677"/>
        </w:trPr>
        <w:tc>
          <w:tcPr>
            <w:tcW w:w="6483" w:type="dxa"/>
            <w:gridSpan w:val="2"/>
            <w:shd w:val="clear" w:color="auto" w:fill="C5E0B3" w:themeFill="accent6" w:themeFillTint="66"/>
          </w:tcPr>
          <w:p w14:paraId="012AA249" w14:textId="77777777" w:rsidR="00FB05D0" w:rsidRPr="00980CA7" w:rsidRDefault="00FB05D0" w:rsidP="008600C1">
            <w:pPr>
              <w:pStyle w:val="Nincstrkz"/>
              <w:jc w:val="center"/>
              <w:rPr>
                <w:rFonts w:ascii="Times New Roman" w:hAnsi="Times New Roman" w:cs="Times New Roman"/>
                <w:b/>
                <w:color w:val="000000" w:themeColor="text1"/>
                <w:sz w:val="24"/>
                <w:szCs w:val="24"/>
                <w:lang w:eastAsia="hu-HU"/>
              </w:rPr>
            </w:pPr>
            <w:r w:rsidRPr="00980CA7">
              <w:rPr>
                <w:rFonts w:ascii="Times New Roman" w:hAnsi="Times New Roman" w:cs="Times New Roman"/>
                <w:b/>
                <w:color w:val="000000" w:themeColor="text1"/>
                <w:sz w:val="24"/>
                <w:szCs w:val="24"/>
                <w:lang w:eastAsia="hu-HU"/>
              </w:rPr>
              <w:t>Múzeumi rendezvények látogatói</w:t>
            </w:r>
          </w:p>
        </w:tc>
        <w:tc>
          <w:tcPr>
            <w:tcW w:w="1450" w:type="dxa"/>
            <w:shd w:val="clear" w:color="auto" w:fill="C5E0B3" w:themeFill="accent6" w:themeFillTint="66"/>
          </w:tcPr>
          <w:p w14:paraId="5BA07168" w14:textId="77777777" w:rsidR="00FB05D0" w:rsidRPr="00980CA7" w:rsidRDefault="00FB05D0" w:rsidP="008600C1">
            <w:pPr>
              <w:pStyle w:val="Nincstrkz"/>
              <w:jc w:val="center"/>
              <w:rPr>
                <w:rFonts w:ascii="Times New Roman" w:hAnsi="Times New Roman" w:cs="Times New Roman"/>
                <w:b/>
                <w:color w:val="000000" w:themeColor="text1"/>
                <w:sz w:val="20"/>
                <w:szCs w:val="20"/>
                <w:lang w:eastAsia="hu-HU"/>
              </w:rPr>
            </w:pPr>
            <w:r w:rsidRPr="00980CA7">
              <w:rPr>
                <w:rFonts w:ascii="Times New Roman" w:hAnsi="Times New Roman" w:cs="Times New Roman"/>
                <w:b/>
                <w:color w:val="000000" w:themeColor="text1"/>
                <w:sz w:val="20"/>
                <w:szCs w:val="20"/>
                <w:lang w:eastAsia="hu-HU"/>
              </w:rPr>
              <w:t>rendezvények/</w:t>
            </w:r>
          </w:p>
          <w:p w14:paraId="352B870A" w14:textId="77777777" w:rsidR="00FB05D0" w:rsidRPr="00980CA7" w:rsidRDefault="00FB05D0" w:rsidP="008600C1">
            <w:pPr>
              <w:pStyle w:val="Nincstrkz"/>
              <w:jc w:val="center"/>
              <w:rPr>
                <w:rFonts w:ascii="Times New Roman" w:hAnsi="Times New Roman" w:cs="Times New Roman"/>
                <w:b/>
                <w:color w:val="000000" w:themeColor="text1"/>
                <w:sz w:val="20"/>
                <w:szCs w:val="20"/>
                <w:lang w:eastAsia="hu-HU"/>
              </w:rPr>
            </w:pPr>
            <w:r w:rsidRPr="00980CA7">
              <w:rPr>
                <w:rFonts w:ascii="Times New Roman" w:hAnsi="Times New Roman" w:cs="Times New Roman"/>
                <w:b/>
                <w:color w:val="000000" w:themeColor="text1"/>
                <w:sz w:val="20"/>
                <w:szCs w:val="20"/>
                <w:lang w:eastAsia="hu-HU"/>
              </w:rPr>
              <w:t>programok száma</w:t>
            </w:r>
          </w:p>
        </w:tc>
        <w:tc>
          <w:tcPr>
            <w:tcW w:w="1129" w:type="dxa"/>
            <w:shd w:val="clear" w:color="auto" w:fill="C5E0B3" w:themeFill="accent6" w:themeFillTint="66"/>
          </w:tcPr>
          <w:p w14:paraId="61E84AEB" w14:textId="77777777" w:rsidR="00FB05D0" w:rsidRPr="00980CA7" w:rsidRDefault="00FB05D0" w:rsidP="008600C1">
            <w:pPr>
              <w:pStyle w:val="Nincstrkz"/>
              <w:jc w:val="center"/>
              <w:rPr>
                <w:rFonts w:ascii="Times New Roman" w:hAnsi="Times New Roman" w:cs="Times New Roman"/>
                <w:b/>
                <w:color w:val="000000" w:themeColor="text1"/>
                <w:sz w:val="20"/>
                <w:szCs w:val="20"/>
                <w:lang w:eastAsia="hu-HU"/>
              </w:rPr>
            </w:pPr>
            <w:r w:rsidRPr="00980CA7">
              <w:rPr>
                <w:rFonts w:ascii="Times New Roman" w:hAnsi="Times New Roman" w:cs="Times New Roman"/>
                <w:b/>
                <w:color w:val="000000" w:themeColor="text1"/>
                <w:sz w:val="20"/>
                <w:szCs w:val="20"/>
                <w:lang w:eastAsia="hu-HU"/>
              </w:rPr>
              <w:t>résztvevők száma</w:t>
            </w:r>
          </w:p>
        </w:tc>
      </w:tr>
      <w:tr w:rsidR="00FB05D0" w14:paraId="39603365" w14:textId="77777777" w:rsidTr="00100E5C">
        <w:tc>
          <w:tcPr>
            <w:tcW w:w="2689" w:type="dxa"/>
            <w:vMerge w:val="restart"/>
          </w:tcPr>
          <w:p w14:paraId="36F4B82A" w14:textId="77777777" w:rsidR="00FB05D0" w:rsidRPr="00486439" w:rsidRDefault="00FB05D0" w:rsidP="008600C1">
            <w:pPr>
              <w:pStyle w:val="Nincstrkz"/>
              <w:rPr>
                <w:rFonts w:ascii="Times New Roman" w:hAnsi="Times New Roman" w:cs="Times New Roman"/>
                <w:color w:val="000000" w:themeColor="text1"/>
                <w:sz w:val="24"/>
                <w:szCs w:val="24"/>
                <w:lang w:eastAsia="hu-HU"/>
              </w:rPr>
            </w:pPr>
            <w:r w:rsidRPr="00486439">
              <w:rPr>
                <w:rFonts w:ascii="Times New Roman" w:hAnsi="Times New Roman" w:cs="Times New Roman"/>
                <w:color w:val="000000" w:themeColor="text1"/>
                <w:sz w:val="24"/>
                <w:szCs w:val="24"/>
                <w:lang w:eastAsia="hu-HU"/>
              </w:rPr>
              <w:t>Múzeumpedagógiai foglalkozások</w:t>
            </w:r>
          </w:p>
        </w:tc>
        <w:tc>
          <w:tcPr>
            <w:tcW w:w="3794" w:type="dxa"/>
          </w:tcPr>
          <w:p w14:paraId="6549E4D1" w14:textId="77777777" w:rsidR="00FB05D0" w:rsidRPr="00486439" w:rsidRDefault="00FB05D0" w:rsidP="008600C1">
            <w:pPr>
              <w:pStyle w:val="Nincstrkz"/>
              <w:jc w:val="both"/>
              <w:rPr>
                <w:rFonts w:ascii="Times New Roman" w:hAnsi="Times New Roman" w:cs="Times New Roman"/>
                <w:color w:val="000000" w:themeColor="text1"/>
                <w:sz w:val="24"/>
                <w:szCs w:val="24"/>
                <w:lang w:eastAsia="hu-HU"/>
              </w:rPr>
            </w:pPr>
            <w:r w:rsidRPr="00486439">
              <w:rPr>
                <w:rFonts w:ascii="Times New Roman" w:hAnsi="Times New Roman" w:cs="Times New Roman"/>
                <w:color w:val="000000" w:themeColor="text1"/>
                <w:sz w:val="24"/>
                <w:szCs w:val="24"/>
                <w:lang w:eastAsia="hu-HU"/>
              </w:rPr>
              <w:t>óvodások</w:t>
            </w:r>
          </w:p>
        </w:tc>
        <w:tc>
          <w:tcPr>
            <w:tcW w:w="1450" w:type="dxa"/>
          </w:tcPr>
          <w:p w14:paraId="5EDC23A7" w14:textId="51570F99" w:rsidR="00FB05D0" w:rsidRPr="00486439" w:rsidRDefault="00486439" w:rsidP="008600C1">
            <w:pPr>
              <w:pStyle w:val="Nincstrkz"/>
              <w:jc w:val="right"/>
              <w:rPr>
                <w:rFonts w:ascii="Times New Roman" w:hAnsi="Times New Roman" w:cs="Times New Roman"/>
                <w:color w:val="000000" w:themeColor="text1"/>
                <w:sz w:val="24"/>
                <w:szCs w:val="24"/>
                <w:lang w:eastAsia="hu-HU"/>
              </w:rPr>
            </w:pPr>
            <w:r w:rsidRPr="00486439">
              <w:rPr>
                <w:rFonts w:ascii="Times New Roman" w:hAnsi="Times New Roman" w:cs="Times New Roman"/>
                <w:color w:val="000000" w:themeColor="text1"/>
                <w:sz w:val="24"/>
                <w:szCs w:val="24"/>
                <w:lang w:eastAsia="hu-HU"/>
              </w:rPr>
              <w:t>22</w:t>
            </w:r>
          </w:p>
        </w:tc>
        <w:tc>
          <w:tcPr>
            <w:tcW w:w="1129" w:type="dxa"/>
          </w:tcPr>
          <w:p w14:paraId="3E50B5EE" w14:textId="4F6354F5" w:rsidR="00FB05D0" w:rsidRPr="00486439" w:rsidRDefault="00486439" w:rsidP="008600C1">
            <w:pPr>
              <w:pStyle w:val="Nincstrkz"/>
              <w:jc w:val="right"/>
              <w:rPr>
                <w:rFonts w:ascii="Times New Roman" w:hAnsi="Times New Roman" w:cs="Times New Roman"/>
                <w:color w:val="000000" w:themeColor="text1"/>
                <w:sz w:val="24"/>
                <w:szCs w:val="24"/>
                <w:lang w:eastAsia="hu-HU"/>
              </w:rPr>
            </w:pPr>
            <w:r w:rsidRPr="00486439">
              <w:rPr>
                <w:rFonts w:ascii="Times New Roman" w:hAnsi="Times New Roman" w:cs="Times New Roman"/>
                <w:color w:val="000000" w:themeColor="text1"/>
                <w:sz w:val="24"/>
                <w:szCs w:val="24"/>
                <w:lang w:eastAsia="hu-HU"/>
              </w:rPr>
              <w:t>189</w:t>
            </w:r>
          </w:p>
        </w:tc>
      </w:tr>
      <w:tr w:rsidR="00FB05D0" w14:paraId="3E3E32A7" w14:textId="77777777" w:rsidTr="00100E5C">
        <w:tc>
          <w:tcPr>
            <w:tcW w:w="2689" w:type="dxa"/>
            <w:vMerge/>
          </w:tcPr>
          <w:p w14:paraId="3AA06B8E" w14:textId="77777777" w:rsidR="00FB05D0" w:rsidRPr="00486439" w:rsidRDefault="00FB05D0" w:rsidP="008600C1">
            <w:pPr>
              <w:pStyle w:val="Nincstrkz"/>
              <w:rPr>
                <w:rFonts w:ascii="Times New Roman" w:hAnsi="Times New Roman" w:cs="Times New Roman"/>
                <w:color w:val="000000" w:themeColor="text1"/>
                <w:sz w:val="24"/>
                <w:szCs w:val="24"/>
                <w:lang w:eastAsia="hu-HU"/>
              </w:rPr>
            </w:pPr>
          </w:p>
        </w:tc>
        <w:tc>
          <w:tcPr>
            <w:tcW w:w="3794" w:type="dxa"/>
          </w:tcPr>
          <w:p w14:paraId="374AF377" w14:textId="77777777" w:rsidR="00FB05D0" w:rsidRPr="00486439" w:rsidRDefault="00FB05D0" w:rsidP="008600C1">
            <w:pPr>
              <w:pStyle w:val="Nincstrkz"/>
              <w:jc w:val="both"/>
              <w:rPr>
                <w:rFonts w:ascii="Times New Roman" w:hAnsi="Times New Roman" w:cs="Times New Roman"/>
                <w:color w:val="000000" w:themeColor="text1"/>
                <w:sz w:val="24"/>
                <w:szCs w:val="24"/>
                <w:lang w:eastAsia="hu-HU"/>
              </w:rPr>
            </w:pPr>
            <w:r w:rsidRPr="00486439">
              <w:rPr>
                <w:rFonts w:ascii="Times New Roman" w:hAnsi="Times New Roman" w:cs="Times New Roman"/>
                <w:color w:val="000000" w:themeColor="text1"/>
                <w:sz w:val="24"/>
                <w:szCs w:val="24"/>
                <w:lang w:eastAsia="hu-HU"/>
              </w:rPr>
              <w:t>általános iskolások</w:t>
            </w:r>
          </w:p>
        </w:tc>
        <w:tc>
          <w:tcPr>
            <w:tcW w:w="1450" w:type="dxa"/>
          </w:tcPr>
          <w:p w14:paraId="516ADDA4" w14:textId="00C588C5" w:rsidR="00FB05D0" w:rsidRPr="00486439" w:rsidRDefault="00486439"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44</w:t>
            </w:r>
          </w:p>
        </w:tc>
        <w:tc>
          <w:tcPr>
            <w:tcW w:w="1129" w:type="dxa"/>
          </w:tcPr>
          <w:p w14:paraId="0BC5CC60" w14:textId="63B44386" w:rsidR="00FB05D0" w:rsidRPr="00486439" w:rsidRDefault="00486439"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1074</w:t>
            </w:r>
          </w:p>
        </w:tc>
      </w:tr>
      <w:tr w:rsidR="00FB05D0" w14:paraId="4CF61FD7" w14:textId="77777777" w:rsidTr="00100E5C">
        <w:tc>
          <w:tcPr>
            <w:tcW w:w="2689" w:type="dxa"/>
            <w:vMerge/>
          </w:tcPr>
          <w:p w14:paraId="7329F7D9" w14:textId="77777777" w:rsidR="00FB05D0" w:rsidRPr="00486439" w:rsidRDefault="00FB05D0" w:rsidP="008600C1">
            <w:pPr>
              <w:pStyle w:val="Nincstrkz"/>
              <w:rPr>
                <w:rFonts w:ascii="Times New Roman" w:hAnsi="Times New Roman" w:cs="Times New Roman"/>
                <w:color w:val="000000" w:themeColor="text1"/>
                <w:sz w:val="24"/>
                <w:szCs w:val="24"/>
                <w:lang w:eastAsia="hu-HU"/>
              </w:rPr>
            </w:pPr>
          </w:p>
        </w:tc>
        <w:tc>
          <w:tcPr>
            <w:tcW w:w="3794" w:type="dxa"/>
          </w:tcPr>
          <w:p w14:paraId="2C162F1A" w14:textId="77777777" w:rsidR="00FB05D0" w:rsidRPr="00486439" w:rsidRDefault="00FB05D0" w:rsidP="008600C1">
            <w:pPr>
              <w:pStyle w:val="Nincstrkz"/>
              <w:jc w:val="both"/>
              <w:rPr>
                <w:rFonts w:ascii="Times New Roman" w:hAnsi="Times New Roman" w:cs="Times New Roman"/>
                <w:color w:val="000000" w:themeColor="text1"/>
                <w:sz w:val="24"/>
                <w:szCs w:val="24"/>
                <w:lang w:eastAsia="hu-HU"/>
              </w:rPr>
            </w:pPr>
            <w:r w:rsidRPr="00486439">
              <w:rPr>
                <w:rFonts w:ascii="Times New Roman" w:hAnsi="Times New Roman" w:cs="Times New Roman"/>
                <w:color w:val="000000" w:themeColor="text1"/>
                <w:sz w:val="24"/>
                <w:szCs w:val="24"/>
                <w:lang w:eastAsia="hu-HU"/>
              </w:rPr>
              <w:t>középiskolások</w:t>
            </w:r>
          </w:p>
        </w:tc>
        <w:tc>
          <w:tcPr>
            <w:tcW w:w="1450" w:type="dxa"/>
          </w:tcPr>
          <w:p w14:paraId="6A19C83E" w14:textId="158F5A34" w:rsidR="00FB05D0" w:rsidRPr="00486439" w:rsidRDefault="00486439"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5</w:t>
            </w:r>
          </w:p>
        </w:tc>
        <w:tc>
          <w:tcPr>
            <w:tcW w:w="1129" w:type="dxa"/>
          </w:tcPr>
          <w:p w14:paraId="7A23DD85" w14:textId="472EF729" w:rsidR="00FB05D0" w:rsidRPr="00486439" w:rsidRDefault="00486439"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135</w:t>
            </w:r>
          </w:p>
        </w:tc>
      </w:tr>
      <w:tr w:rsidR="00486439" w14:paraId="4B71D3FA" w14:textId="77777777" w:rsidTr="00100E5C">
        <w:tc>
          <w:tcPr>
            <w:tcW w:w="2689" w:type="dxa"/>
            <w:vMerge/>
          </w:tcPr>
          <w:p w14:paraId="46BF4933" w14:textId="77777777" w:rsidR="00486439" w:rsidRPr="00486439" w:rsidRDefault="00486439" w:rsidP="008600C1">
            <w:pPr>
              <w:pStyle w:val="Nincstrkz"/>
              <w:rPr>
                <w:rFonts w:ascii="Times New Roman" w:hAnsi="Times New Roman" w:cs="Times New Roman"/>
                <w:color w:val="000000" w:themeColor="text1"/>
                <w:sz w:val="24"/>
                <w:szCs w:val="24"/>
                <w:lang w:eastAsia="hu-HU"/>
              </w:rPr>
            </w:pPr>
          </w:p>
        </w:tc>
        <w:tc>
          <w:tcPr>
            <w:tcW w:w="3794" w:type="dxa"/>
            <w:shd w:val="clear" w:color="auto" w:fill="auto"/>
          </w:tcPr>
          <w:p w14:paraId="336811FA" w14:textId="71302EF2" w:rsidR="00486439" w:rsidRPr="00486439" w:rsidRDefault="00486439" w:rsidP="008600C1">
            <w:pPr>
              <w:pStyle w:val="Nincstrkz"/>
              <w:jc w:val="both"/>
              <w:rPr>
                <w:rFonts w:ascii="Times New Roman" w:hAnsi="Times New Roman" w:cs="Times New Roman"/>
                <w:bCs/>
                <w:color w:val="000000" w:themeColor="text1"/>
                <w:sz w:val="24"/>
                <w:szCs w:val="24"/>
                <w:lang w:eastAsia="hu-HU"/>
              </w:rPr>
            </w:pPr>
            <w:r w:rsidRPr="00486439">
              <w:rPr>
                <w:rFonts w:ascii="Times New Roman" w:hAnsi="Times New Roman" w:cs="Times New Roman"/>
                <w:bCs/>
                <w:color w:val="000000" w:themeColor="text1"/>
                <w:sz w:val="24"/>
                <w:szCs w:val="24"/>
                <w:lang w:eastAsia="hu-HU"/>
              </w:rPr>
              <w:t>felsőoktatási hallgatók</w:t>
            </w:r>
          </w:p>
        </w:tc>
        <w:tc>
          <w:tcPr>
            <w:tcW w:w="1450" w:type="dxa"/>
            <w:shd w:val="clear" w:color="auto" w:fill="auto"/>
          </w:tcPr>
          <w:p w14:paraId="3A86859A" w14:textId="6085F59E" w:rsidR="00486439" w:rsidRPr="00486439" w:rsidRDefault="00486439" w:rsidP="008600C1">
            <w:pPr>
              <w:pStyle w:val="Nincstrkz"/>
              <w:jc w:val="right"/>
              <w:rPr>
                <w:rFonts w:ascii="Times New Roman" w:hAnsi="Times New Roman" w:cs="Times New Roman"/>
                <w:bCs/>
                <w:color w:val="000000" w:themeColor="text1"/>
                <w:sz w:val="24"/>
                <w:szCs w:val="24"/>
                <w:lang w:eastAsia="hu-HU"/>
              </w:rPr>
            </w:pPr>
            <w:r w:rsidRPr="00486439">
              <w:rPr>
                <w:rFonts w:ascii="Times New Roman" w:hAnsi="Times New Roman" w:cs="Times New Roman"/>
                <w:bCs/>
                <w:color w:val="000000" w:themeColor="text1"/>
                <w:sz w:val="24"/>
                <w:szCs w:val="24"/>
                <w:lang w:eastAsia="hu-HU"/>
              </w:rPr>
              <w:t>1</w:t>
            </w:r>
          </w:p>
        </w:tc>
        <w:tc>
          <w:tcPr>
            <w:tcW w:w="1129" w:type="dxa"/>
            <w:shd w:val="clear" w:color="auto" w:fill="auto"/>
          </w:tcPr>
          <w:p w14:paraId="55C0405B" w14:textId="629222DC" w:rsidR="00486439" w:rsidRPr="00486439" w:rsidRDefault="00486439" w:rsidP="008600C1">
            <w:pPr>
              <w:pStyle w:val="Nincstrkz"/>
              <w:jc w:val="right"/>
              <w:rPr>
                <w:rFonts w:ascii="Times New Roman" w:hAnsi="Times New Roman" w:cs="Times New Roman"/>
                <w:bCs/>
                <w:color w:val="000000" w:themeColor="text1"/>
                <w:sz w:val="24"/>
                <w:szCs w:val="24"/>
                <w:lang w:eastAsia="hu-HU"/>
              </w:rPr>
            </w:pPr>
            <w:r w:rsidRPr="00486439">
              <w:rPr>
                <w:rFonts w:ascii="Times New Roman" w:hAnsi="Times New Roman" w:cs="Times New Roman"/>
                <w:bCs/>
                <w:color w:val="000000" w:themeColor="text1"/>
                <w:sz w:val="24"/>
                <w:szCs w:val="24"/>
                <w:lang w:eastAsia="hu-HU"/>
              </w:rPr>
              <w:t>12</w:t>
            </w:r>
          </w:p>
        </w:tc>
      </w:tr>
      <w:tr w:rsidR="00FB05D0" w14:paraId="17E227F1" w14:textId="77777777" w:rsidTr="00100E5C">
        <w:tc>
          <w:tcPr>
            <w:tcW w:w="2689" w:type="dxa"/>
            <w:vMerge/>
          </w:tcPr>
          <w:p w14:paraId="193063EF" w14:textId="77777777" w:rsidR="00FB05D0" w:rsidRPr="00486439" w:rsidRDefault="00FB05D0" w:rsidP="008600C1">
            <w:pPr>
              <w:pStyle w:val="Nincstrkz"/>
              <w:rPr>
                <w:rFonts w:ascii="Times New Roman" w:hAnsi="Times New Roman" w:cs="Times New Roman"/>
                <w:color w:val="000000" w:themeColor="text1"/>
                <w:sz w:val="24"/>
                <w:szCs w:val="24"/>
                <w:lang w:eastAsia="hu-HU"/>
              </w:rPr>
            </w:pPr>
          </w:p>
        </w:tc>
        <w:tc>
          <w:tcPr>
            <w:tcW w:w="3794" w:type="dxa"/>
            <w:shd w:val="clear" w:color="auto" w:fill="C5E0B3" w:themeFill="accent6" w:themeFillTint="66"/>
          </w:tcPr>
          <w:p w14:paraId="70767FB8" w14:textId="77777777" w:rsidR="00FB05D0" w:rsidRPr="00486439" w:rsidRDefault="00FB05D0" w:rsidP="008600C1">
            <w:pPr>
              <w:pStyle w:val="Nincstrkz"/>
              <w:jc w:val="both"/>
              <w:rPr>
                <w:rFonts w:ascii="Times New Roman" w:hAnsi="Times New Roman" w:cs="Times New Roman"/>
                <w:b/>
                <w:color w:val="000000" w:themeColor="text1"/>
                <w:sz w:val="24"/>
                <w:szCs w:val="24"/>
                <w:lang w:eastAsia="hu-HU"/>
              </w:rPr>
            </w:pPr>
            <w:r w:rsidRPr="00486439">
              <w:rPr>
                <w:rFonts w:ascii="Times New Roman" w:hAnsi="Times New Roman" w:cs="Times New Roman"/>
                <w:b/>
                <w:color w:val="000000" w:themeColor="text1"/>
                <w:sz w:val="24"/>
                <w:szCs w:val="24"/>
                <w:lang w:eastAsia="hu-HU"/>
              </w:rPr>
              <w:t>Összesen</w:t>
            </w:r>
          </w:p>
        </w:tc>
        <w:tc>
          <w:tcPr>
            <w:tcW w:w="1450" w:type="dxa"/>
            <w:shd w:val="clear" w:color="auto" w:fill="C5E0B3" w:themeFill="accent6" w:themeFillTint="66"/>
          </w:tcPr>
          <w:p w14:paraId="0D0EA305" w14:textId="6DB16940" w:rsidR="00FB05D0" w:rsidRPr="00486439" w:rsidRDefault="00486439" w:rsidP="008600C1">
            <w:pPr>
              <w:pStyle w:val="Nincstrkz"/>
              <w:jc w:val="right"/>
              <w:rPr>
                <w:rFonts w:ascii="Times New Roman" w:hAnsi="Times New Roman" w:cs="Times New Roman"/>
                <w:b/>
                <w:color w:val="000000" w:themeColor="text1"/>
                <w:sz w:val="24"/>
                <w:szCs w:val="24"/>
                <w:lang w:eastAsia="hu-HU"/>
              </w:rPr>
            </w:pPr>
            <w:r>
              <w:rPr>
                <w:rFonts w:ascii="Times New Roman" w:hAnsi="Times New Roman" w:cs="Times New Roman"/>
                <w:b/>
                <w:color w:val="000000" w:themeColor="text1"/>
                <w:sz w:val="24"/>
                <w:szCs w:val="24"/>
                <w:lang w:eastAsia="hu-HU"/>
              </w:rPr>
              <w:t>72</w:t>
            </w:r>
          </w:p>
        </w:tc>
        <w:tc>
          <w:tcPr>
            <w:tcW w:w="1129" w:type="dxa"/>
            <w:shd w:val="clear" w:color="auto" w:fill="C5E0B3" w:themeFill="accent6" w:themeFillTint="66"/>
          </w:tcPr>
          <w:p w14:paraId="05909CF5" w14:textId="47549C3C" w:rsidR="00FB05D0" w:rsidRPr="00486439" w:rsidRDefault="00486439" w:rsidP="008600C1">
            <w:pPr>
              <w:pStyle w:val="Nincstrkz"/>
              <w:jc w:val="right"/>
              <w:rPr>
                <w:rFonts w:ascii="Times New Roman" w:hAnsi="Times New Roman" w:cs="Times New Roman"/>
                <w:b/>
                <w:color w:val="000000" w:themeColor="text1"/>
                <w:sz w:val="24"/>
                <w:szCs w:val="24"/>
                <w:lang w:eastAsia="hu-HU"/>
              </w:rPr>
            </w:pPr>
            <w:r>
              <w:rPr>
                <w:rFonts w:ascii="Times New Roman" w:hAnsi="Times New Roman" w:cs="Times New Roman"/>
                <w:b/>
                <w:color w:val="000000" w:themeColor="text1"/>
                <w:sz w:val="24"/>
                <w:szCs w:val="24"/>
                <w:lang w:eastAsia="hu-HU"/>
              </w:rPr>
              <w:t>1410</w:t>
            </w:r>
          </w:p>
        </w:tc>
      </w:tr>
      <w:tr w:rsidR="00812849" w14:paraId="69D9FE13" w14:textId="77777777" w:rsidTr="00100E5C">
        <w:tc>
          <w:tcPr>
            <w:tcW w:w="2689" w:type="dxa"/>
          </w:tcPr>
          <w:p w14:paraId="5A230039" w14:textId="57C1BC65" w:rsidR="00812849" w:rsidRPr="0097212A" w:rsidRDefault="00812849" w:rsidP="008600C1">
            <w:pPr>
              <w:pStyle w:val="Nincstrkz"/>
              <w:rPr>
                <w:rFonts w:ascii="Times New Roman" w:hAnsi="Times New Roman" w:cs="Times New Roman"/>
                <w:color w:val="000000" w:themeColor="text1"/>
                <w:sz w:val="24"/>
                <w:szCs w:val="24"/>
                <w:highlight w:val="yellow"/>
                <w:lang w:eastAsia="hu-HU"/>
              </w:rPr>
            </w:pPr>
            <w:r w:rsidRPr="00486439">
              <w:rPr>
                <w:rFonts w:ascii="Times New Roman" w:hAnsi="Times New Roman" w:cs="Times New Roman"/>
                <w:color w:val="000000" w:themeColor="text1"/>
                <w:sz w:val="24"/>
                <w:szCs w:val="24"/>
                <w:lang w:eastAsia="hu-HU"/>
              </w:rPr>
              <w:t xml:space="preserve">Szabadidős gyermek- és felnőtt rendezvények </w:t>
            </w:r>
          </w:p>
        </w:tc>
        <w:tc>
          <w:tcPr>
            <w:tcW w:w="3794" w:type="dxa"/>
          </w:tcPr>
          <w:p w14:paraId="0BCC62FA" w14:textId="21DD373D" w:rsidR="00812849" w:rsidRPr="00100E5C" w:rsidRDefault="00812849" w:rsidP="008600C1">
            <w:pPr>
              <w:pStyle w:val="Nincstrkz"/>
              <w:jc w:val="both"/>
              <w:rPr>
                <w:rFonts w:ascii="Times New Roman" w:hAnsi="Times New Roman" w:cs="Times New Roman"/>
                <w:color w:val="000000" w:themeColor="text1"/>
                <w:lang w:eastAsia="hu-HU"/>
              </w:rPr>
            </w:pPr>
            <w:r w:rsidRPr="00100E5C">
              <w:rPr>
                <w:rFonts w:ascii="Times New Roman" w:hAnsi="Times New Roman" w:cs="Times New Roman"/>
                <w:color w:val="000000" w:themeColor="text1"/>
                <w:lang w:eastAsia="hu-HU"/>
              </w:rPr>
              <w:t>családi programok</w:t>
            </w:r>
          </w:p>
        </w:tc>
        <w:tc>
          <w:tcPr>
            <w:tcW w:w="1450" w:type="dxa"/>
          </w:tcPr>
          <w:p w14:paraId="3AFDC33F" w14:textId="252EFC03" w:rsidR="00812849" w:rsidRPr="00DF6966" w:rsidRDefault="00812849" w:rsidP="008600C1">
            <w:pPr>
              <w:pStyle w:val="Nincstrkz"/>
              <w:jc w:val="right"/>
              <w:rPr>
                <w:rFonts w:ascii="Times New Roman" w:hAnsi="Times New Roman" w:cs="Times New Roman"/>
                <w:color w:val="000000" w:themeColor="text1"/>
                <w:sz w:val="24"/>
                <w:szCs w:val="24"/>
                <w:lang w:eastAsia="hu-HU"/>
              </w:rPr>
            </w:pPr>
            <w:r w:rsidRPr="00DF6966">
              <w:rPr>
                <w:rFonts w:ascii="Times New Roman" w:hAnsi="Times New Roman" w:cs="Times New Roman"/>
                <w:color w:val="000000" w:themeColor="text1"/>
                <w:sz w:val="24"/>
                <w:szCs w:val="24"/>
                <w:lang w:eastAsia="hu-HU"/>
              </w:rPr>
              <w:t>1</w:t>
            </w:r>
          </w:p>
        </w:tc>
        <w:tc>
          <w:tcPr>
            <w:tcW w:w="1129" w:type="dxa"/>
          </w:tcPr>
          <w:p w14:paraId="34382B18" w14:textId="2FA15A71" w:rsidR="00812849" w:rsidRPr="00DF6966" w:rsidRDefault="00812849" w:rsidP="008600C1">
            <w:pPr>
              <w:pStyle w:val="Nincstrkz"/>
              <w:jc w:val="right"/>
              <w:rPr>
                <w:rFonts w:ascii="Times New Roman" w:hAnsi="Times New Roman" w:cs="Times New Roman"/>
                <w:color w:val="000000" w:themeColor="text1"/>
                <w:sz w:val="24"/>
                <w:szCs w:val="24"/>
                <w:lang w:eastAsia="hu-HU"/>
              </w:rPr>
            </w:pPr>
            <w:r w:rsidRPr="00DF6966">
              <w:rPr>
                <w:rFonts w:ascii="Times New Roman" w:hAnsi="Times New Roman" w:cs="Times New Roman"/>
                <w:color w:val="000000" w:themeColor="text1"/>
                <w:sz w:val="24"/>
                <w:szCs w:val="24"/>
                <w:lang w:eastAsia="hu-HU"/>
              </w:rPr>
              <w:t>876</w:t>
            </w:r>
          </w:p>
        </w:tc>
      </w:tr>
      <w:tr w:rsidR="00812849" w14:paraId="02315261" w14:textId="77777777" w:rsidTr="00100E5C">
        <w:tc>
          <w:tcPr>
            <w:tcW w:w="2689" w:type="dxa"/>
          </w:tcPr>
          <w:p w14:paraId="771D79E7" w14:textId="77777777" w:rsidR="00812849" w:rsidRPr="0097212A" w:rsidRDefault="00812849" w:rsidP="008600C1">
            <w:pPr>
              <w:pStyle w:val="Nincstrkz"/>
              <w:rPr>
                <w:rFonts w:ascii="Times New Roman" w:hAnsi="Times New Roman" w:cs="Times New Roman"/>
                <w:color w:val="000000" w:themeColor="text1"/>
                <w:sz w:val="24"/>
                <w:szCs w:val="24"/>
                <w:highlight w:val="yellow"/>
                <w:lang w:eastAsia="hu-HU"/>
              </w:rPr>
            </w:pPr>
          </w:p>
        </w:tc>
        <w:tc>
          <w:tcPr>
            <w:tcW w:w="3794" w:type="dxa"/>
          </w:tcPr>
          <w:p w14:paraId="40DA8CE7" w14:textId="766AB134" w:rsidR="00812849" w:rsidRPr="00100E5C" w:rsidRDefault="00812849" w:rsidP="008600C1">
            <w:pPr>
              <w:pStyle w:val="Nincstrkz"/>
              <w:jc w:val="both"/>
              <w:rPr>
                <w:rFonts w:ascii="Times New Roman" w:hAnsi="Times New Roman" w:cs="Times New Roman"/>
                <w:color w:val="000000" w:themeColor="text1"/>
                <w:lang w:eastAsia="hu-HU"/>
              </w:rPr>
            </w:pPr>
            <w:r w:rsidRPr="00100E5C">
              <w:rPr>
                <w:rFonts w:ascii="Times New Roman" w:hAnsi="Times New Roman" w:cs="Times New Roman"/>
                <w:color w:val="000000" w:themeColor="text1"/>
                <w:lang w:eastAsia="hu-HU"/>
              </w:rPr>
              <w:t>inkluzív programok (pl. szociálisan hátrányos</w:t>
            </w:r>
            <w:r w:rsidR="00DF6966" w:rsidRPr="00100E5C">
              <w:rPr>
                <w:rFonts w:ascii="Times New Roman" w:hAnsi="Times New Roman" w:cs="Times New Roman"/>
                <w:color w:val="000000" w:themeColor="text1"/>
                <w:lang w:eastAsia="hu-HU"/>
              </w:rPr>
              <w:t xml:space="preserve"> helyzetűeknek vagy fogyatékos személyeknek szóló programok)</w:t>
            </w:r>
          </w:p>
        </w:tc>
        <w:tc>
          <w:tcPr>
            <w:tcW w:w="1450" w:type="dxa"/>
          </w:tcPr>
          <w:p w14:paraId="1B5C48AC" w14:textId="023DE4C6" w:rsidR="00812849" w:rsidRPr="00DF6966" w:rsidRDefault="00812849" w:rsidP="008600C1">
            <w:pPr>
              <w:pStyle w:val="Nincstrkz"/>
              <w:jc w:val="right"/>
              <w:rPr>
                <w:rFonts w:ascii="Times New Roman" w:hAnsi="Times New Roman" w:cs="Times New Roman"/>
                <w:color w:val="000000" w:themeColor="text1"/>
                <w:sz w:val="24"/>
                <w:szCs w:val="24"/>
                <w:lang w:eastAsia="hu-HU"/>
              </w:rPr>
            </w:pPr>
            <w:r w:rsidRPr="00DF6966">
              <w:rPr>
                <w:rFonts w:ascii="Times New Roman" w:hAnsi="Times New Roman" w:cs="Times New Roman"/>
                <w:color w:val="000000" w:themeColor="text1"/>
                <w:sz w:val="24"/>
                <w:szCs w:val="24"/>
                <w:lang w:eastAsia="hu-HU"/>
              </w:rPr>
              <w:t>2</w:t>
            </w:r>
          </w:p>
        </w:tc>
        <w:tc>
          <w:tcPr>
            <w:tcW w:w="1129" w:type="dxa"/>
          </w:tcPr>
          <w:p w14:paraId="3E5C9E4A" w14:textId="7445A7E9" w:rsidR="00812849" w:rsidRPr="00DF6966" w:rsidRDefault="00812849" w:rsidP="008600C1">
            <w:pPr>
              <w:pStyle w:val="Nincstrkz"/>
              <w:jc w:val="right"/>
              <w:rPr>
                <w:rFonts w:ascii="Times New Roman" w:hAnsi="Times New Roman" w:cs="Times New Roman"/>
                <w:color w:val="000000" w:themeColor="text1"/>
                <w:sz w:val="24"/>
                <w:szCs w:val="24"/>
                <w:lang w:eastAsia="hu-HU"/>
              </w:rPr>
            </w:pPr>
            <w:r w:rsidRPr="00DF6966">
              <w:rPr>
                <w:rFonts w:ascii="Times New Roman" w:hAnsi="Times New Roman" w:cs="Times New Roman"/>
                <w:color w:val="000000" w:themeColor="text1"/>
                <w:sz w:val="24"/>
                <w:szCs w:val="24"/>
                <w:lang w:eastAsia="hu-HU"/>
              </w:rPr>
              <w:t>26</w:t>
            </w:r>
          </w:p>
        </w:tc>
      </w:tr>
      <w:tr w:rsidR="00812849" w14:paraId="6D315A2F" w14:textId="77777777" w:rsidTr="00100E5C">
        <w:tc>
          <w:tcPr>
            <w:tcW w:w="2689" w:type="dxa"/>
          </w:tcPr>
          <w:p w14:paraId="45E71754" w14:textId="294EB4FB" w:rsidR="00812849" w:rsidRPr="0097212A" w:rsidRDefault="00812849" w:rsidP="008600C1">
            <w:pPr>
              <w:pStyle w:val="Nincstrkz"/>
              <w:rPr>
                <w:rFonts w:ascii="Times New Roman" w:hAnsi="Times New Roman" w:cs="Times New Roman"/>
                <w:color w:val="000000" w:themeColor="text1"/>
                <w:sz w:val="24"/>
                <w:szCs w:val="24"/>
                <w:highlight w:val="yellow"/>
                <w:lang w:eastAsia="hu-HU"/>
              </w:rPr>
            </w:pPr>
          </w:p>
        </w:tc>
        <w:tc>
          <w:tcPr>
            <w:tcW w:w="3794" w:type="dxa"/>
          </w:tcPr>
          <w:p w14:paraId="4D76D65E" w14:textId="3C7C10A5" w:rsidR="00812849" w:rsidRPr="00100E5C" w:rsidRDefault="00100E5C" w:rsidP="00100E5C">
            <w:pPr>
              <w:pStyle w:val="Nincstrkz"/>
              <w:jc w:val="both"/>
              <w:rPr>
                <w:rFonts w:ascii="Times New Roman" w:hAnsi="Times New Roman" w:cs="Times New Roman"/>
                <w:color w:val="000000" w:themeColor="text1"/>
                <w:lang w:eastAsia="hu-HU"/>
              </w:rPr>
            </w:pPr>
            <w:r w:rsidRPr="00100E5C">
              <w:rPr>
                <w:rFonts w:ascii="Times New Roman" w:hAnsi="Times New Roman" w:cs="Times New Roman"/>
                <w:color w:val="000000" w:themeColor="text1"/>
                <w:lang w:eastAsia="hu-HU"/>
              </w:rPr>
              <w:t>múzeumandragógiai programok</w:t>
            </w:r>
          </w:p>
        </w:tc>
        <w:tc>
          <w:tcPr>
            <w:tcW w:w="1450" w:type="dxa"/>
          </w:tcPr>
          <w:p w14:paraId="630AC0B8" w14:textId="0F29B4DC" w:rsidR="00812849" w:rsidRPr="00100E5C" w:rsidRDefault="00100E5C" w:rsidP="00100E5C">
            <w:pPr>
              <w:pStyle w:val="Nincstrkz"/>
              <w:jc w:val="right"/>
              <w:rPr>
                <w:rFonts w:ascii="Times New Roman" w:hAnsi="Times New Roman" w:cs="Times New Roman"/>
                <w:color w:val="000000" w:themeColor="text1"/>
                <w:sz w:val="24"/>
                <w:szCs w:val="24"/>
                <w:lang w:eastAsia="hu-HU"/>
              </w:rPr>
            </w:pPr>
            <w:r w:rsidRPr="00100E5C">
              <w:rPr>
                <w:rFonts w:ascii="Times New Roman" w:hAnsi="Times New Roman" w:cs="Times New Roman"/>
                <w:color w:val="000000" w:themeColor="text1"/>
                <w:sz w:val="24"/>
                <w:szCs w:val="24"/>
                <w:lang w:eastAsia="hu-HU"/>
              </w:rPr>
              <w:t>3</w:t>
            </w:r>
          </w:p>
        </w:tc>
        <w:tc>
          <w:tcPr>
            <w:tcW w:w="1129" w:type="dxa"/>
          </w:tcPr>
          <w:p w14:paraId="2E903440" w14:textId="2DF9C6D3" w:rsidR="00812849" w:rsidRPr="00100E5C" w:rsidRDefault="00100E5C" w:rsidP="00100E5C">
            <w:pPr>
              <w:pStyle w:val="Nincstrkz"/>
              <w:jc w:val="right"/>
              <w:rPr>
                <w:rFonts w:ascii="Times New Roman" w:hAnsi="Times New Roman" w:cs="Times New Roman"/>
                <w:color w:val="000000" w:themeColor="text1"/>
                <w:sz w:val="24"/>
                <w:szCs w:val="24"/>
                <w:lang w:eastAsia="hu-HU"/>
              </w:rPr>
            </w:pPr>
            <w:r w:rsidRPr="00100E5C">
              <w:rPr>
                <w:rFonts w:ascii="Times New Roman" w:hAnsi="Times New Roman" w:cs="Times New Roman"/>
                <w:color w:val="000000" w:themeColor="text1"/>
                <w:sz w:val="24"/>
                <w:szCs w:val="24"/>
                <w:lang w:eastAsia="hu-HU"/>
              </w:rPr>
              <w:t>64</w:t>
            </w:r>
          </w:p>
        </w:tc>
      </w:tr>
      <w:tr w:rsidR="00812849" w14:paraId="1CE90558" w14:textId="77777777" w:rsidTr="00100E5C">
        <w:tc>
          <w:tcPr>
            <w:tcW w:w="2689" w:type="dxa"/>
          </w:tcPr>
          <w:p w14:paraId="195D9C3C" w14:textId="77777777" w:rsidR="00812849" w:rsidRPr="0097212A" w:rsidRDefault="00812849" w:rsidP="008600C1">
            <w:pPr>
              <w:pStyle w:val="Nincstrkz"/>
              <w:rPr>
                <w:rFonts w:ascii="Times New Roman" w:hAnsi="Times New Roman" w:cs="Times New Roman"/>
                <w:color w:val="000000" w:themeColor="text1"/>
                <w:sz w:val="24"/>
                <w:szCs w:val="24"/>
                <w:highlight w:val="yellow"/>
                <w:lang w:eastAsia="hu-HU"/>
              </w:rPr>
            </w:pPr>
          </w:p>
        </w:tc>
        <w:tc>
          <w:tcPr>
            <w:tcW w:w="3794" w:type="dxa"/>
            <w:shd w:val="clear" w:color="auto" w:fill="auto"/>
          </w:tcPr>
          <w:p w14:paraId="373F77A6" w14:textId="7226F39C" w:rsidR="00812849" w:rsidRPr="00100E5C" w:rsidRDefault="00100E5C" w:rsidP="00100E5C">
            <w:pPr>
              <w:pStyle w:val="Nincstrkz"/>
              <w:jc w:val="both"/>
              <w:rPr>
                <w:rFonts w:ascii="Times New Roman" w:hAnsi="Times New Roman" w:cs="Times New Roman"/>
                <w:color w:val="000000" w:themeColor="text1"/>
                <w:lang w:eastAsia="hu-HU"/>
              </w:rPr>
            </w:pPr>
            <w:r w:rsidRPr="00100E5C">
              <w:rPr>
                <w:rFonts w:ascii="Times New Roman" w:hAnsi="Times New Roman" w:cs="Times New Roman"/>
                <w:color w:val="000000" w:themeColor="text1"/>
                <w:lang w:eastAsia="hu-HU"/>
              </w:rPr>
              <w:t>Tudásközvetítő programok (pl. gyűjteményekre és a kiállításokra alapozott ismeretterjesztő előadások vagy kerekasztal beszélgetések)</w:t>
            </w:r>
          </w:p>
        </w:tc>
        <w:tc>
          <w:tcPr>
            <w:tcW w:w="1450" w:type="dxa"/>
            <w:shd w:val="clear" w:color="auto" w:fill="auto"/>
          </w:tcPr>
          <w:p w14:paraId="18DDEA95" w14:textId="5B5C8A34" w:rsidR="00812849" w:rsidRPr="00100E5C" w:rsidRDefault="00100E5C" w:rsidP="00100E5C">
            <w:pPr>
              <w:pStyle w:val="Nincstrkz"/>
              <w:jc w:val="right"/>
              <w:rPr>
                <w:rFonts w:ascii="Times New Roman" w:hAnsi="Times New Roman" w:cs="Times New Roman"/>
                <w:color w:val="000000" w:themeColor="text1"/>
                <w:sz w:val="24"/>
                <w:szCs w:val="24"/>
                <w:lang w:eastAsia="hu-HU"/>
              </w:rPr>
            </w:pPr>
            <w:r w:rsidRPr="00100E5C">
              <w:rPr>
                <w:rFonts w:ascii="Times New Roman" w:hAnsi="Times New Roman" w:cs="Times New Roman"/>
                <w:color w:val="000000" w:themeColor="text1"/>
                <w:sz w:val="24"/>
                <w:szCs w:val="24"/>
                <w:lang w:eastAsia="hu-HU"/>
              </w:rPr>
              <w:t>5</w:t>
            </w:r>
          </w:p>
        </w:tc>
        <w:tc>
          <w:tcPr>
            <w:tcW w:w="1129" w:type="dxa"/>
            <w:shd w:val="clear" w:color="auto" w:fill="auto"/>
          </w:tcPr>
          <w:p w14:paraId="147D105A" w14:textId="33FDDC92" w:rsidR="00812849" w:rsidRPr="00100E5C" w:rsidRDefault="00100E5C" w:rsidP="00100E5C">
            <w:pPr>
              <w:pStyle w:val="Nincstrkz"/>
              <w:jc w:val="right"/>
              <w:rPr>
                <w:rFonts w:ascii="Times New Roman" w:hAnsi="Times New Roman" w:cs="Times New Roman"/>
                <w:color w:val="000000" w:themeColor="text1"/>
                <w:sz w:val="24"/>
                <w:szCs w:val="24"/>
                <w:lang w:eastAsia="hu-HU"/>
              </w:rPr>
            </w:pPr>
            <w:r w:rsidRPr="00100E5C">
              <w:rPr>
                <w:rFonts w:ascii="Times New Roman" w:hAnsi="Times New Roman" w:cs="Times New Roman"/>
                <w:color w:val="000000" w:themeColor="text1"/>
                <w:sz w:val="24"/>
                <w:szCs w:val="24"/>
                <w:lang w:eastAsia="hu-HU"/>
              </w:rPr>
              <w:t>127</w:t>
            </w:r>
          </w:p>
        </w:tc>
      </w:tr>
      <w:tr w:rsidR="00812849" w14:paraId="5BC34E92" w14:textId="77777777" w:rsidTr="00100E5C">
        <w:tc>
          <w:tcPr>
            <w:tcW w:w="2689" w:type="dxa"/>
          </w:tcPr>
          <w:p w14:paraId="7B6A14A4" w14:textId="4B81D46E" w:rsidR="00812849" w:rsidRPr="0097212A" w:rsidRDefault="00812849" w:rsidP="008600C1">
            <w:pPr>
              <w:pStyle w:val="Nincstrkz"/>
              <w:rPr>
                <w:rFonts w:ascii="Times New Roman" w:hAnsi="Times New Roman" w:cs="Times New Roman"/>
                <w:color w:val="000000" w:themeColor="text1"/>
                <w:sz w:val="24"/>
                <w:szCs w:val="24"/>
                <w:highlight w:val="yellow"/>
                <w:lang w:eastAsia="hu-HU"/>
              </w:rPr>
            </w:pPr>
          </w:p>
        </w:tc>
        <w:tc>
          <w:tcPr>
            <w:tcW w:w="3794" w:type="dxa"/>
            <w:shd w:val="clear" w:color="auto" w:fill="auto"/>
          </w:tcPr>
          <w:p w14:paraId="2FA6C6D9" w14:textId="0C0F31C5" w:rsidR="00812849" w:rsidRPr="00100E5C" w:rsidRDefault="00100E5C" w:rsidP="008600C1">
            <w:pPr>
              <w:pStyle w:val="Nincstrkz"/>
              <w:jc w:val="both"/>
              <w:rPr>
                <w:rFonts w:ascii="Times New Roman" w:hAnsi="Times New Roman" w:cs="Times New Roman"/>
                <w:color w:val="000000" w:themeColor="text1"/>
                <w:lang w:eastAsia="hu-HU"/>
              </w:rPr>
            </w:pPr>
            <w:r w:rsidRPr="00100E5C">
              <w:rPr>
                <w:rFonts w:ascii="Times New Roman" w:hAnsi="Times New Roman" w:cs="Times New Roman"/>
                <w:color w:val="000000" w:themeColor="text1"/>
                <w:lang w:eastAsia="hu-HU"/>
              </w:rPr>
              <w:t>közösségépítő programok (pl. kisebbségeknek, nemzetiségeknek, külhoni magyaroknak vagy a civil szférának szóló programok)</w:t>
            </w:r>
          </w:p>
        </w:tc>
        <w:tc>
          <w:tcPr>
            <w:tcW w:w="1450" w:type="dxa"/>
            <w:shd w:val="clear" w:color="auto" w:fill="auto"/>
          </w:tcPr>
          <w:p w14:paraId="2C2742A2" w14:textId="3DF4F795" w:rsidR="00812849" w:rsidRPr="00100E5C" w:rsidRDefault="00100E5C" w:rsidP="008600C1">
            <w:pPr>
              <w:pStyle w:val="Nincstrkz"/>
              <w:jc w:val="right"/>
              <w:rPr>
                <w:rFonts w:ascii="Times New Roman" w:hAnsi="Times New Roman" w:cs="Times New Roman"/>
                <w:color w:val="000000" w:themeColor="text1"/>
                <w:sz w:val="24"/>
                <w:szCs w:val="24"/>
                <w:lang w:eastAsia="hu-HU"/>
              </w:rPr>
            </w:pPr>
            <w:r w:rsidRPr="00100E5C">
              <w:rPr>
                <w:rFonts w:ascii="Times New Roman" w:hAnsi="Times New Roman" w:cs="Times New Roman"/>
                <w:color w:val="000000" w:themeColor="text1"/>
                <w:sz w:val="24"/>
                <w:szCs w:val="24"/>
                <w:lang w:eastAsia="hu-HU"/>
              </w:rPr>
              <w:t>3</w:t>
            </w:r>
          </w:p>
        </w:tc>
        <w:tc>
          <w:tcPr>
            <w:tcW w:w="1129" w:type="dxa"/>
            <w:shd w:val="clear" w:color="auto" w:fill="auto"/>
          </w:tcPr>
          <w:p w14:paraId="7934057C" w14:textId="76CB959C" w:rsidR="00812849" w:rsidRPr="00100E5C" w:rsidRDefault="00100E5C" w:rsidP="008600C1">
            <w:pPr>
              <w:pStyle w:val="Nincstrkz"/>
              <w:jc w:val="right"/>
              <w:rPr>
                <w:rFonts w:ascii="Times New Roman" w:hAnsi="Times New Roman" w:cs="Times New Roman"/>
                <w:color w:val="FF0000"/>
                <w:sz w:val="24"/>
                <w:szCs w:val="24"/>
                <w:lang w:eastAsia="hu-HU"/>
              </w:rPr>
            </w:pPr>
            <w:r w:rsidRPr="00100E5C">
              <w:rPr>
                <w:rFonts w:ascii="Times New Roman" w:hAnsi="Times New Roman" w:cs="Times New Roman"/>
                <w:sz w:val="24"/>
                <w:szCs w:val="24"/>
                <w:lang w:eastAsia="hu-HU"/>
              </w:rPr>
              <w:t>99</w:t>
            </w:r>
          </w:p>
        </w:tc>
      </w:tr>
      <w:tr w:rsidR="00812849" w14:paraId="211BC08D" w14:textId="77777777" w:rsidTr="00100E5C">
        <w:tc>
          <w:tcPr>
            <w:tcW w:w="2689" w:type="dxa"/>
          </w:tcPr>
          <w:p w14:paraId="5BD6EA15" w14:textId="77777777" w:rsidR="00812849" w:rsidRPr="0097212A" w:rsidRDefault="00812849" w:rsidP="008600C1">
            <w:pPr>
              <w:pStyle w:val="Nincstrkz"/>
              <w:rPr>
                <w:rFonts w:ascii="Times New Roman" w:hAnsi="Times New Roman" w:cs="Times New Roman"/>
                <w:color w:val="000000" w:themeColor="text1"/>
                <w:sz w:val="24"/>
                <w:szCs w:val="24"/>
                <w:highlight w:val="yellow"/>
                <w:lang w:eastAsia="hu-HU"/>
              </w:rPr>
            </w:pPr>
          </w:p>
        </w:tc>
        <w:tc>
          <w:tcPr>
            <w:tcW w:w="3794" w:type="dxa"/>
            <w:shd w:val="clear" w:color="auto" w:fill="C5E0B3" w:themeFill="accent6" w:themeFillTint="66"/>
          </w:tcPr>
          <w:p w14:paraId="5EDF0C68" w14:textId="1C4178D2" w:rsidR="00812849" w:rsidRPr="00100E5C" w:rsidRDefault="00812849" w:rsidP="008600C1">
            <w:pPr>
              <w:pStyle w:val="Nincstrkz"/>
              <w:jc w:val="both"/>
              <w:rPr>
                <w:rFonts w:ascii="Times New Roman" w:hAnsi="Times New Roman" w:cs="Times New Roman"/>
                <w:b/>
                <w:bCs/>
                <w:color w:val="000000" w:themeColor="text1"/>
                <w:sz w:val="24"/>
                <w:szCs w:val="24"/>
                <w:lang w:eastAsia="hu-HU"/>
              </w:rPr>
            </w:pPr>
            <w:r w:rsidRPr="00100E5C">
              <w:rPr>
                <w:rFonts w:ascii="Times New Roman" w:hAnsi="Times New Roman" w:cs="Times New Roman"/>
                <w:b/>
                <w:bCs/>
                <w:color w:val="000000" w:themeColor="text1"/>
                <w:sz w:val="24"/>
                <w:szCs w:val="24"/>
                <w:lang w:eastAsia="hu-HU"/>
              </w:rPr>
              <w:t>Összesen</w:t>
            </w:r>
          </w:p>
        </w:tc>
        <w:tc>
          <w:tcPr>
            <w:tcW w:w="1450" w:type="dxa"/>
            <w:shd w:val="clear" w:color="auto" w:fill="C5E0B3" w:themeFill="accent6" w:themeFillTint="66"/>
          </w:tcPr>
          <w:p w14:paraId="2DEBD763" w14:textId="7B377AAE" w:rsidR="00812849" w:rsidRPr="00100E5C" w:rsidRDefault="00100E5C" w:rsidP="008600C1">
            <w:pPr>
              <w:pStyle w:val="Nincstrkz"/>
              <w:jc w:val="right"/>
              <w:rPr>
                <w:rFonts w:ascii="Times New Roman" w:hAnsi="Times New Roman" w:cs="Times New Roman"/>
                <w:b/>
                <w:bCs/>
                <w:color w:val="000000" w:themeColor="text1"/>
                <w:sz w:val="24"/>
                <w:szCs w:val="24"/>
                <w:lang w:eastAsia="hu-HU"/>
              </w:rPr>
            </w:pPr>
            <w:r w:rsidRPr="00100E5C">
              <w:rPr>
                <w:rFonts w:ascii="Times New Roman" w:hAnsi="Times New Roman" w:cs="Times New Roman"/>
                <w:b/>
                <w:bCs/>
                <w:color w:val="000000" w:themeColor="text1"/>
                <w:sz w:val="24"/>
                <w:szCs w:val="24"/>
                <w:lang w:eastAsia="hu-HU"/>
              </w:rPr>
              <w:t>1</w:t>
            </w:r>
            <w:r w:rsidR="00812849" w:rsidRPr="00100E5C">
              <w:rPr>
                <w:rFonts w:ascii="Times New Roman" w:hAnsi="Times New Roman" w:cs="Times New Roman"/>
                <w:b/>
                <w:bCs/>
                <w:color w:val="000000" w:themeColor="text1"/>
                <w:sz w:val="24"/>
                <w:szCs w:val="24"/>
                <w:lang w:eastAsia="hu-HU"/>
              </w:rPr>
              <w:t>4</w:t>
            </w:r>
          </w:p>
        </w:tc>
        <w:tc>
          <w:tcPr>
            <w:tcW w:w="1129" w:type="dxa"/>
            <w:shd w:val="clear" w:color="auto" w:fill="C5E0B3" w:themeFill="accent6" w:themeFillTint="66"/>
          </w:tcPr>
          <w:p w14:paraId="4BB2B021" w14:textId="3CF981AD" w:rsidR="00812849" w:rsidRPr="00100E5C" w:rsidRDefault="00100E5C" w:rsidP="008600C1">
            <w:pPr>
              <w:pStyle w:val="Nincstrkz"/>
              <w:jc w:val="right"/>
              <w:rPr>
                <w:rFonts w:ascii="Times New Roman" w:hAnsi="Times New Roman" w:cs="Times New Roman"/>
                <w:b/>
                <w:bCs/>
                <w:sz w:val="24"/>
                <w:szCs w:val="24"/>
                <w:lang w:eastAsia="hu-HU"/>
              </w:rPr>
            </w:pPr>
            <w:r w:rsidRPr="00100E5C">
              <w:rPr>
                <w:rFonts w:ascii="Times New Roman" w:hAnsi="Times New Roman" w:cs="Times New Roman"/>
                <w:b/>
                <w:bCs/>
                <w:sz w:val="24"/>
                <w:szCs w:val="24"/>
                <w:lang w:eastAsia="hu-HU"/>
              </w:rPr>
              <w:t>1192</w:t>
            </w:r>
          </w:p>
        </w:tc>
      </w:tr>
      <w:tr w:rsidR="00E4022D" w14:paraId="754168E7" w14:textId="77777777" w:rsidTr="00100E5C">
        <w:tc>
          <w:tcPr>
            <w:tcW w:w="2689" w:type="dxa"/>
            <w:vMerge w:val="restart"/>
            <w:shd w:val="clear" w:color="auto" w:fill="auto"/>
          </w:tcPr>
          <w:p w14:paraId="7BCF544B" w14:textId="77777777" w:rsidR="00E4022D" w:rsidRPr="00486439" w:rsidRDefault="00E4022D" w:rsidP="00E4022D">
            <w:pPr>
              <w:pStyle w:val="Nincstrkz"/>
              <w:rPr>
                <w:rFonts w:ascii="Times New Roman" w:hAnsi="Times New Roman" w:cs="Times New Roman"/>
                <w:color w:val="000000" w:themeColor="text1"/>
                <w:sz w:val="24"/>
                <w:szCs w:val="24"/>
                <w:lang w:eastAsia="hu-HU"/>
              </w:rPr>
            </w:pPr>
            <w:r w:rsidRPr="00486439">
              <w:rPr>
                <w:rFonts w:ascii="Times New Roman" w:hAnsi="Times New Roman" w:cs="Times New Roman"/>
                <w:color w:val="000000" w:themeColor="text1"/>
                <w:sz w:val="24"/>
                <w:szCs w:val="24"/>
                <w:lang w:eastAsia="hu-HU"/>
              </w:rPr>
              <w:t>Tárlatvezetések</w:t>
            </w:r>
          </w:p>
          <w:p w14:paraId="34CB72CD" w14:textId="77777777" w:rsidR="00E4022D" w:rsidRPr="0097212A" w:rsidRDefault="00E4022D" w:rsidP="00486439">
            <w:pPr>
              <w:pStyle w:val="Nincstrkz"/>
              <w:rPr>
                <w:rFonts w:ascii="Times New Roman" w:hAnsi="Times New Roman" w:cs="Times New Roman"/>
                <w:color w:val="000000" w:themeColor="text1"/>
                <w:sz w:val="24"/>
                <w:szCs w:val="24"/>
                <w:highlight w:val="yellow"/>
                <w:lang w:eastAsia="hu-HU"/>
              </w:rPr>
            </w:pPr>
          </w:p>
        </w:tc>
        <w:tc>
          <w:tcPr>
            <w:tcW w:w="3794" w:type="dxa"/>
            <w:shd w:val="clear" w:color="auto" w:fill="auto"/>
          </w:tcPr>
          <w:p w14:paraId="7BFFFC4F" w14:textId="7353BDEB" w:rsidR="00E4022D" w:rsidRPr="00486439" w:rsidRDefault="00E4022D" w:rsidP="00486439">
            <w:pPr>
              <w:pStyle w:val="Nincstrkz"/>
              <w:jc w:val="both"/>
              <w:rPr>
                <w:rFonts w:ascii="Times New Roman" w:hAnsi="Times New Roman" w:cs="Times New Roman"/>
                <w:color w:val="000000" w:themeColor="text1"/>
                <w:sz w:val="24"/>
                <w:szCs w:val="24"/>
                <w:lang w:eastAsia="hu-HU"/>
              </w:rPr>
            </w:pPr>
            <w:r w:rsidRPr="00486439">
              <w:rPr>
                <w:rFonts w:ascii="Times New Roman" w:hAnsi="Times New Roman" w:cs="Times New Roman"/>
                <w:color w:val="000000" w:themeColor="text1"/>
                <w:sz w:val="24"/>
                <w:szCs w:val="24"/>
                <w:lang w:eastAsia="hu-HU"/>
              </w:rPr>
              <w:t>Magyar nyelvű tárlatvezetések</w:t>
            </w:r>
          </w:p>
        </w:tc>
        <w:tc>
          <w:tcPr>
            <w:tcW w:w="1450" w:type="dxa"/>
            <w:shd w:val="clear" w:color="auto" w:fill="auto"/>
          </w:tcPr>
          <w:p w14:paraId="267F5ABC" w14:textId="6EA9E6B7" w:rsidR="00E4022D" w:rsidRDefault="00E4022D" w:rsidP="00486439">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66</w:t>
            </w:r>
          </w:p>
        </w:tc>
        <w:tc>
          <w:tcPr>
            <w:tcW w:w="1129" w:type="dxa"/>
            <w:shd w:val="clear" w:color="auto" w:fill="auto"/>
          </w:tcPr>
          <w:p w14:paraId="7EC8B7D5" w14:textId="0704EE8C" w:rsidR="00E4022D" w:rsidRDefault="00E4022D" w:rsidP="00486439">
            <w:pPr>
              <w:pStyle w:val="Nincstrkz"/>
              <w:jc w:val="right"/>
              <w:rPr>
                <w:rFonts w:ascii="Times New Roman" w:hAnsi="Times New Roman" w:cs="Times New Roman"/>
                <w:sz w:val="24"/>
                <w:szCs w:val="24"/>
                <w:lang w:eastAsia="hu-HU"/>
              </w:rPr>
            </w:pPr>
            <w:r>
              <w:rPr>
                <w:rFonts w:ascii="Times New Roman" w:hAnsi="Times New Roman" w:cs="Times New Roman"/>
                <w:sz w:val="24"/>
                <w:szCs w:val="24"/>
                <w:lang w:eastAsia="hu-HU"/>
              </w:rPr>
              <w:t>1514</w:t>
            </w:r>
          </w:p>
        </w:tc>
      </w:tr>
      <w:tr w:rsidR="00E4022D" w14:paraId="6A16C824" w14:textId="77777777" w:rsidTr="00100E5C">
        <w:tc>
          <w:tcPr>
            <w:tcW w:w="2689" w:type="dxa"/>
            <w:vMerge/>
            <w:shd w:val="clear" w:color="auto" w:fill="auto"/>
          </w:tcPr>
          <w:p w14:paraId="7827DF74" w14:textId="06DD1E38" w:rsidR="00E4022D" w:rsidRPr="0097212A" w:rsidRDefault="00E4022D" w:rsidP="00486439">
            <w:pPr>
              <w:pStyle w:val="Nincstrkz"/>
              <w:rPr>
                <w:rFonts w:ascii="Times New Roman" w:hAnsi="Times New Roman" w:cs="Times New Roman"/>
                <w:color w:val="000000" w:themeColor="text1"/>
                <w:sz w:val="24"/>
                <w:szCs w:val="24"/>
                <w:highlight w:val="yellow"/>
                <w:lang w:eastAsia="hu-HU"/>
              </w:rPr>
            </w:pPr>
          </w:p>
        </w:tc>
        <w:tc>
          <w:tcPr>
            <w:tcW w:w="3794" w:type="dxa"/>
            <w:shd w:val="clear" w:color="auto" w:fill="auto"/>
          </w:tcPr>
          <w:p w14:paraId="2CB46605" w14:textId="3E9B501D" w:rsidR="00E4022D" w:rsidRPr="00486439" w:rsidRDefault="00E4022D" w:rsidP="00486439">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Idegen nyelvű tárlatvezetések</w:t>
            </w:r>
          </w:p>
        </w:tc>
        <w:tc>
          <w:tcPr>
            <w:tcW w:w="1450" w:type="dxa"/>
            <w:shd w:val="clear" w:color="auto" w:fill="auto"/>
          </w:tcPr>
          <w:p w14:paraId="1FBA917B" w14:textId="675D2B25" w:rsidR="00E4022D" w:rsidRPr="00486439" w:rsidRDefault="00E4022D" w:rsidP="00486439">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2</w:t>
            </w:r>
          </w:p>
        </w:tc>
        <w:tc>
          <w:tcPr>
            <w:tcW w:w="1129" w:type="dxa"/>
            <w:shd w:val="clear" w:color="auto" w:fill="auto"/>
          </w:tcPr>
          <w:p w14:paraId="536BCFFC" w14:textId="346A5025" w:rsidR="00E4022D" w:rsidRPr="00486439" w:rsidRDefault="00E4022D" w:rsidP="00486439">
            <w:pPr>
              <w:pStyle w:val="Nincstrkz"/>
              <w:jc w:val="right"/>
              <w:rPr>
                <w:rFonts w:ascii="Times New Roman" w:hAnsi="Times New Roman" w:cs="Times New Roman"/>
                <w:sz w:val="24"/>
                <w:szCs w:val="24"/>
                <w:lang w:eastAsia="hu-HU"/>
              </w:rPr>
            </w:pPr>
            <w:r>
              <w:rPr>
                <w:rFonts w:ascii="Times New Roman" w:hAnsi="Times New Roman" w:cs="Times New Roman"/>
                <w:sz w:val="24"/>
                <w:szCs w:val="24"/>
                <w:lang w:eastAsia="hu-HU"/>
              </w:rPr>
              <w:t>30</w:t>
            </w:r>
          </w:p>
        </w:tc>
      </w:tr>
      <w:tr w:rsidR="00E4022D" w14:paraId="08F8D58D" w14:textId="77777777" w:rsidTr="00100E5C">
        <w:tc>
          <w:tcPr>
            <w:tcW w:w="2689" w:type="dxa"/>
            <w:vMerge/>
          </w:tcPr>
          <w:p w14:paraId="222B9747" w14:textId="77777777" w:rsidR="00E4022D" w:rsidRPr="0097212A" w:rsidRDefault="00E4022D" w:rsidP="00486439">
            <w:pPr>
              <w:pStyle w:val="Nincstrkz"/>
              <w:rPr>
                <w:rFonts w:ascii="Times New Roman" w:hAnsi="Times New Roman" w:cs="Times New Roman"/>
                <w:color w:val="000000" w:themeColor="text1"/>
                <w:sz w:val="24"/>
                <w:szCs w:val="24"/>
                <w:highlight w:val="yellow"/>
                <w:lang w:eastAsia="hu-HU"/>
              </w:rPr>
            </w:pPr>
          </w:p>
        </w:tc>
        <w:tc>
          <w:tcPr>
            <w:tcW w:w="3794" w:type="dxa"/>
            <w:shd w:val="clear" w:color="auto" w:fill="C5E0B3" w:themeFill="accent6" w:themeFillTint="66"/>
          </w:tcPr>
          <w:p w14:paraId="7D574094" w14:textId="77777777" w:rsidR="00E4022D" w:rsidRPr="00486439" w:rsidRDefault="00E4022D" w:rsidP="00486439">
            <w:pPr>
              <w:pStyle w:val="Nincstrkz"/>
              <w:jc w:val="both"/>
              <w:rPr>
                <w:rFonts w:ascii="Times New Roman" w:hAnsi="Times New Roman" w:cs="Times New Roman"/>
                <w:b/>
                <w:color w:val="000000" w:themeColor="text1"/>
                <w:sz w:val="24"/>
                <w:szCs w:val="24"/>
                <w:lang w:eastAsia="hu-HU"/>
              </w:rPr>
            </w:pPr>
            <w:r w:rsidRPr="00486439">
              <w:rPr>
                <w:rFonts w:ascii="Times New Roman" w:hAnsi="Times New Roman" w:cs="Times New Roman"/>
                <w:b/>
                <w:color w:val="000000" w:themeColor="text1"/>
                <w:sz w:val="24"/>
                <w:szCs w:val="24"/>
                <w:lang w:eastAsia="hu-HU"/>
              </w:rPr>
              <w:t>Összesen</w:t>
            </w:r>
          </w:p>
        </w:tc>
        <w:tc>
          <w:tcPr>
            <w:tcW w:w="1450" w:type="dxa"/>
            <w:shd w:val="clear" w:color="auto" w:fill="C5E0B3" w:themeFill="accent6" w:themeFillTint="66"/>
          </w:tcPr>
          <w:p w14:paraId="17555A0A" w14:textId="1A10273F" w:rsidR="00E4022D" w:rsidRPr="00486439" w:rsidRDefault="00E4022D" w:rsidP="00486439">
            <w:pPr>
              <w:pStyle w:val="Nincstrkz"/>
              <w:jc w:val="right"/>
              <w:rPr>
                <w:rFonts w:ascii="Times New Roman" w:hAnsi="Times New Roman" w:cs="Times New Roman"/>
                <w:b/>
                <w:color w:val="000000" w:themeColor="text1"/>
                <w:sz w:val="24"/>
                <w:szCs w:val="24"/>
                <w:lang w:eastAsia="hu-HU"/>
              </w:rPr>
            </w:pPr>
            <w:r w:rsidRPr="00486439">
              <w:rPr>
                <w:rFonts w:ascii="Times New Roman" w:hAnsi="Times New Roman" w:cs="Times New Roman"/>
                <w:b/>
                <w:color w:val="000000" w:themeColor="text1"/>
                <w:sz w:val="24"/>
                <w:szCs w:val="24"/>
                <w:lang w:eastAsia="hu-HU"/>
              </w:rPr>
              <w:t>68</w:t>
            </w:r>
          </w:p>
        </w:tc>
        <w:tc>
          <w:tcPr>
            <w:tcW w:w="1129" w:type="dxa"/>
            <w:shd w:val="clear" w:color="auto" w:fill="C5E0B3" w:themeFill="accent6" w:themeFillTint="66"/>
          </w:tcPr>
          <w:p w14:paraId="406BF73E" w14:textId="1BADA23B" w:rsidR="00E4022D" w:rsidRPr="00486439" w:rsidRDefault="00E4022D" w:rsidP="00486439">
            <w:pPr>
              <w:pStyle w:val="Nincstrkz"/>
              <w:jc w:val="right"/>
              <w:rPr>
                <w:rFonts w:ascii="Times New Roman" w:hAnsi="Times New Roman" w:cs="Times New Roman"/>
                <w:b/>
                <w:color w:val="000000" w:themeColor="text1"/>
                <w:sz w:val="24"/>
                <w:szCs w:val="24"/>
                <w:lang w:eastAsia="hu-HU"/>
              </w:rPr>
            </w:pPr>
            <w:r w:rsidRPr="00486439">
              <w:rPr>
                <w:rFonts w:ascii="Times New Roman" w:hAnsi="Times New Roman" w:cs="Times New Roman"/>
                <w:b/>
                <w:color w:val="000000" w:themeColor="text1"/>
                <w:sz w:val="24"/>
                <w:szCs w:val="24"/>
                <w:lang w:eastAsia="hu-HU"/>
              </w:rPr>
              <w:t>1544</w:t>
            </w:r>
          </w:p>
        </w:tc>
      </w:tr>
      <w:tr w:rsidR="00486439" w14:paraId="0332DF4A" w14:textId="77777777" w:rsidTr="00100E5C">
        <w:tc>
          <w:tcPr>
            <w:tcW w:w="2689" w:type="dxa"/>
            <w:shd w:val="clear" w:color="auto" w:fill="auto"/>
          </w:tcPr>
          <w:p w14:paraId="04E05026" w14:textId="49299207" w:rsidR="00486439" w:rsidRPr="0097212A" w:rsidRDefault="00486439" w:rsidP="00486439">
            <w:pPr>
              <w:pStyle w:val="Nincstrkz"/>
              <w:jc w:val="both"/>
              <w:rPr>
                <w:rFonts w:ascii="Times New Roman" w:hAnsi="Times New Roman" w:cs="Times New Roman"/>
                <w:b/>
                <w:color w:val="000000" w:themeColor="text1"/>
                <w:sz w:val="24"/>
                <w:szCs w:val="24"/>
                <w:highlight w:val="yellow"/>
                <w:lang w:eastAsia="hu-HU"/>
              </w:rPr>
            </w:pPr>
          </w:p>
        </w:tc>
        <w:tc>
          <w:tcPr>
            <w:tcW w:w="3794" w:type="dxa"/>
            <w:shd w:val="clear" w:color="auto" w:fill="C5E0B3" w:themeFill="accent6" w:themeFillTint="66"/>
          </w:tcPr>
          <w:p w14:paraId="4D253566" w14:textId="5AD3FF4B" w:rsidR="00486439" w:rsidRPr="00100E5C" w:rsidRDefault="00486439" w:rsidP="00486439">
            <w:pPr>
              <w:pStyle w:val="Nincstrkz"/>
              <w:jc w:val="both"/>
              <w:rPr>
                <w:rFonts w:ascii="Times New Roman" w:hAnsi="Times New Roman" w:cs="Times New Roman"/>
                <w:b/>
                <w:color w:val="000000" w:themeColor="text1"/>
                <w:sz w:val="24"/>
                <w:szCs w:val="24"/>
                <w:lang w:eastAsia="hu-HU"/>
              </w:rPr>
            </w:pPr>
            <w:r w:rsidRPr="00100E5C">
              <w:rPr>
                <w:rFonts w:ascii="Times New Roman" w:hAnsi="Times New Roman" w:cs="Times New Roman"/>
                <w:b/>
                <w:color w:val="000000" w:themeColor="text1"/>
                <w:sz w:val="24"/>
                <w:szCs w:val="24"/>
                <w:lang w:eastAsia="hu-HU"/>
              </w:rPr>
              <w:t>Összesen</w:t>
            </w:r>
          </w:p>
        </w:tc>
        <w:tc>
          <w:tcPr>
            <w:tcW w:w="2579" w:type="dxa"/>
            <w:gridSpan w:val="2"/>
            <w:shd w:val="clear" w:color="auto" w:fill="C5E0B3" w:themeFill="accent6" w:themeFillTint="66"/>
          </w:tcPr>
          <w:p w14:paraId="372435DB" w14:textId="52D001B4" w:rsidR="00486439" w:rsidRPr="00100E5C" w:rsidRDefault="00100E5C" w:rsidP="00486439">
            <w:pPr>
              <w:pStyle w:val="Nincstrkz"/>
              <w:jc w:val="right"/>
              <w:rPr>
                <w:rFonts w:ascii="Times New Roman" w:hAnsi="Times New Roman" w:cs="Times New Roman"/>
                <w:b/>
                <w:color w:val="000000" w:themeColor="text1"/>
                <w:sz w:val="24"/>
                <w:szCs w:val="24"/>
                <w:lang w:eastAsia="hu-HU"/>
              </w:rPr>
            </w:pPr>
            <w:r>
              <w:rPr>
                <w:rFonts w:ascii="Times New Roman" w:hAnsi="Times New Roman" w:cs="Times New Roman"/>
                <w:b/>
                <w:color w:val="000000" w:themeColor="text1"/>
                <w:sz w:val="24"/>
                <w:szCs w:val="24"/>
                <w:lang w:eastAsia="hu-HU"/>
              </w:rPr>
              <w:t>4146</w:t>
            </w:r>
          </w:p>
        </w:tc>
      </w:tr>
      <w:tr w:rsidR="00486439" w14:paraId="014E8504" w14:textId="77777777" w:rsidTr="008600C1">
        <w:tc>
          <w:tcPr>
            <w:tcW w:w="6483" w:type="dxa"/>
            <w:gridSpan w:val="2"/>
            <w:shd w:val="clear" w:color="auto" w:fill="C5E0B3" w:themeFill="accent6" w:themeFillTint="66"/>
          </w:tcPr>
          <w:p w14:paraId="189BE4A3" w14:textId="732A02A7" w:rsidR="00486439" w:rsidRPr="00100E5C" w:rsidRDefault="00486439" w:rsidP="00486439">
            <w:pPr>
              <w:pStyle w:val="Nincstrkz"/>
              <w:jc w:val="both"/>
              <w:rPr>
                <w:rFonts w:ascii="Times New Roman" w:hAnsi="Times New Roman" w:cs="Times New Roman"/>
                <w:b/>
                <w:color w:val="000000" w:themeColor="text1"/>
                <w:sz w:val="24"/>
                <w:szCs w:val="24"/>
                <w:lang w:eastAsia="hu-HU"/>
              </w:rPr>
            </w:pPr>
            <w:r w:rsidRPr="00100E5C">
              <w:rPr>
                <w:rFonts w:ascii="Times New Roman" w:hAnsi="Times New Roman" w:cs="Times New Roman"/>
                <w:b/>
                <w:color w:val="000000" w:themeColor="text1"/>
                <w:sz w:val="24"/>
                <w:szCs w:val="24"/>
                <w:lang w:eastAsia="hu-HU"/>
              </w:rPr>
              <w:t>Múzeumi programok/rendezvények és kiállítások együtt</w:t>
            </w:r>
          </w:p>
        </w:tc>
        <w:tc>
          <w:tcPr>
            <w:tcW w:w="1450" w:type="dxa"/>
            <w:shd w:val="clear" w:color="auto" w:fill="C5E0B3" w:themeFill="accent6" w:themeFillTint="66"/>
          </w:tcPr>
          <w:p w14:paraId="2F9F0507" w14:textId="5451F06B" w:rsidR="00486439" w:rsidRPr="00100E5C" w:rsidRDefault="00100E5C" w:rsidP="00486439">
            <w:pPr>
              <w:pStyle w:val="Nincstrkz"/>
              <w:jc w:val="right"/>
              <w:rPr>
                <w:rFonts w:ascii="Times New Roman" w:hAnsi="Times New Roman" w:cs="Times New Roman"/>
                <w:bCs/>
                <w:color w:val="000000" w:themeColor="text1"/>
                <w:sz w:val="24"/>
                <w:szCs w:val="24"/>
                <w:lang w:eastAsia="hu-HU"/>
              </w:rPr>
            </w:pPr>
            <w:r w:rsidRPr="00100E5C">
              <w:rPr>
                <w:rFonts w:ascii="Times New Roman" w:hAnsi="Times New Roman" w:cs="Times New Roman"/>
                <w:bCs/>
                <w:color w:val="000000" w:themeColor="text1"/>
                <w:sz w:val="24"/>
                <w:szCs w:val="24"/>
                <w:lang w:eastAsia="hu-HU"/>
              </w:rPr>
              <w:t>174</w:t>
            </w:r>
          </w:p>
        </w:tc>
        <w:tc>
          <w:tcPr>
            <w:tcW w:w="1129" w:type="dxa"/>
            <w:shd w:val="clear" w:color="auto" w:fill="C5E0B3" w:themeFill="accent6" w:themeFillTint="66"/>
          </w:tcPr>
          <w:p w14:paraId="02909FC9" w14:textId="070D7D8F" w:rsidR="00486439" w:rsidRPr="00100E5C" w:rsidRDefault="00100E5C" w:rsidP="00486439">
            <w:pPr>
              <w:pStyle w:val="Nincstrkz"/>
              <w:jc w:val="right"/>
              <w:rPr>
                <w:rFonts w:ascii="Times New Roman" w:hAnsi="Times New Roman" w:cs="Times New Roman"/>
                <w:b/>
                <w:color w:val="000000" w:themeColor="text1"/>
                <w:sz w:val="24"/>
                <w:szCs w:val="24"/>
                <w:lang w:eastAsia="hu-HU"/>
              </w:rPr>
            </w:pPr>
            <w:r w:rsidRPr="00100E5C">
              <w:rPr>
                <w:rFonts w:ascii="Times New Roman" w:hAnsi="Times New Roman" w:cs="Times New Roman"/>
                <w:b/>
                <w:color w:val="000000" w:themeColor="text1"/>
                <w:sz w:val="24"/>
                <w:szCs w:val="24"/>
                <w:lang w:eastAsia="hu-HU"/>
              </w:rPr>
              <w:t>8975</w:t>
            </w:r>
          </w:p>
        </w:tc>
      </w:tr>
    </w:tbl>
    <w:p w14:paraId="0CF8F73F" w14:textId="77777777" w:rsidR="00FB05D0" w:rsidRDefault="00FB05D0" w:rsidP="00FB05D0">
      <w:pPr>
        <w:pStyle w:val="Nincstrkz"/>
        <w:spacing w:line="360" w:lineRule="auto"/>
        <w:jc w:val="both"/>
        <w:rPr>
          <w:rFonts w:ascii="Times New Roman" w:hAnsi="Times New Roman" w:cs="Times New Roman"/>
          <w:color w:val="000000" w:themeColor="text1"/>
          <w:sz w:val="24"/>
          <w:szCs w:val="24"/>
          <w:lang w:eastAsia="hu-HU"/>
        </w:rPr>
      </w:pPr>
    </w:p>
    <w:p w14:paraId="4631D16D" w14:textId="77777777" w:rsidR="00FB05D0" w:rsidRDefault="00FB05D0" w:rsidP="00FB05D0">
      <w:pPr>
        <w:pStyle w:val="Nincstrkz"/>
        <w:spacing w:line="360" w:lineRule="auto"/>
        <w:jc w:val="both"/>
        <w:rPr>
          <w:rFonts w:ascii="Times New Roman" w:hAnsi="Times New Roman" w:cs="Times New Roman"/>
          <w:color w:val="000000" w:themeColor="text1"/>
          <w:sz w:val="24"/>
          <w:szCs w:val="24"/>
          <w:lang w:eastAsia="hu-HU"/>
        </w:rPr>
      </w:pPr>
    </w:p>
    <w:p w14:paraId="003C1C84" w14:textId="77777777" w:rsidR="00FB05D0" w:rsidRPr="00A12035" w:rsidRDefault="00FB05D0" w:rsidP="00FB05D0">
      <w:pPr>
        <w:pStyle w:val="Nincstrkz"/>
        <w:spacing w:line="360" w:lineRule="auto"/>
        <w:jc w:val="both"/>
        <w:rPr>
          <w:rFonts w:ascii="Times New Roman" w:hAnsi="Times New Roman" w:cs="Times New Roman"/>
          <w:b/>
          <w:color w:val="000000" w:themeColor="text1"/>
          <w:sz w:val="24"/>
          <w:szCs w:val="24"/>
          <w:lang w:eastAsia="hu-HU"/>
        </w:rPr>
      </w:pPr>
      <w:r>
        <w:rPr>
          <w:rFonts w:ascii="Times New Roman" w:hAnsi="Times New Roman" w:cs="Times New Roman"/>
          <w:color w:val="000000" w:themeColor="text1"/>
          <w:sz w:val="24"/>
          <w:szCs w:val="24"/>
          <w:lang w:eastAsia="hu-HU"/>
        </w:rPr>
        <w:t xml:space="preserve"> </w:t>
      </w:r>
      <w:r w:rsidRPr="00A12035">
        <w:rPr>
          <w:rFonts w:ascii="Times New Roman" w:hAnsi="Times New Roman" w:cs="Times New Roman"/>
          <w:b/>
          <w:color w:val="000000" w:themeColor="text1"/>
          <w:sz w:val="24"/>
          <w:szCs w:val="24"/>
          <w:lang w:eastAsia="hu-HU"/>
        </w:rPr>
        <w:t>b) a társadalmi felzárkózást, a közgyűjteményekben őrzött tudásbázis megértését, befogadását, a gyűjtemények köznevelési hasznosítását, valamint az egész életen át tartó tanulást elősegítő tevékenység,</w:t>
      </w:r>
    </w:p>
    <w:p w14:paraId="20B0D2D2" w14:textId="48FC0D53" w:rsidR="0097212A" w:rsidRPr="00CD24FE" w:rsidRDefault="00FB05D0" w:rsidP="0097212A">
      <w:pPr>
        <w:pStyle w:val="Nincstrkz"/>
        <w:spacing w:line="360" w:lineRule="auto"/>
        <w:ind w:firstLine="708"/>
        <w:jc w:val="both"/>
        <w:rPr>
          <w:rFonts w:ascii="Times New Roman" w:hAnsi="Times New Roman" w:cs="Times New Roman"/>
          <w:sz w:val="24"/>
          <w:szCs w:val="24"/>
          <w:lang w:eastAsia="hu-HU"/>
        </w:rPr>
      </w:pPr>
      <w:r>
        <w:rPr>
          <w:rFonts w:ascii="Times New Roman" w:hAnsi="Times New Roman" w:cs="Times New Roman"/>
          <w:color w:val="000000" w:themeColor="text1"/>
          <w:sz w:val="24"/>
          <w:szCs w:val="24"/>
          <w:lang w:eastAsia="hu-HU"/>
        </w:rPr>
        <w:t xml:space="preserve">Az előző pontban </w:t>
      </w:r>
      <w:proofErr w:type="spellStart"/>
      <w:r>
        <w:rPr>
          <w:rFonts w:ascii="Times New Roman" w:hAnsi="Times New Roman" w:cs="Times New Roman"/>
          <w:color w:val="000000" w:themeColor="text1"/>
          <w:sz w:val="24"/>
          <w:szCs w:val="24"/>
          <w:lang w:eastAsia="hu-HU"/>
        </w:rPr>
        <w:t>megfogalmazottokon</w:t>
      </w:r>
      <w:proofErr w:type="spellEnd"/>
      <w:r>
        <w:rPr>
          <w:rFonts w:ascii="Times New Roman" w:hAnsi="Times New Roman" w:cs="Times New Roman"/>
          <w:color w:val="000000" w:themeColor="text1"/>
          <w:sz w:val="24"/>
          <w:szCs w:val="24"/>
          <w:lang w:eastAsia="hu-HU"/>
        </w:rPr>
        <w:t xml:space="preserve"> túl és a Kossuth Múzeum múzeumpedagógiai programok szervezése, megtartása mellett múzeumandragógiai feladatokat is ellát. Ezek elsősorban a felnőtt korosztályt </w:t>
      </w:r>
      <w:r w:rsidRPr="00CD24FE">
        <w:rPr>
          <w:rFonts w:ascii="Times New Roman" w:hAnsi="Times New Roman" w:cs="Times New Roman"/>
          <w:sz w:val="24"/>
          <w:szCs w:val="24"/>
          <w:lang w:eastAsia="hu-HU"/>
        </w:rPr>
        <w:t xml:space="preserve">célozzák. A múzeumban egyéb programok is segítették a köznevelést és az egész életen át tartó tanulást: </w:t>
      </w:r>
      <w:r w:rsidR="0097212A">
        <w:rPr>
          <w:rFonts w:ascii="Times New Roman" w:hAnsi="Times New Roman" w:cs="Times New Roman"/>
          <w:sz w:val="24"/>
          <w:szCs w:val="24"/>
          <w:lang w:eastAsia="hu-HU"/>
        </w:rPr>
        <w:t xml:space="preserve">a múzeum </w:t>
      </w:r>
      <w:r w:rsidRPr="00CD24FE">
        <w:rPr>
          <w:rFonts w:ascii="Times New Roman" w:hAnsi="Times New Roman" w:cs="Times New Roman"/>
          <w:sz w:val="24"/>
          <w:szCs w:val="24"/>
          <w:lang w:eastAsia="hu-HU"/>
        </w:rPr>
        <w:t>könyvtár</w:t>
      </w:r>
      <w:r w:rsidR="0097212A">
        <w:rPr>
          <w:rFonts w:ascii="Times New Roman" w:hAnsi="Times New Roman" w:cs="Times New Roman"/>
          <w:sz w:val="24"/>
          <w:szCs w:val="24"/>
          <w:lang w:eastAsia="hu-HU"/>
        </w:rPr>
        <w:t>a</w:t>
      </w:r>
      <w:r w:rsidRPr="00CD24FE">
        <w:rPr>
          <w:rFonts w:ascii="Times New Roman" w:hAnsi="Times New Roman" w:cs="Times New Roman"/>
          <w:sz w:val="24"/>
          <w:szCs w:val="24"/>
          <w:lang w:eastAsia="hu-HU"/>
        </w:rPr>
        <w:t xml:space="preserve"> és közművelődési helyiség</w:t>
      </w:r>
      <w:r w:rsidR="0097212A">
        <w:rPr>
          <w:rFonts w:ascii="Times New Roman" w:hAnsi="Times New Roman" w:cs="Times New Roman"/>
          <w:sz w:val="24"/>
          <w:szCs w:val="24"/>
          <w:lang w:eastAsia="hu-HU"/>
        </w:rPr>
        <w:t>e</w:t>
      </w:r>
      <w:r w:rsidRPr="00CD24FE">
        <w:rPr>
          <w:rFonts w:ascii="Times New Roman" w:hAnsi="Times New Roman" w:cs="Times New Roman"/>
          <w:sz w:val="24"/>
          <w:szCs w:val="24"/>
          <w:lang w:eastAsia="hu-HU"/>
        </w:rPr>
        <w:t xml:space="preserve">, </w:t>
      </w:r>
      <w:r w:rsidR="0097212A">
        <w:rPr>
          <w:rFonts w:ascii="Times New Roman" w:hAnsi="Times New Roman" w:cs="Times New Roman"/>
          <w:sz w:val="24"/>
          <w:szCs w:val="24"/>
          <w:lang w:eastAsia="hu-HU"/>
        </w:rPr>
        <w:t>k</w:t>
      </w:r>
      <w:r w:rsidRPr="00CD24FE">
        <w:rPr>
          <w:rFonts w:ascii="Times New Roman" w:hAnsi="Times New Roman" w:cs="Times New Roman"/>
          <w:sz w:val="24"/>
          <w:szCs w:val="24"/>
          <w:lang w:eastAsia="hu-HU"/>
        </w:rPr>
        <w:t>önyvbemutatók</w:t>
      </w:r>
      <w:r w:rsidR="0097212A">
        <w:rPr>
          <w:rFonts w:ascii="Times New Roman" w:hAnsi="Times New Roman" w:cs="Times New Roman"/>
          <w:sz w:val="24"/>
          <w:szCs w:val="24"/>
          <w:lang w:eastAsia="hu-HU"/>
        </w:rPr>
        <w:t>at</w:t>
      </w:r>
      <w:r w:rsidRPr="00CD24FE">
        <w:rPr>
          <w:rFonts w:ascii="Times New Roman" w:hAnsi="Times New Roman" w:cs="Times New Roman"/>
          <w:sz w:val="24"/>
          <w:szCs w:val="24"/>
          <w:lang w:eastAsia="hu-HU"/>
        </w:rPr>
        <w:t>, előadások</w:t>
      </w:r>
      <w:r w:rsidR="0097212A">
        <w:rPr>
          <w:rFonts w:ascii="Times New Roman" w:hAnsi="Times New Roman" w:cs="Times New Roman"/>
          <w:sz w:val="24"/>
          <w:szCs w:val="24"/>
          <w:lang w:eastAsia="hu-HU"/>
        </w:rPr>
        <w:t>at tartottunk</w:t>
      </w:r>
      <w:r w:rsidR="006308FB" w:rsidRPr="00CD24FE">
        <w:rPr>
          <w:rFonts w:ascii="Times New Roman" w:hAnsi="Times New Roman" w:cs="Times New Roman"/>
          <w:sz w:val="24"/>
          <w:szCs w:val="24"/>
          <w:lang w:eastAsia="hu-HU"/>
        </w:rPr>
        <w:t xml:space="preserve"> 202</w:t>
      </w:r>
      <w:r w:rsidR="0097212A">
        <w:rPr>
          <w:rFonts w:ascii="Times New Roman" w:hAnsi="Times New Roman" w:cs="Times New Roman"/>
          <w:sz w:val="24"/>
          <w:szCs w:val="24"/>
          <w:lang w:eastAsia="hu-HU"/>
        </w:rPr>
        <w:t>4</w:t>
      </w:r>
      <w:r w:rsidR="006308FB" w:rsidRPr="00CD24FE">
        <w:rPr>
          <w:rFonts w:ascii="Times New Roman" w:hAnsi="Times New Roman" w:cs="Times New Roman"/>
          <w:sz w:val="24"/>
          <w:szCs w:val="24"/>
          <w:lang w:eastAsia="hu-HU"/>
        </w:rPr>
        <w:t>-b</w:t>
      </w:r>
      <w:r w:rsidR="0097212A">
        <w:rPr>
          <w:rFonts w:ascii="Times New Roman" w:hAnsi="Times New Roman" w:cs="Times New Roman"/>
          <w:sz w:val="24"/>
          <w:szCs w:val="24"/>
          <w:lang w:eastAsia="hu-HU"/>
        </w:rPr>
        <w:t>e</w:t>
      </w:r>
      <w:r w:rsidR="006308FB" w:rsidRPr="00CD24FE">
        <w:rPr>
          <w:rFonts w:ascii="Times New Roman" w:hAnsi="Times New Roman" w:cs="Times New Roman"/>
          <w:sz w:val="24"/>
          <w:szCs w:val="24"/>
          <w:lang w:eastAsia="hu-HU"/>
        </w:rPr>
        <w:t xml:space="preserve">n </w:t>
      </w:r>
      <w:r w:rsidR="006308FB" w:rsidRPr="004D2C9D">
        <w:rPr>
          <w:rFonts w:ascii="Times New Roman" w:hAnsi="Times New Roman" w:cs="Times New Roman"/>
          <w:sz w:val="24"/>
          <w:szCs w:val="24"/>
          <w:lang w:eastAsia="hu-HU"/>
        </w:rPr>
        <w:t>is</w:t>
      </w:r>
      <w:r w:rsidRPr="004D2C9D">
        <w:rPr>
          <w:rFonts w:ascii="Times New Roman" w:hAnsi="Times New Roman" w:cs="Times New Roman"/>
          <w:sz w:val="24"/>
          <w:szCs w:val="24"/>
          <w:lang w:eastAsia="hu-HU"/>
        </w:rPr>
        <w:t xml:space="preserve"> (</w:t>
      </w:r>
      <w:r w:rsidR="004D2C9D" w:rsidRPr="004D2C9D">
        <w:rPr>
          <w:rFonts w:ascii="Times New Roman" w:hAnsi="Times New Roman" w:cs="Times New Roman"/>
          <w:sz w:val="24"/>
          <w:szCs w:val="24"/>
          <w:lang w:eastAsia="hu-HU"/>
        </w:rPr>
        <w:t>11 alkalom</w:t>
      </w:r>
      <w:r w:rsidRPr="004D2C9D">
        <w:rPr>
          <w:rFonts w:ascii="Times New Roman" w:hAnsi="Times New Roman" w:cs="Times New Roman"/>
          <w:sz w:val="24"/>
          <w:szCs w:val="24"/>
          <w:lang w:eastAsia="hu-HU"/>
        </w:rPr>
        <w:t xml:space="preserve"> előadáson </w:t>
      </w:r>
      <w:r w:rsidR="004D2C9D" w:rsidRPr="004D2C9D">
        <w:rPr>
          <w:rFonts w:ascii="Times New Roman" w:hAnsi="Times New Roman" w:cs="Times New Roman"/>
          <w:sz w:val="24"/>
          <w:szCs w:val="24"/>
          <w:lang w:eastAsia="hu-HU"/>
        </w:rPr>
        <w:t>290</w:t>
      </w:r>
      <w:r w:rsidRPr="004D2C9D">
        <w:rPr>
          <w:rFonts w:ascii="Times New Roman" w:hAnsi="Times New Roman" w:cs="Times New Roman"/>
          <w:sz w:val="24"/>
          <w:szCs w:val="24"/>
          <w:lang w:eastAsia="hu-HU"/>
        </w:rPr>
        <w:t xml:space="preserve"> fő vett részt).</w:t>
      </w:r>
    </w:p>
    <w:p w14:paraId="3BDBFAB4" w14:textId="480A925A" w:rsidR="00FB05D0" w:rsidRDefault="00FB05D0" w:rsidP="00FB05D0">
      <w:pPr>
        <w:pStyle w:val="Nincstrkz"/>
        <w:spacing w:line="360" w:lineRule="auto"/>
        <w:ind w:firstLine="708"/>
        <w:jc w:val="both"/>
        <w:rPr>
          <w:rFonts w:ascii="Times New Roman" w:hAnsi="Times New Roman" w:cs="Times New Roman"/>
          <w:sz w:val="24"/>
          <w:szCs w:val="24"/>
          <w:lang w:eastAsia="hu-HU"/>
        </w:rPr>
      </w:pPr>
      <w:r w:rsidRPr="00CD24FE">
        <w:rPr>
          <w:rFonts w:ascii="Times New Roman" w:hAnsi="Times New Roman" w:cs="Times New Roman"/>
          <w:sz w:val="24"/>
          <w:szCs w:val="24"/>
          <w:lang w:eastAsia="hu-HU"/>
        </w:rPr>
        <w:t xml:space="preserve">Közoktatási intézmények közül egységes gyógypedagógiai módszertani intézményekből az év folyamán </w:t>
      </w:r>
      <w:r w:rsidR="00CD24FE" w:rsidRPr="00CD24FE">
        <w:rPr>
          <w:rFonts w:ascii="Times New Roman" w:hAnsi="Times New Roman" w:cs="Times New Roman"/>
          <w:sz w:val="24"/>
          <w:szCs w:val="24"/>
          <w:lang w:eastAsia="hu-HU"/>
        </w:rPr>
        <w:t>1</w:t>
      </w:r>
      <w:r w:rsidRPr="00CD24FE">
        <w:rPr>
          <w:rFonts w:ascii="Times New Roman" w:hAnsi="Times New Roman" w:cs="Times New Roman"/>
          <w:sz w:val="24"/>
          <w:szCs w:val="24"/>
          <w:lang w:eastAsia="hu-HU"/>
        </w:rPr>
        <w:t xml:space="preserve"> csoport is részt vett múzeumi órán, valamint több olyan diákcsoport is ellátogat</w:t>
      </w:r>
      <w:r w:rsidR="00EF3DD1">
        <w:rPr>
          <w:rFonts w:ascii="Times New Roman" w:hAnsi="Times New Roman" w:cs="Times New Roman"/>
          <w:sz w:val="24"/>
          <w:szCs w:val="24"/>
          <w:lang w:eastAsia="hu-HU"/>
        </w:rPr>
        <w:t>ott</w:t>
      </w:r>
      <w:r w:rsidRPr="00CD24FE">
        <w:rPr>
          <w:rFonts w:ascii="Times New Roman" w:hAnsi="Times New Roman" w:cs="Times New Roman"/>
          <w:sz w:val="24"/>
          <w:szCs w:val="24"/>
          <w:lang w:eastAsia="hu-HU"/>
        </w:rPr>
        <w:t xml:space="preserve"> hozzánk, akik hátrányos helyzetűek, illetve halmozottan hátrányos helyzetűek. Számukra ingyenes hozzáférést biztosítottunk a múzeumi élményekhez, ahogyan egyéb programjaink is ingyenesen voltak igénybe vehetők.</w:t>
      </w:r>
    </w:p>
    <w:p w14:paraId="4CF0C257" w14:textId="71D1F53C" w:rsidR="004D2C9D" w:rsidRPr="00CD24FE" w:rsidRDefault="004D2C9D" w:rsidP="00FB05D0">
      <w:pPr>
        <w:pStyle w:val="Nincstrkz"/>
        <w:spacing w:line="360" w:lineRule="auto"/>
        <w:ind w:firstLine="708"/>
        <w:jc w:val="both"/>
        <w:rPr>
          <w:rFonts w:ascii="Times New Roman" w:hAnsi="Times New Roman" w:cs="Times New Roman"/>
          <w:sz w:val="24"/>
          <w:szCs w:val="24"/>
          <w:lang w:eastAsia="hu-HU"/>
        </w:rPr>
      </w:pPr>
      <w:r>
        <w:rPr>
          <w:rFonts w:ascii="Times New Roman" w:hAnsi="Times New Roman" w:cs="Times New Roman"/>
          <w:sz w:val="24"/>
          <w:szCs w:val="24"/>
          <w:lang w:eastAsia="hu-HU"/>
        </w:rPr>
        <w:t>Továbbá tárlatvezetéseket tartottunk szenvedélybetegek rekreációs csoportjának (két alkalommal 26 főnek).</w:t>
      </w:r>
    </w:p>
    <w:p w14:paraId="4FA154AC" w14:textId="77777777" w:rsidR="00FB05D0" w:rsidRPr="00A12035" w:rsidRDefault="00FB05D0" w:rsidP="00FB05D0">
      <w:pPr>
        <w:pStyle w:val="Nincstrkz"/>
        <w:spacing w:line="360" w:lineRule="auto"/>
        <w:jc w:val="both"/>
        <w:rPr>
          <w:rFonts w:ascii="Times New Roman" w:hAnsi="Times New Roman" w:cs="Times New Roman"/>
          <w:b/>
          <w:color w:val="000000" w:themeColor="text1"/>
          <w:sz w:val="24"/>
          <w:szCs w:val="24"/>
          <w:lang w:eastAsia="hu-HU"/>
        </w:rPr>
      </w:pPr>
      <w:r w:rsidRPr="00A12035">
        <w:rPr>
          <w:rFonts w:ascii="Times New Roman" w:hAnsi="Times New Roman" w:cs="Times New Roman"/>
          <w:b/>
          <w:color w:val="000000" w:themeColor="text1"/>
          <w:sz w:val="24"/>
          <w:szCs w:val="24"/>
          <w:lang w:eastAsia="hu-HU"/>
        </w:rPr>
        <w:t>c) múzeumpedagógiai, ismeretterjesztő és egyéb kiadványok megjelentetése,</w:t>
      </w:r>
    </w:p>
    <w:p w14:paraId="7B3A369B" w14:textId="6B266B5E" w:rsidR="00FB05D0"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Kossuth múzeum múzeumpedagógiai foglalkozásaihoz különböző feladatlapok,</w:t>
      </w:r>
      <w:r w:rsidR="004D2C9D">
        <w:rPr>
          <w:rFonts w:ascii="Times New Roman" w:hAnsi="Times New Roman" w:cs="Times New Roman"/>
          <w:color w:val="000000" w:themeColor="text1"/>
          <w:sz w:val="24"/>
          <w:szCs w:val="24"/>
          <w:lang w:eastAsia="hu-HU"/>
        </w:rPr>
        <w:t xml:space="preserve"> egyes</w:t>
      </w:r>
      <w:r>
        <w:rPr>
          <w:rFonts w:ascii="Times New Roman" w:hAnsi="Times New Roman" w:cs="Times New Roman"/>
          <w:color w:val="000000" w:themeColor="text1"/>
          <w:sz w:val="24"/>
          <w:szCs w:val="24"/>
          <w:lang w:eastAsia="hu-HU"/>
        </w:rPr>
        <w:t xml:space="preserve"> kézműves foglalkozásokhoz előre nyomott sablonok használatát biztosítottuk</w:t>
      </w:r>
      <w:r w:rsidR="004D2C9D">
        <w:rPr>
          <w:rFonts w:ascii="Times New Roman" w:hAnsi="Times New Roman" w:cs="Times New Roman"/>
          <w:color w:val="000000" w:themeColor="text1"/>
          <w:sz w:val="24"/>
          <w:szCs w:val="24"/>
          <w:lang w:eastAsia="hu-HU"/>
        </w:rPr>
        <w:t>, valamint az állandó kiállításhoz kapcsolódóan (8-12 évesek számára) nyomtatott játékos feladatlapot állítottunk össze. A</w:t>
      </w:r>
      <w:r w:rsidR="00CD24FE">
        <w:rPr>
          <w:rFonts w:ascii="Times New Roman" w:hAnsi="Times New Roman" w:cs="Times New Roman"/>
          <w:color w:val="000000" w:themeColor="text1"/>
          <w:sz w:val="24"/>
          <w:szCs w:val="24"/>
          <w:lang w:eastAsia="hu-HU"/>
        </w:rPr>
        <w:t xml:space="preserve"> M</w:t>
      </w:r>
      <w:r w:rsidR="004D2C9D">
        <w:rPr>
          <w:rFonts w:ascii="Times New Roman" w:hAnsi="Times New Roman" w:cs="Times New Roman"/>
          <w:color w:val="000000" w:themeColor="text1"/>
          <w:sz w:val="24"/>
          <w:szCs w:val="24"/>
          <w:lang w:eastAsia="hu-HU"/>
        </w:rPr>
        <w:t>i, ceglédiek</w:t>
      </w:r>
      <w:r w:rsidR="001362FC">
        <w:rPr>
          <w:rFonts w:ascii="Times New Roman" w:hAnsi="Times New Roman" w:cs="Times New Roman"/>
          <w:color w:val="000000" w:themeColor="text1"/>
          <w:sz w:val="24"/>
          <w:szCs w:val="24"/>
          <w:lang w:eastAsia="hu-HU"/>
        </w:rPr>
        <w:t xml:space="preserve"> – A város géniuszai a millennium éveiben című időszaki kiállításhoz</w:t>
      </w:r>
      <w:r w:rsidR="00CD24FE">
        <w:rPr>
          <w:rFonts w:ascii="Times New Roman" w:hAnsi="Times New Roman" w:cs="Times New Roman"/>
          <w:color w:val="000000" w:themeColor="text1"/>
          <w:sz w:val="24"/>
          <w:szCs w:val="24"/>
          <w:lang w:eastAsia="hu-HU"/>
        </w:rPr>
        <w:t xml:space="preserve"> gyerekeknek szóló múzeumpedagógiai foglalkoztató lapok is készültek</w:t>
      </w:r>
      <w:r>
        <w:rPr>
          <w:rFonts w:ascii="Times New Roman" w:hAnsi="Times New Roman" w:cs="Times New Roman"/>
          <w:color w:val="000000" w:themeColor="text1"/>
          <w:sz w:val="24"/>
          <w:szCs w:val="24"/>
          <w:lang w:eastAsia="hu-HU"/>
        </w:rPr>
        <w:t>.</w:t>
      </w:r>
    </w:p>
    <w:p w14:paraId="590E12A7" w14:textId="77777777" w:rsidR="00FB05D0" w:rsidRPr="00A12035" w:rsidRDefault="00FB05D0" w:rsidP="00FB05D0">
      <w:pPr>
        <w:pStyle w:val="Nincstrkz"/>
        <w:spacing w:line="360" w:lineRule="auto"/>
        <w:jc w:val="both"/>
        <w:rPr>
          <w:rFonts w:ascii="Times New Roman" w:hAnsi="Times New Roman" w:cs="Times New Roman"/>
          <w:b/>
          <w:color w:val="000000" w:themeColor="text1"/>
          <w:sz w:val="24"/>
          <w:szCs w:val="24"/>
          <w:lang w:eastAsia="hu-HU"/>
        </w:rPr>
      </w:pPr>
      <w:r w:rsidRPr="00A12035">
        <w:rPr>
          <w:rFonts w:ascii="Times New Roman" w:hAnsi="Times New Roman" w:cs="Times New Roman"/>
          <w:b/>
          <w:color w:val="000000" w:themeColor="text1"/>
          <w:sz w:val="24"/>
          <w:szCs w:val="24"/>
          <w:lang w:eastAsia="hu-HU"/>
        </w:rPr>
        <w:t>d) PR- és marketingtevékenység, médiakapcsolatok,</w:t>
      </w:r>
    </w:p>
    <w:p w14:paraId="21A54B5B" w14:textId="1F47257B" w:rsidR="005A0A0B"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A Kossuth Múzeum aktív kapcsolatot ápol a különböző helyi, regionális és országos sajtóorgánumokkal. Rendszeresen szerepelünk hírekkel, programkínálatokkal a helyi kiadványokban, és a Ceglédi Városi Televízió híreiben, beszélgetős műsoraiban (Háttér Magazin), valamint a Cegléd Rádióban és heti szinten a Mária Rádió ceglédi stúdiójának programjában. </w:t>
      </w:r>
    </w:p>
    <w:p w14:paraId="0BEE63D8" w14:textId="57E69792" w:rsidR="00FB05D0"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Az intézmény saját honlappal rendelkezik, amely összetett struktúrával rendelkezik és rendszeresen frissülő tartalommal érhető el, melynek látogatottsága havi szinten átlagosan 500 megtekintés. A honlap nem akadálymentes, de rendelkezik mobiltelefonra optimalizált verzióval</w:t>
      </w:r>
      <w:r w:rsidR="00EF3DD1">
        <w:rPr>
          <w:rFonts w:ascii="Times New Roman" w:hAnsi="Times New Roman" w:cs="Times New Roman"/>
          <w:color w:val="000000" w:themeColor="text1"/>
          <w:sz w:val="24"/>
          <w:szCs w:val="24"/>
          <w:lang w:eastAsia="hu-HU"/>
        </w:rPr>
        <w:t>, és szükséges annak megújítása is.</w:t>
      </w:r>
    </w:p>
    <w:tbl>
      <w:tblPr>
        <w:tblStyle w:val="Rcsostblzat"/>
        <w:tblW w:w="0" w:type="auto"/>
        <w:tblLook w:val="04A0" w:firstRow="1" w:lastRow="0" w:firstColumn="1" w:lastColumn="0" w:noHBand="0" w:noVBand="1"/>
      </w:tblPr>
      <w:tblGrid>
        <w:gridCol w:w="4531"/>
        <w:gridCol w:w="3544"/>
        <w:gridCol w:w="987"/>
      </w:tblGrid>
      <w:tr w:rsidR="00FB05D0" w14:paraId="4F19FA87" w14:textId="77777777" w:rsidTr="008600C1">
        <w:tc>
          <w:tcPr>
            <w:tcW w:w="9062" w:type="dxa"/>
            <w:gridSpan w:val="3"/>
            <w:shd w:val="clear" w:color="auto" w:fill="C5E0B3" w:themeFill="accent6" w:themeFillTint="66"/>
          </w:tcPr>
          <w:p w14:paraId="669DCEF8" w14:textId="77777777" w:rsidR="00FB05D0" w:rsidRPr="003866E1" w:rsidRDefault="00FB05D0" w:rsidP="008600C1">
            <w:pPr>
              <w:pStyle w:val="Nincstrkz"/>
              <w:jc w:val="center"/>
              <w:rPr>
                <w:rFonts w:ascii="Times New Roman" w:hAnsi="Times New Roman" w:cs="Times New Roman"/>
                <w:b/>
                <w:color w:val="000000" w:themeColor="text1"/>
                <w:sz w:val="24"/>
                <w:szCs w:val="24"/>
                <w:lang w:eastAsia="hu-HU"/>
              </w:rPr>
            </w:pPr>
            <w:r w:rsidRPr="003866E1">
              <w:rPr>
                <w:rFonts w:ascii="Times New Roman" w:hAnsi="Times New Roman" w:cs="Times New Roman"/>
                <w:b/>
                <w:color w:val="000000" w:themeColor="text1"/>
                <w:sz w:val="24"/>
                <w:szCs w:val="24"/>
                <w:lang w:eastAsia="hu-HU"/>
              </w:rPr>
              <w:t>Kommunikáció</w:t>
            </w:r>
          </w:p>
        </w:tc>
      </w:tr>
      <w:tr w:rsidR="00FB05D0" w14:paraId="2CFD0AF7" w14:textId="77777777" w:rsidTr="008600C1">
        <w:tc>
          <w:tcPr>
            <w:tcW w:w="9062" w:type="dxa"/>
            <w:gridSpan w:val="3"/>
            <w:shd w:val="clear" w:color="auto" w:fill="C5E0B3" w:themeFill="accent6" w:themeFillTint="66"/>
          </w:tcPr>
          <w:p w14:paraId="32ACDF3E" w14:textId="77777777" w:rsidR="00FB05D0" w:rsidRPr="003866E1" w:rsidRDefault="00FB05D0" w:rsidP="008600C1">
            <w:pPr>
              <w:pStyle w:val="Nincstrkz"/>
              <w:jc w:val="center"/>
              <w:rPr>
                <w:rFonts w:ascii="Times New Roman" w:hAnsi="Times New Roman" w:cs="Times New Roman"/>
                <w:b/>
                <w:color w:val="000000" w:themeColor="text1"/>
                <w:sz w:val="24"/>
                <w:szCs w:val="24"/>
                <w:lang w:eastAsia="hu-HU"/>
              </w:rPr>
            </w:pPr>
            <w:r w:rsidRPr="003866E1">
              <w:rPr>
                <w:rFonts w:ascii="Times New Roman" w:hAnsi="Times New Roman" w:cs="Times New Roman"/>
                <w:b/>
                <w:color w:val="000000" w:themeColor="text1"/>
                <w:sz w:val="24"/>
                <w:szCs w:val="24"/>
                <w:lang w:eastAsia="hu-HU"/>
              </w:rPr>
              <w:t>Írott és elektronikus médiában történő megjelenés</w:t>
            </w:r>
          </w:p>
        </w:tc>
      </w:tr>
      <w:tr w:rsidR="00FB05D0" w14:paraId="37D91AC7" w14:textId="77777777" w:rsidTr="008600C1">
        <w:tc>
          <w:tcPr>
            <w:tcW w:w="4531" w:type="dxa"/>
            <w:vMerge w:val="restart"/>
          </w:tcPr>
          <w:p w14:paraId="029A7D7A"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Írott sajtó</w:t>
            </w:r>
          </w:p>
        </w:tc>
        <w:tc>
          <w:tcPr>
            <w:tcW w:w="3544" w:type="dxa"/>
          </w:tcPr>
          <w:p w14:paraId="7BCC5954"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országos</w:t>
            </w:r>
          </w:p>
        </w:tc>
        <w:tc>
          <w:tcPr>
            <w:tcW w:w="987" w:type="dxa"/>
          </w:tcPr>
          <w:p w14:paraId="698BEB91" w14:textId="40CFDE69" w:rsidR="00FB05D0" w:rsidRDefault="00957079"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2</w:t>
            </w:r>
          </w:p>
        </w:tc>
      </w:tr>
      <w:tr w:rsidR="00FB05D0" w14:paraId="26260ED2" w14:textId="77777777" w:rsidTr="008600C1">
        <w:tc>
          <w:tcPr>
            <w:tcW w:w="4531" w:type="dxa"/>
            <w:vMerge/>
          </w:tcPr>
          <w:p w14:paraId="1EE51CDC" w14:textId="77777777" w:rsidR="00FB05D0" w:rsidRDefault="00FB05D0" w:rsidP="008600C1">
            <w:pPr>
              <w:pStyle w:val="Nincstrkz"/>
              <w:jc w:val="both"/>
              <w:rPr>
                <w:rFonts w:ascii="Times New Roman" w:hAnsi="Times New Roman" w:cs="Times New Roman"/>
                <w:color w:val="000000" w:themeColor="text1"/>
                <w:sz w:val="24"/>
                <w:szCs w:val="24"/>
                <w:lang w:eastAsia="hu-HU"/>
              </w:rPr>
            </w:pPr>
          </w:p>
        </w:tc>
        <w:tc>
          <w:tcPr>
            <w:tcW w:w="3544" w:type="dxa"/>
          </w:tcPr>
          <w:p w14:paraId="5690F239"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helyi</w:t>
            </w:r>
          </w:p>
        </w:tc>
        <w:tc>
          <w:tcPr>
            <w:tcW w:w="987" w:type="dxa"/>
          </w:tcPr>
          <w:p w14:paraId="11A9476E" w14:textId="2DE52EB2" w:rsidR="00FB05D0" w:rsidRDefault="00957079"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5</w:t>
            </w:r>
          </w:p>
        </w:tc>
      </w:tr>
      <w:tr w:rsidR="00FB05D0" w14:paraId="1DFDA881" w14:textId="77777777" w:rsidTr="008600C1">
        <w:tc>
          <w:tcPr>
            <w:tcW w:w="4531" w:type="dxa"/>
            <w:vMerge w:val="restart"/>
          </w:tcPr>
          <w:p w14:paraId="1D13492F"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Televízió</w:t>
            </w:r>
          </w:p>
        </w:tc>
        <w:tc>
          <w:tcPr>
            <w:tcW w:w="3544" w:type="dxa"/>
          </w:tcPr>
          <w:p w14:paraId="07EB6113"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országos</w:t>
            </w:r>
          </w:p>
        </w:tc>
        <w:tc>
          <w:tcPr>
            <w:tcW w:w="987" w:type="dxa"/>
          </w:tcPr>
          <w:p w14:paraId="6BF7D6F0" w14:textId="627DF299" w:rsidR="00FB05D0" w:rsidRDefault="00957079"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2</w:t>
            </w:r>
          </w:p>
        </w:tc>
      </w:tr>
      <w:tr w:rsidR="00FB05D0" w14:paraId="7E2C3E12" w14:textId="77777777" w:rsidTr="008600C1">
        <w:tc>
          <w:tcPr>
            <w:tcW w:w="4531" w:type="dxa"/>
            <w:vMerge/>
          </w:tcPr>
          <w:p w14:paraId="27362552" w14:textId="77777777" w:rsidR="00FB05D0" w:rsidRDefault="00FB05D0" w:rsidP="008600C1">
            <w:pPr>
              <w:pStyle w:val="Nincstrkz"/>
              <w:jc w:val="both"/>
              <w:rPr>
                <w:rFonts w:ascii="Times New Roman" w:hAnsi="Times New Roman" w:cs="Times New Roman"/>
                <w:color w:val="000000" w:themeColor="text1"/>
                <w:sz w:val="24"/>
                <w:szCs w:val="24"/>
                <w:lang w:eastAsia="hu-HU"/>
              </w:rPr>
            </w:pPr>
          </w:p>
        </w:tc>
        <w:tc>
          <w:tcPr>
            <w:tcW w:w="3544" w:type="dxa"/>
          </w:tcPr>
          <w:p w14:paraId="63428710"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helyi</w:t>
            </w:r>
          </w:p>
        </w:tc>
        <w:tc>
          <w:tcPr>
            <w:tcW w:w="987" w:type="dxa"/>
          </w:tcPr>
          <w:p w14:paraId="0A446D92" w14:textId="3DCA236A" w:rsidR="00FB05D0" w:rsidRDefault="00957079"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28</w:t>
            </w:r>
          </w:p>
        </w:tc>
      </w:tr>
      <w:tr w:rsidR="00FB05D0" w14:paraId="625600E7" w14:textId="77777777" w:rsidTr="008600C1">
        <w:tc>
          <w:tcPr>
            <w:tcW w:w="4531" w:type="dxa"/>
            <w:vMerge w:val="restart"/>
          </w:tcPr>
          <w:p w14:paraId="0256360C"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Rádió</w:t>
            </w:r>
          </w:p>
        </w:tc>
        <w:tc>
          <w:tcPr>
            <w:tcW w:w="3544" w:type="dxa"/>
          </w:tcPr>
          <w:p w14:paraId="4064276D"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országos</w:t>
            </w:r>
          </w:p>
        </w:tc>
        <w:tc>
          <w:tcPr>
            <w:tcW w:w="987" w:type="dxa"/>
          </w:tcPr>
          <w:p w14:paraId="5D495BDC" w14:textId="14B9F21C" w:rsidR="00FB05D0" w:rsidRDefault="00957079"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w:t>
            </w:r>
          </w:p>
        </w:tc>
      </w:tr>
      <w:tr w:rsidR="00FB05D0" w14:paraId="53482C32" w14:textId="77777777" w:rsidTr="008600C1">
        <w:tc>
          <w:tcPr>
            <w:tcW w:w="4531" w:type="dxa"/>
            <w:vMerge/>
          </w:tcPr>
          <w:p w14:paraId="186D9309" w14:textId="77777777" w:rsidR="00FB05D0" w:rsidRDefault="00FB05D0" w:rsidP="008600C1">
            <w:pPr>
              <w:pStyle w:val="Nincstrkz"/>
              <w:jc w:val="both"/>
              <w:rPr>
                <w:rFonts w:ascii="Times New Roman" w:hAnsi="Times New Roman" w:cs="Times New Roman"/>
                <w:color w:val="000000" w:themeColor="text1"/>
                <w:sz w:val="24"/>
                <w:szCs w:val="24"/>
                <w:lang w:eastAsia="hu-HU"/>
              </w:rPr>
            </w:pPr>
          </w:p>
        </w:tc>
        <w:tc>
          <w:tcPr>
            <w:tcW w:w="3544" w:type="dxa"/>
          </w:tcPr>
          <w:p w14:paraId="3EAE7013"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helyi</w:t>
            </w:r>
          </w:p>
        </w:tc>
        <w:tc>
          <w:tcPr>
            <w:tcW w:w="987" w:type="dxa"/>
          </w:tcPr>
          <w:p w14:paraId="450E5E65" w14:textId="32F41881" w:rsidR="00FB05D0" w:rsidRDefault="00957079"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70</w:t>
            </w:r>
          </w:p>
        </w:tc>
      </w:tr>
      <w:tr w:rsidR="00957079" w14:paraId="5029BE67" w14:textId="77777777" w:rsidTr="008600C1">
        <w:tc>
          <w:tcPr>
            <w:tcW w:w="4531" w:type="dxa"/>
            <w:vMerge w:val="restart"/>
          </w:tcPr>
          <w:p w14:paraId="12D45C66" w14:textId="77777777" w:rsidR="00957079" w:rsidRDefault="00957079"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Internet</w:t>
            </w:r>
          </w:p>
        </w:tc>
        <w:tc>
          <w:tcPr>
            <w:tcW w:w="3544" w:type="dxa"/>
          </w:tcPr>
          <w:p w14:paraId="77E96D8C" w14:textId="2B364265" w:rsidR="00957079" w:rsidRDefault="00957079"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országos</w:t>
            </w:r>
          </w:p>
        </w:tc>
        <w:tc>
          <w:tcPr>
            <w:tcW w:w="987" w:type="dxa"/>
          </w:tcPr>
          <w:p w14:paraId="511C926A" w14:textId="16BB3E07" w:rsidR="00957079" w:rsidRDefault="00957079"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3</w:t>
            </w:r>
          </w:p>
        </w:tc>
      </w:tr>
      <w:tr w:rsidR="00957079" w14:paraId="4E52EA99" w14:textId="77777777" w:rsidTr="008600C1">
        <w:tc>
          <w:tcPr>
            <w:tcW w:w="4531" w:type="dxa"/>
            <w:vMerge/>
          </w:tcPr>
          <w:p w14:paraId="24BEDC40" w14:textId="77777777" w:rsidR="00957079" w:rsidRDefault="00957079" w:rsidP="008600C1">
            <w:pPr>
              <w:pStyle w:val="Nincstrkz"/>
              <w:jc w:val="both"/>
              <w:rPr>
                <w:rFonts w:ascii="Times New Roman" w:hAnsi="Times New Roman" w:cs="Times New Roman"/>
                <w:color w:val="000000" w:themeColor="text1"/>
                <w:sz w:val="24"/>
                <w:szCs w:val="24"/>
                <w:lang w:eastAsia="hu-HU"/>
              </w:rPr>
            </w:pPr>
          </w:p>
        </w:tc>
        <w:tc>
          <w:tcPr>
            <w:tcW w:w="3544" w:type="dxa"/>
          </w:tcPr>
          <w:p w14:paraId="491453B9" w14:textId="5D7A9C40" w:rsidR="00957079" w:rsidRDefault="00957079"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helyi</w:t>
            </w:r>
          </w:p>
        </w:tc>
        <w:tc>
          <w:tcPr>
            <w:tcW w:w="987" w:type="dxa"/>
          </w:tcPr>
          <w:p w14:paraId="2BDCBD32" w14:textId="545E1C92" w:rsidR="00957079" w:rsidRDefault="00957079"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25</w:t>
            </w:r>
          </w:p>
        </w:tc>
      </w:tr>
    </w:tbl>
    <w:p w14:paraId="6C7A63B6" w14:textId="77777777" w:rsidR="00FB05D0" w:rsidRDefault="00FB05D0" w:rsidP="00FB05D0">
      <w:pPr>
        <w:pStyle w:val="Nincstrkz"/>
        <w:spacing w:line="360" w:lineRule="auto"/>
        <w:jc w:val="both"/>
        <w:rPr>
          <w:rFonts w:ascii="Times New Roman" w:hAnsi="Times New Roman" w:cs="Times New Roman"/>
          <w:color w:val="000000" w:themeColor="text1"/>
          <w:sz w:val="24"/>
          <w:szCs w:val="24"/>
          <w:lang w:eastAsia="hu-HU"/>
        </w:rPr>
      </w:pPr>
    </w:p>
    <w:p w14:paraId="2E502558" w14:textId="77777777" w:rsidR="00FB05D0" w:rsidRPr="00A12035" w:rsidRDefault="00FB05D0" w:rsidP="00FB05D0">
      <w:pPr>
        <w:pStyle w:val="Nincstrkz"/>
        <w:spacing w:line="360" w:lineRule="auto"/>
        <w:jc w:val="both"/>
        <w:rPr>
          <w:rFonts w:ascii="Times New Roman" w:hAnsi="Times New Roman" w:cs="Times New Roman"/>
          <w:b/>
          <w:color w:val="000000" w:themeColor="text1"/>
          <w:sz w:val="24"/>
          <w:szCs w:val="24"/>
          <w:lang w:eastAsia="hu-HU"/>
        </w:rPr>
      </w:pPr>
      <w:proofErr w:type="gramStart"/>
      <w:r w:rsidRPr="00577796">
        <w:rPr>
          <w:rFonts w:ascii="Times New Roman" w:hAnsi="Times New Roman" w:cs="Times New Roman"/>
          <w:b/>
          <w:color w:val="000000" w:themeColor="text1"/>
          <w:sz w:val="24"/>
          <w:szCs w:val="24"/>
          <w:lang w:eastAsia="hu-HU"/>
        </w:rPr>
        <w:t>e</w:t>
      </w:r>
      <w:proofErr w:type="gramEnd"/>
      <w:r w:rsidRPr="00577796">
        <w:rPr>
          <w:rFonts w:ascii="Times New Roman" w:hAnsi="Times New Roman" w:cs="Times New Roman"/>
          <w:b/>
          <w:color w:val="000000" w:themeColor="text1"/>
          <w:sz w:val="24"/>
          <w:szCs w:val="24"/>
          <w:lang w:eastAsia="hu-HU"/>
        </w:rPr>
        <w:t>) kutatóknak nyújtott hagyományos vagy elektronikus szolgáltatások</w:t>
      </w:r>
    </w:p>
    <w:p w14:paraId="53B56DEB" w14:textId="67E2A762" w:rsidR="00FB05D0"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Kossuth Múzeumba rendszeresen érkeznek Cegléd helytörténetével, a valamikori járás településeihez kapcsolódó néprajzi és helytörténeti adatok kérésével, Kossuth Lajos életével és a Kossuth-kultusz ceglédi hagyományával összefüggő információkkal kapcsolatban. Folyamatos a történeti, néprajzi és képzőművészeti gyűjteményekhez kapcsolódó adattári anyagunkban és a történeti dokumentációs gyűjteményünkben fellelhető adatokkal és dokumentumokkal kapcsolatos</w:t>
      </w:r>
      <w:r w:rsidR="00EF3DD1">
        <w:rPr>
          <w:rFonts w:ascii="Times New Roman" w:hAnsi="Times New Roman" w:cs="Times New Roman"/>
          <w:color w:val="000000" w:themeColor="text1"/>
          <w:sz w:val="24"/>
          <w:szCs w:val="24"/>
          <w:lang w:eastAsia="hu-HU"/>
        </w:rPr>
        <w:t xml:space="preserve"> kutatói igény.</w:t>
      </w:r>
    </w:p>
    <w:p w14:paraId="7246BF1D" w14:textId="2BC436AD" w:rsidR="00FB05D0"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202</w:t>
      </w:r>
      <w:r w:rsidR="00577796">
        <w:rPr>
          <w:rFonts w:ascii="Times New Roman" w:hAnsi="Times New Roman" w:cs="Times New Roman"/>
          <w:color w:val="000000" w:themeColor="text1"/>
          <w:sz w:val="24"/>
          <w:szCs w:val="24"/>
          <w:lang w:eastAsia="hu-HU"/>
        </w:rPr>
        <w:t>4</w:t>
      </w:r>
      <w:r>
        <w:rPr>
          <w:rFonts w:ascii="Times New Roman" w:hAnsi="Times New Roman" w:cs="Times New Roman"/>
          <w:color w:val="000000" w:themeColor="text1"/>
          <w:sz w:val="24"/>
          <w:szCs w:val="24"/>
          <w:lang w:eastAsia="hu-HU"/>
        </w:rPr>
        <w:t>. évben a külső kutatók száma, akik szakdolgozathoz, tanulmányhoz, egyéb publikációhoz kértek kutatási engedély</w:t>
      </w:r>
      <w:r w:rsidR="005A0A0B">
        <w:rPr>
          <w:rFonts w:ascii="Times New Roman" w:hAnsi="Times New Roman" w:cs="Times New Roman"/>
          <w:color w:val="000000" w:themeColor="text1"/>
          <w:sz w:val="24"/>
          <w:szCs w:val="24"/>
          <w:lang w:eastAsia="hu-HU"/>
        </w:rPr>
        <w:t>t</w:t>
      </w:r>
      <w:r>
        <w:rPr>
          <w:rFonts w:ascii="Times New Roman" w:hAnsi="Times New Roman" w:cs="Times New Roman"/>
          <w:color w:val="000000" w:themeColor="text1"/>
          <w:sz w:val="24"/>
          <w:szCs w:val="24"/>
          <w:lang w:eastAsia="hu-HU"/>
        </w:rPr>
        <w:t xml:space="preserve"> és folytattak</w:t>
      </w:r>
      <w:r w:rsidR="00EF3DD1">
        <w:rPr>
          <w:rFonts w:ascii="Times New Roman" w:hAnsi="Times New Roman" w:cs="Times New Roman"/>
          <w:color w:val="000000" w:themeColor="text1"/>
          <w:sz w:val="24"/>
          <w:szCs w:val="24"/>
          <w:lang w:eastAsia="hu-HU"/>
        </w:rPr>
        <w:t xml:space="preserve"> több alkalmas</w:t>
      </w:r>
      <w:r>
        <w:rPr>
          <w:rFonts w:ascii="Times New Roman" w:hAnsi="Times New Roman" w:cs="Times New Roman"/>
          <w:color w:val="000000" w:themeColor="text1"/>
          <w:sz w:val="24"/>
          <w:szCs w:val="24"/>
          <w:lang w:eastAsia="hu-HU"/>
        </w:rPr>
        <w:t xml:space="preserve"> kutatói tevékenységet: 1</w:t>
      </w:r>
      <w:r w:rsidR="00577796">
        <w:rPr>
          <w:rFonts w:ascii="Times New Roman" w:hAnsi="Times New Roman" w:cs="Times New Roman"/>
          <w:color w:val="000000" w:themeColor="text1"/>
          <w:sz w:val="24"/>
          <w:szCs w:val="24"/>
          <w:lang w:eastAsia="hu-HU"/>
        </w:rPr>
        <w:t>6</w:t>
      </w:r>
      <w:r>
        <w:rPr>
          <w:rFonts w:ascii="Times New Roman" w:hAnsi="Times New Roman" w:cs="Times New Roman"/>
          <w:color w:val="000000" w:themeColor="text1"/>
          <w:sz w:val="24"/>
          <w:szCs w:val="24"/>
          <w:lang w:eastAsia="hu-HU"/>
        </w:rPr>
        <w:t xml:space="preserve"> fő. </w:t>
      </w:r>
    </w:p>
    <w:p w14:paraId="760176D7" w14:textId="77777777" w:rsidR="00050105" w:rsidRPr="00AA09D0" w:rsidRDefault="00050105" w:rsidP="00FB05D0">
      <w:pPr>
        <w:pStyle w:val="Nincstrkz"/>
        <w:spacing w:line="360" w:lineRule="auto"/>
        <w:jc w:val="both"/>
        <w:rPr>
          <w:rFonts w:ascii="Times New Roman" w:hAnsi="Times New Roman" w:cs="Times New Roman"/>
          <w:color w:val="000000" w:themeColor="text1"/>
          <w:sz w:val="24"/>
          <w:szCs w:val="24"/>
          <w:lang w:eastAsia="hu-HU"/>
        </w:rPr>
      </w:pPr>
    </w:p>
    <w:p w14:paraId="31390719" w14:textId="77777777" w:rsidR="00FB05D0" w:rsidRPr="00050105" w:rsidRDefault="00FB05D0" w:rsidP="00FB05D0">
      <w:pPr>
        <w:pStyle w:val="Nincstrkz"/>
        <w:spacing w:line="360" w:lineRule="auto"/>
        <w:jc w:val="both"/>
        <w:rPr>
          <w:rFonts w:ascii="Times New Roman" w:hAnsi="Times New Roman" w:cs="Times New Roman"/>
          <w:b/>
          <w:color w:val="000000" w:themeColor="text1"/>
          <w:sz w:val="28"/>
          <w:szCs w:val="28"/>
          <w:lang w:eastAsia="hu-HU"/>
        </w:rPr>
      </w:pPr>
      <w:r w:rsidRPr="00050105">
        <w:rPr>
          <w:rFonts w:ascii="Times New Roman" w:hAnsi="Times New Roman" w:cs="Times New Roman"/>
          <w:b/>
          <w:color w:val="000000" w:themeColor="text1"/>
          <w:sz w:val="28"/>
          <w:szCs w:val="28"/>
          <w:lang w:eastAsia="hu-HU"/>
        </w:rPr>
        <w:t>5. tudományos kutatás:</w:t>
      </w:r>
    </w:p>
    <w:p w14:paraId="73D2209F" w14:textId="77777777" w:rsidR="00050105" w:rsidRPr="00AA09D0" w:rsidRDefault="00050105" w:rsidP="00FB05D0">
      <w:pPr>
        <w:pStyle w:val="Nincstrkz"/>
        <w:spacing w:line="360" w:lineRule="auto"/>
        <w:jc w:val="both"/>
        <w:rPr>
          <w:rFonts w:ascii="Times New Roman" w:hAnsi="Times New Roman" w:cs="Times New Roman"/>
          <w:b/>
          <w:color w:val="000000" w:themeColor="text1"/>
          <w:sz w:val="24"/>
          <w:szCs w:val="24"/>
          <w:lang w:eastAsia="hu-HU"/>
        </w:rPr>
      </w:pPr>
    </w:p>
    <w:p w14:paraId="5F3A6C18" w14:textId="77777777" w:rsidR="00FB05D0" w:rsidRDefault="00FB05D0" w:rsidP="00FB05D0">
      <w:pPr>
        <w:pStyle w:val="Nincstrkz"/>
        <w:spacing w:line="360" w:lineRule="auto"/>
        <w:jc w:val="both"/>
        <w:rPr>
          <w:rFonts w:ascii="Times New Roman" w:hAnsi="Times New Roman" w:cs="Times New Roman"/>
          <w:color w:val="000000" w:themeColor="text1"/>
          <w:sz w:val="24"/>
          <w:szCs w:val="24"/>
          <w:lang w:eastAsia="hu-HU"/>
        </w:rPr>
      </w:pPr>
      <w:proofErr w:type="gramStart"/>
      <w:r w:rsidRPr="000B0749">
        <w:rPr>
          <w:rFonts w:ascii="Times New Roman" w:hAnsi="Times New Roman" w:cs="Times New Roman"/>
          <w:b/>
          <w:color w:val="000000" w:themeColor="text1"/>
          <w:sz w:val="24"/>
          <w:szCs w:val="24"/>
          <w:lang w:eastAsia="hu-HU"/>
        </w:rPr>
        <w:t>a</w:t>
      </w:r>
      <w:proofErr w:type="gramEnd"/>
      <w:r w:rsidRPr="000B0749">
        <w:rPr>
          <w:rFonts w:ascii="Times New Roman" w:hAnsi="Times New Roman" w:cs="Times New Roman"/>
          <w:b/>
          <w:color w:val="000000" w:themeColor="text1"/>
          <w:sz w:val="24"/>
          <w:szCs w:val="24"/>
          <w:lang w:eastAsia="hu-HU"/>
        </w:rPr>
        <w:t xml:space="preserve">) </w:t>
      </w:r>
      <w:proofErr w:type="spellStart"/>
      <w:r w:rsidRPr="000B0749">
        <w:rPr>
          <w:rFonts w:ascii="Times New Roman" w:hAnsi="Times New Roman" w:cs="Times New Roman"/>
          <w:b/>
          <w:color w:val="000000" w:themeColor="text1"/>
          <w:sz w:val="24"/>
          <w:szCs w:val="24"/>
          <w:lang w:eastAsia="hu-HU"/>
        </w:rPr>
        <w:t>a</w:t>
      </w:r>
      <w:proofErr w:type="spellEnd"/>
      <w:r w:rsidRPr="000B0749">
        <w:rPr>
          <w:rFonts w:ascii="Times New Roman" w:hAnsi="Times New Roman" w:cs="Times New Roman"/>
          <w:b/>
          <w:color w:val="000000" w:themeColor="text1"/>
          <w:sz w:val="24"/>
          <w:szCs w:val="24"/>
          <w:lang w:eastAsia="hu-HU"/>
        </w:rPr>
        <w:t xml:space="preserve"> gyűjteményi munkán alapuló kutató és feldolgozó tevékenység</w:t>
      </w:r>
      <w:r w:rsidRPr="00AA09D0">
        <w:rPr>
          <w:rFonts w:ascii="Times New Roman" w:hAnsi="Times New Roman" w:cs="Times New Roman"/>
          <w:color w:val="000000" w:themeColor="text1"/>
          <w:sz w:val="24"/>
          <w:szCs w:val="24"/>
          <w:lang w:eastAsia="hu-HU"/>
        </w:rPr>
        <w:t>,</w:t>
      </w:r>
    </w:p>
    <w:p w14:paraId="5F51CA21" w14:textId="126BBF6D" w:rsidR="00FB05D0" w:rsidRDefault="00FB05D0" w:rsidP="00FB05D0">
      <w:pPr>
        <w:pStyle w:val="Nincstrkz"/>
        <w:spacing w:line="360" w:lineRule="auto"/>
        <w:ind w:firstLine="708"/>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Kossuth Múzeumban a gyűjteményekért felelős szakalkalmazottak a gyűjteményekhez és Cegléd helytörténetéhez, néprajzához, képzőművészeti életéhez</w:t>
      </w:r>
      <w:r w:rsidRPr="000B0749">
        <w:rPr>
          <w:rFonts w:ascii="Times New Roman" w:hAnsi="Times New Roman" w:cs="Times New Roman"/>
          <w:color w:val="000000" w:themeColor="text1"/>
          <w:sz w:val="24"/>
          <w:szCs w:val="24"/>
          <w:lang w:eastAsia="hu-HU"/>
        </w:rPr>
        <w:t xml:space="preserve"> </w:t>
      </w:r>
      <w:r>
        <w:rPr>
          <w:rFonts w:ascii="Times New Roman" w:hAnsi="Times New Roman" w:cs="Times New Roman"/>
          <w:color w:val="000000" w:themeColor="text1"/>
          <w:sz w:val="24"/>
          <w:szCs w:val="24"/>
          <w:lang w:eastAsia="hu-HU"/>
        </w:rPr>
        <w:t>kapcsolódóan rendszeres kutató munkát folytatnak. Az intézményben őrzött kulturális javak meghatározás</w:t>
      </w:r>
      <w:r w:rsidR="00577796">
        <w:rPr>
          <w:rFonts w:ascii="Times New Roman" w:hAnsi="Times New Roman" w:cs="Times New Roman"/>
          <w:color w:val="000000" w:themeColor="text1"/>
          <w:sz w:val="24"/>
          <w:szCs w:val="24"/>
          <w:lang w:eastAsia="hu-HU"/>
        </w:rPr>
        <w:t>át</w:t>
      </w:r>
      <w:r>
        <w:rPr>
          <w:rFonts w:ascii="Times New Roman" w:hAnsi="Times New Roman" w:cs="Times New Roman"/>
          <w:color w:val="000000" w:themeColor="text1"/>
          <w:sz w:val="24"/>
          <w:szCs w:val="24"/>
          <w:lang w:eastAsia="hu-HU"/>
        </w:rPr>
        <w:t>, kontextusba helyezésére vonatkozóan rendszeres adatgyűjtést (levéltári kutatás, más közgyűjteményekkel együttműködés, különböző adatbázisokban, korabeli helyi és országos sajtóorgánumokban elérhető információgyűjtés) végeznek a múzeum dolgozói. A felhalmozódó adatok közötti összefüggések feltérképezése, rendszerezése és tisztázása minden kutatás fontos részét képezik. A fellelt, feltárt és feldolgozott anyagok különböző formában kerülnek a nagyközönség elé: kiállítások, publikációk, előadások, ismeretterjesztő cikkek formájában.</w:t>
      </w:r>
    </w:p>
    <w:p w14:paraId="07BF65EB" w14:textId="77777777" w:rsidR="00FB05D0" w:rsidRDefault="00FB05D0" w:rsidP="00FB05D0">
      <w:pPr>
        <w:pStyle w:val="Nincstrkz"/>
        <w:spacing w:line="360" w:lineRule="auto"/>
        <w:jc w:val="both"/>
        <w:rPr>
          <w:rFonts w:ascii="Times New Roman" w:hAnsi="Times New Roman" w:cs="Times New Roman"/>
          <w:color w:val="000000" w:themeColor="text1"/>
          <w:sz w:val="24"/>
          <w:szCs w:val="24"/>
          <w:lang w:eastAsia="hu-HU"/>
        </w:rPr>
      </w:pPr>
      <w:proofErr w:type="spellStart"/>
      <w:r w:rsidRPr="00945F3E">
        <w:rPr>
          <w:rFonts w:ascii="Times New Roman" w:hAnsi="Times New Roman" w:cs="Times New Roman"/>
          <w:b/>
          <w:color w:val="000000" w:themeColor="text1"/>
          <w:sz w:val="24"/>
          <w:szCs w:val="24"/>
          <w:lang w:eastAsia="hu-HU"/>
        </w:rPr>
        <w:t>b-c</w:t>
      </w:r>
      <w:proofErr w:type="spellEnd"/>
      <w:r w:rsidRPr="00945F3E">
        <w:rPr>
          <w:rFonts w:ascii="Times New Roman" w:hAnsi="Times New Roman" w:cs="Times New Roman"/>
          <w:b/>
          <w:color w:val="000000" w:themeColor="text1"/>
          <w:sz w:val="24"/>
          <w:szCs w:val="24"/>
          <w:lang w:eastAsia="hu-HU"/>
        </w:rPr>
        <w:t>) az eredmények írásos, képi, audiovizuális vagy hangzó, hagyományos vagy elektronikus formában történő közzététele</w:t>
      </w:r>
      <w:r w:rsidRPr="00945F3E">
        <w:rPr>
          <w:rFonts w:ascii="Times New Roman" w:hAnsi="Times New Roman" w:cs="Times New Roman"/>
          <w:color w:val="000000" w:themeColor="text1"/>
          <w:sz w:val="24"/>
          <w:szCs w:val="24"/>
          <w:lang w:eastAsia="hu-HU"/>
        </w:rPr>
        <w:t>, valamint</w:t>
      </w:r>
      <w:r>
        <w:rPr>
          <w:rFonts w:ascii="Times New Roman" w:hAnsi="Times New Roman" w:cs="Times New Roman"/>
          <w:color w:val="000000" w:themeColor="text1"/>
          <w:sz w:val="24"/>
          <w:szCs w:val="24"/>
          <w:lang w:eastAsia="hu-HU"/>
        </w:rPr>
        <w:t xml:space="preserve"> t</w:t>
      </w:r>
      <w:r w:rsidRPr="00AA09D0">
        <w:rPr>
          <w:rFonts w:ascii="Times New Roman" w:hAnsi="Times New Roman" w:cs="Times New Roman"/>
          <w:color w:val="000000" w:themeColor="text1"/>
          <w:sz w:val="24"/>
          <w:szCs w:val="24"/>
          <w:lang w:eastAsia="hu-HU"/>
        </w:rPr>
        <w:t>udományos konferenciákon való részvétel, konferenciák szervezése, az eredmények népszerűsítése.</w:t>
      </w:r>
    </w:p>
    <w:p w14:paraId="54B5A703" w14:textId="0EA3DE1F" w:rsidR="00FB05D0" w:rsidRDefault="00FB05D0" w:rsidP="00BA2F07">
      <w:pPr>
        <w:pStyle w:val="Nincstrkz"/>
        <w:spacing w:line="360" w:lineRule="auto"/>
        <w:ind w:firstLine="360"/>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Kossuth Múzeum munkatársai törekednek arra, hogy az intézményben feltárt kutatási eredményeket, történeti, helytörténeti, néprajzi, képzőművészeti témával kapcsolatos összegzett információkat szélesebb körrel is megismertess</w:t>
      </w:r>
      <w:r w:rsidR="00EF3DD1">
        <w:rPr>
          <w:rFonts w:ascii="Times New Roman" w:hAnsi="Times New Roman" w:cs="Times New Roman"/>
          <w:color w:val="000000" w:themeColor="text1"/>
          <w:sz w:val="24"/>
          <w:szCs w:val="24"/>
          <w:lang w:eastAsia="hu-HU"/>
        </w:rPr>
        <w:t>ék</w:t>
      </w:r>
      <w:r>
        <w:rPr>
          <w:rFonts w:ascii="Times New Roman" w:hAnsi="Times New Roman" w:cs="Times New Roman"/>
          <w:color w:val="000000" w:themeColor="text1"/>
          <w:sz w:val="24"/>
          <w:szCs w:val="24"/>
          <w:lang w:eastAsia="hu-HU"/>
        </w:rPr>
        <w:t>. Ennek formája lehet a kiállítás, a nyomtatott vagy elektronikus médiumokban való publikálás, előadás tartása. A múzeum munkatársai 202</w:t>
      </w:r>
      <w:r w:rsidR="00577796">
        <w:rPr>
          <w:rFonts w:ascii="Times New Roman" w:hAnsi="Times New Roman" w:cs="Times New Roman"/>
          <w:color w:val="000000" w:themeColor="text1"/>
          <w:sz w:val="24"/>
          <w:szCs w:val="24"/>
          <w:lang w:eastAsia="hu-HU"/>
        </w:rPr>
        <w:t>4</w:t>
      </w:r>
      <w:r>
        <w:rPr>
          <w:rFonts w:ascii="Times New Roman" w:hAnsi="Times New Roman" w:cs="Times New Roman"/>
          <w:color w:val="000000" w:themeColor="text1"/>
          <w:sz w:val="24"/>
          <w:szCs w:val="24"/>
          <w:lang w:eastAsia="hu-HU"/>
        </w:rPr>
        <w:t>-</w:t>
      </w:r>
      <w:r w:rsidR="00577796">
        <w:rPr>
          <w:rFonts w:ascii="Times New Roman" w:hAnsi="Times New Roman" w:cs="Times New Roman"/>
          <w:color w:val="000000" w:themeColor="text1"/>
          <w:sz w:val="24"/>
          <w:szCs w:val="24"/>
          <w:lang w:eastAsia="hu-HU"/>
        </w:rPr>
        <w:t>be</w:t>
      </w:r>
      <w:r>
        <w:rPr>
          <w:rFonts w:ascii="Times New Roman" w:hAnsi="Times New Roman" w:cs="Times New Roman"/>
          <w:color w:val="000000" w:themeColor="text1"/>
          <w:sz w:val="24"/>
          <w:szCs w:val="24"/>
          <w:lang w:eastAsia="hu-HU"/>
        </w:rPr>
        <w:t xml:space="preserve">n </w:t>
      </w:r>
      <w:r w:rsidR="00EF3DD1">
        <w:rPr>
          <w:rFonts w:ascii="Times New Roman" w:hAnsi="Times New Roman" w:cs="Times New Roman"/>
          <w:color w:val="000000" w:themeColor="text1"/>
          <w:sz w:val="24"/>
          <w:szCs w:val="24"/>
          <w:lang w:eastAsia="hu-HU"/>
        </w:rPr>
        <w:t>négy nagy</w:t>
      </w:r>
      <w:r>
        <w:rPr>
          <w:rFonts w:ascii="Times New Roman" w:hAnsi="Times New Roman" w:cs="Times New Roman"/>
          <w:color w:val="000000" w:themeColor="text1"/>
          <w:sz w:val="24"/>
          <w:szCs w:val="24"/>
          <w:lang w:eastAsia="hu-HU"/>
        </w:rPr>
        <w:t xml:space="preserve"> témában folytattak kutatási, feltárási, rendszerezési és feldolgozói munkát:</w:t>
      </w:r>
    </w:p>
    <w:p w14:paraId="57D4F23C" w14:textId="77777777" w:rsidR="00FB05D0" w:rsidRDefault="00FB05D0" w:rsidP="00050105">
      <w:pPr>
        <w:pStyle w:val="Nincstrkz"/>
        <w:numPr>
          <w:ilvl w:val="0"/>
          <w:numId w:val="7"/>
        </w:numPr>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Kossuth Lajos élete, politikai munkássága és a Kossuth-kultusz ceglédi hagyománya,</w:t>
      </w:r>
    </w:p>
    <w:p w14:paraId="1F5DC0F7" w14:textId="77777777" w:rsidR="00FB05D0" w:rsidRDefault="00FB05D0" w:rsidP="00050105">
      <w:pPr>
        <w:pStyle w:val="Nincstrkz"/>
        <w:numPr>
          <w:ilvl w:val="0"/>
          <w:numId w:val="7"/>
        </w:numPr>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Cegléd 19-20. századi helytörténete: történelmi – történeti események, családtörténetek, társadalmi változások</w:t>
      </w:r>
    </w:p>
    <w:p w14:paraId="6AC07D0C" w14:textId="77777777" w:rsidR="00FB05D0" w:rsidRDefault="00FB05D0" w:rsidP="00050105">
      <w:pPr>
        <w:pStyle w:val="Nincstrkz"/>
        <w:numPr>
          <w:ilvl w:val="0"/>
          <w:numId w:val="7"/>
        </w:numPr>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ceglédi laktanyák és a helyőrség története</w:t>
      </w:r>
    </w:p>
    <w:p w14:paraId="758A33D6" w14:textId="5E015CC8" w:rsidR="00FB05D0" w:rsidRDefault="00FB05D0" w:rsidP="00050105">
      <w:pPr>
        <w:pStyle w:val="Nincstrkz"/>
        <w:numPr>
          <w:ilvl w:val="0"/>
          <w:numId w:val="7"/>
        </w:numPr>
        <w:spacing w:line="276" w:lineRule="auto"/>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 Ceglédi képzőművészek élete és munkássága a 19. század </w:t>
      </w:r>
      <w:r w:rsidR="00577796">
        <w:rPr>
          <w:rFonts w:ascii="Times New Roman" w:hAnsi="Times New Roman" w:cs="Times New Roman"/>
          <w:color w:val="000000" w:themeColor="text1"/>
          <w:sz w:val="24"/>
          <w:szCs w:val="24"/>
          <w:lang w:eastAsia="hu-HU"/>
        </w:rPr>
        <w:t>elejétől</w:t>
      </w:r>
      <w:r>
        <w:rPr>
          <w:rFonts w:ascii="Times New Roman" w:hAnsi="Times New Roman" w:cs="Times New Roman"/>
          <w:color w:val="000000" w:themeColor="text1"/>
          <w:sz w:val="24"/>
          <w:szCs w:val="24"/>
          <w:lang w:eastAsia="hu-HU"/>
        </w:rPr>
        <w:t xml:space="preserve"> napjainkig</w:t>
      </w:r>
    </w:p>
    <w:p w14:paraId="51F389F5" w14:textId="77777777" w:rsidR="00050105" w:rsidRDefault="00050105" w:rsidP="00050105">
      <w:pPr>
        <w:pStyle w:val="Nincstrkz"/>
        <w:ind w:left="720"/>
        <w:jc w:val="both"/>
        <w:rPr>
          <w:rFonts w:ascii="Times New Roman" w:hAnsi="Times New Roman" w:cs="Times New Roman"/>
          <w:color w:val="000000" w:themeColor="text1"/>
          <w:sz w:val="24"/>
          <w:szCs w:val="24"/>
          <w:lang w:eastAsia="hu-HU"/>
        </w:rPr>
      </w:pPr>
    </w:p>
    <w:p w14:paraId="07006788" w14:textId="40CB75A1" w:rsidR="00FB05D0" w:rsidRDefault="00FB05D0" w:rsidP="00BA2F07">
      <w:pPr>
        <w:pStyle w:val="Nincstrkz"/>
        <w:spacing w:line="360" w:lineRule="auto"/>
        <w:ind w:firstLine="360"/>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szakalkalmazottak az intézmény 202</w:t>
      </w:r>
      <w:r w:rsidR="00577796">
        <w:rPr>
          <w:rFonts w:ascii="Times New Roman" w:hAnsi="Times New Roman" w:cs="Times New Roman"/>
          <w:color w:val="000000" w:themeColor="text1"/>
          <w:sz w:val="24"/>
          <w:szCs w:val="24"/>
          <w:lang w:eastAsia="hu-HU"/>
        </w:rPr>
        <w:t>4</w:t>
      </w:r>
      <w:r>
        <w:rPr>
          <w:rFonts w:ascii="Times New Roman" w:hAnsi="Times New Roman" w:cs="Times New Roman"/>
          <w:color w:val="000000" w:themeColor="text1"/>
          <w:sz w:val="24"/>
          <w:szCs w:val="24"/>
          <w:lang w:eastAsia="hu-HU"/>
        </w:rPr>
        <w:t>-es év kutatási területeinek megfelelően azokat online felületeken, illetve nyomtatott formában megjelentették vagy tudományos konferenciákon adták elő</w:t>
      </w:r>
      <w:r w:rsidR="005A0A0B">
        <w:rPr>
          <w:rFonts w:ascii="Times New Roman" w:hAnsi="Times New Roman" w:cs="Times New Roman"/>
          <w:color w:val="000000" w:themeColor="text1"/>
          <w:sz w:val="24"/>
          <w:szCs w:val="24"/>
          <w:lang w:eastAsia="hu-HU"/>
        </w:rPr>
        <w:t>.</w:t>
      </w:r>
    </w:p>
    <w:p w14:paraId="7A8EC530" w14:textId="58E44F79" w:rsidR="00DB31C6" w:rsidRDefault="00DB31C6" w:rsidP="00BA2F07">
      <w:pPr>
        <w:pStyle w:val="Nincstrkz"/>
        <w:spacing w:line="360" w:lineRule="auto"/>
        <w:ind w:firstLine="360"/>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 xml:space="preserve">A Kossuth Múzeum munkatársai 2024-ben együttműködési szerződést kötött a Magyar Nemzeti Közgyűjteményi Központ Magyar Nemzeti Múzeumával, a Magyar Művelődési Intézettel és a Petőfi Kulturális Ügynökséggel, melynek keretében </w:t>
      </w:r>
      <w:r w:rsidR="00945F3E">
        <w:rPr>
          <w:rFonts w:ascii="Times New Roman" w:hAnsi="Times New Roman" w:cs="Times New Roman"/>
          <w:color w:val="000000" w:themeColor="text1"/>
          <w:sz w:val="24"/>
          <w:szCs w:val="24"/>
          <w:lang w:eastAsia="hu-HU"/>
        </w:rPr>
        <w:t>ö</w:t>
      </w:r>
      <w:r>
        <w:rPr>
          <w:rFonts w:ascii="Times New Roman" w:hAnsi="Times New Roman" w:cs="Times New Roman"/>
          <w:color w:val="000000" w:themeColor="text1"/>
          <w:sz w:val="24"/>
          <w:szCs w:val="24"/>
          <w:lang w:eastAsia="hu-HU"/>
        </w:rPr>
        <w:t xml:space="preserve">t külső helyszínen (Abony, Törtel, Áporka, Tápióbicske, Tatárszentgyörgy) </w:t>
      </w:r>
      <w:r w:rsidR="00945F3E">
        <w:rPr>
          <w:rFonts w:ascii="Times New Roman" w:hAnsi="Times New Roman" w:cs="Times New Roman"/>
          <w:color w:val="000000" w:themeColor="text1"/>
          <w:sz w:val="24"/>
          <w:szCs w:val="24"/>
          <w:lang w:eastAsia="hu-HU"/>
        </w:rPr>
        <w:t xml:space="preserve">és egy a múzeumban valósult meg </w:t>
      </w:r>
      <w:r w:rsidRPr="00945F3E">
        <w:rPr>
          <w:rFonts w:ascii="Times New Roman" w:hAnsi="Times New Roman" w:cs="Times New Roman"/>
          <w:i/>
          <w:iCs/>
          <w:color w:val="000000" w:themeColor="text1"/>
          <w:sz w:val="24"/>
          <w:szCs w:val="24"/>
          <w:lang w:eastAsia="hu-HU"/>
        </w:rPr>
        <w:t xml:space="preserve">Térségünk kincsei a közösségnél: </w:t>
      </w:r>
      <w:r w:rsidR="00945F3E" w:rsidRPr="00945F3E">
        <w:rPr>
          <w:rFonts w:ascii="Times New Roman" w:hAnsi="Times New Roman" w:cs="Times New Roman"/>
          <w:i/>
          <w:iCs/>
          <w:color w:val="000000" w:themeColor="text1"/>
          <w:sz w:val="24"/>
          <w:szCs w:val="24"/>
          <w:lang w:eastAsia="hu-HU"/>
        </w:rPr>
        <w:t>Gyűjtők és gyűjtemények, avagy a múzeum és a civil szféra együttműködése címmel</w:t>
      </w:r>
      <w:r w:rsidR="00945F3E">
        <w:rPr>
          <w:rFonts w:ascii="Times New Roman" w:hAnsi="Times New Roman" w:cs="Times New Roman"/>
          <w:color w:val="000000" w:themeColor="text1"/>
          <w:sz w:val="24"/>
          <w:szCs w:val="24"/>
          <w:lang w:eastAsia="hu-HU"/>
        </w:rPr>
        <w:t>.</w:t>
      </w:r>
    </w:p>
    <w:p w14:paraId="5D223821" w14:textId="380C7278" w:rsidR="00FB05D0" w:rsidRPr="00BA2F07" w:rsidRDefault="00FB05D0" w:rsidP="005A0A0B">
      <w:pPr>
        <w:pStyle w:val="Nincstrkz"/>
        <w:spacing w:line="360" w:lineRule="auto"/>
        <w:ind w:firstLine="360"/>
        <w:jc w:val="both"/>
        <w:rPr>
          <w:rFonts w:ascii="Times New Roman" w:hAnsi="Times New Roman" w:cs="Times New Roman"/>
          <w:sz w:val="24"/>
          <w:szCs w:val="24"/>
          <w:lang w:eastAsia="hu-HU"/>
        </w:rPr>
      </w:pPr>
      <w:r>
        <w:rPr>
          <w:rFonts w:ascii="Times New Roman" w:hAnsi="Times New Roman" w:cs="Times New Roman"/>
          <w:color w:val="000000" w:themeColor="text1"/>
          <w:sz w:val="24"/>
          <w:szCs w:val="24"/>
          <w:lang w:eastAsia="hu-HU"/>
        </w:rPr>
        <w:t>Kiállítási előkészítő munka</w:t>
      </w:r>
      <w:r w:rsidR="005A0A0B">
        <w:rPr>
          <w:rFonts w:ascii="Times New Roman" w:hAnsi="Times New Roman" w:cs="Times New Roman"/>
          <w:color w:val="000000" w:themeColor="text1"/>
          <w:sz w:val="24"/>
          <w:szCs w:val="24"/>
          <w:lang w:eastAsia="hu-HU"/>
        </w:rPr>
        <w:t xml:space="preserve"> és forgatókönyv</w:t>
      </w:r>
      <w:r>
        <w:rPr>
          <w:rFonts w:ascii="Times New Roman" w:hAnsi="Times New Roman" w:cs="Times New Roman"/>
          <w:color w:val="000000" w:themeColor="text1"/>
          <w:sz w:val="24"/>
          <w:szCs w:val="24"/>
          <w:lang w:eastAsia="hu-HU"/>
        </w:rPr>
        <w:t xml:space="preserve"> több kiállítási téma kapcsán is el</w:t>
      </w:r>
      <w:r w:rsidR="005A0A0B">
        <w:rPr>
          <w:rFonts w:ascii="Times New Roman" w:hAnsi="Times New Roman" w:cs="Times New Roman"/>
          <w:color w:val="000000" w:themeColor="text1"/>
          <w:sz w:val="24"/>
          <w:szCs w:val="24"/>
          <w:lang w:eastAsia="hu-HU"/>
        </w:rPr>
        <w:t>készült és megvalósult</w:t>
      </w:r>
      <w:r>
        <w:rPr>
          <w:rFonts w:ascii="Times New Roman" w:hAnsi="Times New Roman" w:cs="Times New Roman"/>
          <w:color w:val="000000" w:themeColor="text1"/>
          <w:sz w:val="24"/>
          <w:szCs w:val="24"/>
          <w:lang w:eastAsia="hu-HU"/>
        </w:rPr>
        <w:t xml:space="preserve"> (</w:t>
      </w:r>
      <w:r w:rsidR="00577796">
        <w:rPr>
          <w:rFonts w:ascii="Times New Roman" w:hAnsi="Times New Roman" w:cs="Times New Roman"/>
          <w:color w:val="000000" w:themeColor="text1"/>
          <w:sz w:val="24"/>
          <w:szCs w:val="24"/>
          <w:lang w:eastAsia="hu-HU"/>
        </w:rPr>
        <w:t xml:space="preserve">Sárközy Erzsébet (1950-2023) festőművész emlékkiállítása; </w:t>
      </w:r>
      <w:proofErr w:type="spellStart"/>
      <w:r w:rsidR="00577796">
        <w:rPr>
          <w:rFonts w:ascii="Times New Roman" w:hAnsi="Times New Roman" w:cs="Times New Roman"/>
          <w:color w:val="000000" w:themeColor="text1"/>
          <w:sz w:val="24"/>
          <w:szCs w:val="24"/>
          <w:lang w:eastAsia="hu-HU"/>
        </w:rPr>
        <w:t>Miklosovits</w:t>
      </w:r>
      <w:proofErr w:type="spellEnd"/>
      <w:r w:rsidR="00577796">
        <w:rPr>
          <w:rFonts w:ascii="Times New Roman" w:hAnsi="Times New Roman" w:cs="Times New Roman"/>
          <w:color w:val="000000" w:themeColor="text1"/>
          <w:sz w:val="24"/>
          <w:szCs w:val="24"/>
          <w:lang w:eastAsia="hu-HU"/>
        </w:rPr>
        <w:t xml:space="preserve"> László grafikusművész jubileumi kiállítása; Vásárok, piacok, portékák – Történetek a 660 éves Cegléd múltjából; Oldal Lajos (1894-1979) festőművész emlékkiállítása;</w:t>
      </w:r>
      <w:r w:rsidR="0034120D">
        <w:rPr>
          <w:rFonts w:ascii="Times New Roman" w:hAnsi="Times New Roman" w:cs="Times New Roman"/>
          <w:color w:val="000000" w:themeColor="text1"/>
          <w:sz w:val="24"/>
          <w:szCs w:val="24"/>
          <w:lang w:eastAsia="hu-HU"/>
        </w:rPr>
        <w:t xml:space="preserve"> Lukács</w:t>
      </w:r>
      <w:r w:rsidR="00DB31C6">
        <w:rPr>
          <w:rFonts w:ascii="Times New Roman" w:hAnsi="Times New Roman" w:cs="Times New Roman"/>
          <w:color w:val="000000" w:themeColor="text1"/>
          <w:sz w:val="24"/>
          <w:szCs w:val="24"/>
          <w:lang w:eastAsia="hu-HU"/>
        </w:rPr>
        <w:t>i</w:t>
      </w:r>
      <w:r w:rsidR="0034120D">
        <w:rPr>
          <w:rFonts w:ascii="Times New Roman" w:hAnsi="Times New Roman" w:cs="Times New Roman"/>
          <w:color w:val="000000" w:themeColor="text1"/>
          <w:sz w:val="24"/>
          <w:szCs w:val="24"/>
          <w:lang w:eastAsia="hu-HU"/>
        </w:rPr>
        <w:t xml:space="preserve"> János festészete</w:t>
      </w:r>
      <w:r>
        <w:rPr>
          <w:rFonts w:ascii="Times New Roman" w:hAnsi="Times New Roman" w:cs="Times New Roman"/>
          <w:color w:val="000000" w:themeColor="text1"/>
          <w:sz w:val="24"/>
          <w:szCs w:val="24"/>
          <w:lang w:eastAsia="hu-HU"/>
        </w:rPr>
        <w:t>)</w:t>
      </w:r>
      <w:r w:rsidR="0034120D">
        <w:rPr>
          <w:rFonts w:ascii="Times New Roman" w:hAnsi="Times New Roman" w:cs="Times New Roman"/>
          <w:color w:val="000000" w:themeColor="text1"/>
          <w:sz w:val="24"/>
          <w:szCs w:val="24"/>
          <w:lang w:eastAsia="hu-HU"/>
        </w:rPr>
        <w:t>.</w:t>
      </w:r>
      <w:r w:rsidR="00577796">
        <w:rPr>
          <w:rFonts w:ascii="Times New Roman" w:hAnsi="Times New Roman" w:cs="Times New Roman"/>
          <w:color w:val="000000" w:themeColor="text1"/>
          <w:sz w:val="24"/>
          <w:szCs w:val="24"/>
          <w:lang w:eastAsia="hu-HU"/>
        </w:rPr>
        <w:t xml:space="preserve"> A Kossuth Múzeum 2027-ben 110 éves, az épület, ahol a Kossuth Múzeum található, 120 éves, a „ceglédi százak” </w:t>
      </w:r>
      <w:proofErr w:type="spellStart"/>
      <w:r w:rsidR="00577796">
        <w:rPr>
          <w:rFonts w:ascii="Times New Roman" w:hAnsi="Times New Roman" w:cs="Times New Roman"/>
          <w:color w:val="000000" w:themeColor="text1"/>
          <w:sz w:val="24"/>
          <w:szCs w:val="24"/>
          <w:lang w:eastAsia="hu-HU"/>
        </w:rPr>
        <w:t>turini</w:t>
      </w:r>
      <w:proofErr w:type="spellEnd"/>
      <w:r w:rsidR="00577796">
        <w:rPr>
          <w:rFonts w:ascii="Times New Roman" w:hAnsi="Times New Roman" w:cs="Times New Roman"/>
          <w:color w:val="000000" w:themeColor="text1"/>
          <w:sz w:val="24"/>
          <w:szCs w:val="24"/>
          <w:lang w:eastAsia="hu-HU"/>
        </w:rPr>
        <w:t xml:space="preserve"> látogatásának 150., Kossuth Lajos születésének 225., Gubody Ferenc egykori ceglédi polgármester halálának 120. évfordulója</w:t>
      </w:r>
      <w:r w:rsidR="00DB31C6" w:rsidRPr="00DB31C6">
        <w:rPr>
          <w:rFonts w:ascii="Times New Roman" w:hAnsi="Times New Roman" w:cs="Times New Roman"/>
          <w:color w:val="000000" w:themeColor="text1"/>
          <w:sz w:val="24"/>
          <w:szCs w:val="24"/>
          <w:lang w:eastAsia="hu-HU"/>
        </w:rPr>
        <w:t xml:space="preserve"> </w:t>
      </w:r>
      <w:r w:rsidR="00DB31C6">
        <w:rPr>
          <w:rFonts w:ascii="Times New Roman" w:hAnsi="Times New Roman" w:cs="Times New Roman"/>
          <w:color w:val="000000" w:themeColor="text1"/>
          <w:sz w:val="24"/>
          <w:szCs w:val="24"/>
          <w:lang w:eastAsia="hu-HU"/>
        </w:rPr>
        <w:t>lesz</w:t>
      </w:r>
      <w:r w:rsidR="00577796">
        <w:rPr>
          <w:rFonts w:ascii="Times New Roman" w:hAnsi="Times New Roman" w:cs="Times New Roman"/>
          <w:color w:val="000000" w:themeColor="text1"/>
          <w:sz w:val="24"/>
          <w:szCs w:val="24"/>
          <w:lang w:eastAsia="hu-HU"/>
        </w:rPr>
        <w:t>, így</w:t>
      </w:r>
      <w:r w:rsidR="00DB31C6">
        <w:rPr>
          <w:rFonts w:ascii="Times New Roman" w:hAnsi="Times New Roman" w:cs="Times New Roman"/>
          <w:color w:val="000000" w:themeColor="text1"/>
          <w:sz w:val="24"/>
          <w:szCs w:val="24"/>
          <w:lang w:eastAsia="hu-HU"/>
        </w:rPr>
        <w:t xml:space="preserve"> az öt évfordulóra felfűzve</w:t>
      </w:r>
      <w:r w:rsidR="00577796">
        <w:rPr>
          <w:rFonts w:ascii="Times New Roman" w:hAnsi="Times New Roman" w:cs="Times New Roman"/>
          <w:color w:val="000000" w:themeColor="text1"/>
          <w:sz w:val="24"/>
          <w:szCs w:val="24"/>
          <w:lang w:eastAsia="hu-HU"/>
        </w:rPr>
        <w:t xml:space="preserve"> 2027-ben egy új állandó Kossuth-kiállítást és egy várostörténeti kiállítást szeretnénk nyitni, melynek tervezői és előkészítői munkái 2024-ben elindultak.</w:t>
      </w:r>
      <w:r w:rsidR="00DB31C6">
        <w:rPr>
          <w:rFonts w:ascii="Times New Roman" w:hAnsi="Times New Roman" w:cs="Times New Roman"/>
          <w:color w:val="000000" w:themeColor="text1"/>
          <w:sz w:val="24"/>
          <w:szCs w:val="24"/>
          <w:lang w:eastAsia="hu-HU"/>
        </w:rPr>
        <w:t xml:space="preserve"> Az</w:t>
      </w:r>
      <w:r w:rsidR="00050105">
        <w:rPr>
          <w:rFonts w:ascii="Times New Roman" w:hAnsi="Times New Roman" w:cs="Times New Roman"/>
          <w:sz w:val="24"/>
          <w:szCs w:val="24"/>
          <w:lang w:eastAsia="hu-HU"/>
        </w:rPr>
        <w:t xml:space="preserve"> új állandó kiállítás Cegléd város történetét, az itt élt emberek tevékenységét, életmódját és Kossuth Lajos életét, politikai munkásságát</w:t>
      </w:r>
      <w:r w:rsidR="00DB31C6">
        <w:rPr>
          <w:rFonts w:ascii="Times New Roman" w:hAnsi="Times New Roman" w:cs="Times New Roman"/>
          <w:sz w:val="24"/>
          <w:szCs w:val="24"/>
          <w:lang w:eastAsia="hu-HU"/>
        </w:rPr>
        <w:t>,</w:t>
      </w:r>
      <w:r w:rsidR="00050105">
        <w:rPr>
          <w:rFonts w:ascii="Times New Roman" w:hAnsi="Times New Roman" w:cs="Times New Roman"/>
          <w:sz w:val="24"/>
          <w:szCs w:val="24"/>
          <w:lang w:eastAsia="hu-HU"/>
        </w:rPr>
        <w:t xml:space="preserve"> a Kossuth-kultusz ceglédi hagyományát kívánja ötvözni és bemutatni.</w:t>
      </w:r>
    </w:p>
    <w:p w14:paraId="40404A95" w14:textId="77777777" w:rsidR="00050105" w:rsidRPr="00AA09D0" w:rsidRDefault="00050105" w:rsidP="00FB05D0">
      <w:pPr>
        <w:pStyle w:val="Nincstrkz"/>
        <w:spacing w:line="360" w:lineRule="auto"/>
        <w:jc w:val="both"/>
        <w:rPr>
          <w:rFonts w:ascii="Times New Roman" w:hAnsi="Times New Roman" w:cs="Times New Roman"/>
          <w:color w:val="000000" w:themeColor="text1"/>
          <w:sz w:val="24"/>
          <w:szCs w:val="24"/>
          <w:lang w:eastAsia="hu-HU"/>
        </w:rPr>
      </w:pPr>
    </w:p>
    <w:tbl>
      <w:tblPr>
        <w:tblStyle w:val="Rcsostblzat"/>
        <w:tblW w:w="9067" w:type="dxa"/>
        <w:tblLook w:val="04A0" w:firstRow="1" w:lastRow="0" w:firstColumn="1" w:lastColumn="0" w:noHBand="0" w:noVBand="1"/>
      </w:tblPr>
      <w:tblGrid>
        <w:gridCol w:w="4126"/>
        <w:gridCol w:w="1061"/>
        <w:gridCol w:w="1114"/>
        <w:gridCol w:w="1222"/>
        <w:gridCol w:w="1544"/>
      </w:tblGrid>
      <w:tr w:rsidR="00FB05D0" w14:paraId="511F139B" w14:textId="77777777" w:rsidTr="008600C1">
        <w:tc>
          <w:tcPr>
            <w:tcW w:w="9067" w:type="dxa"/>
            <w:gridSpan w:val="5"/>
            <w:shd w:val="clear" w:color="auto" w:fill="C5E0B3" w:themeFill="accent6" w:themeFillTint="66"/>
          </w:tcPr>
          <w:p w14:paraId="7D7A1FB3" w14:textId="519A8977" w:rsidR="00FB05D0" w:rsidRPr="00DD4790" w:rsidRDefault="00FB05D0" w:rsidP="008600C1">
            <w:pPr>
              <w:pStyle w:val="Nincstrkz"/>
              <w:jc w:val="center"/>
              <w:rPr>
                <w:rFonts w:ascii="Times New Roman" w:hAnsi="Times New Roman" w:cs="Times New Roman"/>
                <w:b/>
                <w:color w:val="000000" w:themeColor="text1"/>
                <w:sz w:val="24"/>
                <w:szCs w:val="24"/>
                <w:lang w:eastAsia="hu-HU"/>
              </w:rPr>
            </w:pPr>
            <w:r w:rsidRPr="00DD4790">
              <w:rPr>
                <w:rFonts w:ascii="Times New Roman" w:hAnsi="Times New Roman" w:cs="Times New Roman"/>
                <w:b/>
                <w:color w:val="000000" w:themeColor="text1"/>
                <w:sz w:val="24"/>
                <w:szCs w:val="24"/>
                <w:lang w:eastAsia="hu-HU"/>
              </w:rPr>
              <w:t>Tudományos kutatótevékenység</w:t>
            </w:r>
          </w:p>
        </w:tc>
      </w:tr>
      <w:tr w:rsidR="00FB05D0" w14:paraId="5858CBA8" w14:textId="77777777" w:rsidTr="0014076F">
        <w:tc>
          <w:tcPr>
            <w:tcW w:w="4126" w:type="dxa"/>
          </w:tcPr>
          <w:p w14:paraId="30400BA2" w14:textId="77777777" w:rsidR="00FB05D0" w:rsidRDefault="00FB05D0" w:rsidP="008600C1">
            <w:pPr>
              <w:pStyle w:val="Nincstrkz"/>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Az intézmény saját kutatási témáinak száma</w:t>
            </w:r>
          </w:p>
        </w:tc>
        <w:tc>
          <w:tcPr>
            <w:tcW w:w="4941" w:type="dxa"/>
            <w:gridSpan w:val="4"/>
          </w:tcPr>
          <w:p w14:paraId="240B1607" w14:textId="3F60126A" w:rsidR="00FB05D0" w:rsidRDefault="00DB31C6"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5</w:t>
            </w:r>
          </w:p>
        </w:tc>
      </w:tr>
      <w:tr w:rsidR="00FB05D0" w14:paraId="16BCDE9B" w14:textId="77777777" w:rsidTr="0014076F">
        <w:tc>
          <w:tcPr>
            <w:tcW w:w="4126" w:type="dxa"/>
          </w:tcPr>
          <w:p w14:paraId="6189BFF3" w14:textId="77777777" w:rsidR="00FB05D0" w:rsidRDefault="00FB05D0" w:rsidP="008600C1">
            <w:pPr>
              <w:pStyle w:val="Nincstrkz"/>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Munkatársak által tartott előadások száma</w:t>
            </w:r>
          </w:p>
        </w:tc>
        <w:tc>
          <w:tcPr>
            <w:tcW w:w="4941" w:type="dxa"/>
            <w:gridSpan w:val="4"/>
          </w:tcPr>
          <w:p w14:paraId="7C95B7E6" w14:textId="32EFB349" w:rsidR="00FB05D0" w:rsidRDefault="00DB31C6"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43</w:t>
            </w:r>
          </w:p>
        </w:tc>
      </w:tr>
      <w:tr w:rsidR="00FB05D0" w14:paraId="78C816A0" w14:textId="77777777" w:rsidTr="0014076F">
        <w:tc>
          <w:tcPr>
            <w:tcW w:w="4126" w:type="dxa"/>
          </w:tcPr>
          <w:p w14:paraId="66B49116" w14:textId="77777777" w:rsidR="00FB05D0" w:rsidRDefault="00FB05D0" w:rsidP="008600C1">
            <w:pPr>
              <w:pStyle w:val="Nincstrkz"/>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Munkatársak hazai és nemzetközi konferencianapjainak száma</w:t>
            </w:r>
          </w:p>
        </w:tc>
        <w:tc>
          <w:tcPr>
            <w:tcW w:w="4941" w:type="dxa"/>
            <w:gridSpan w:val="4"/>
          </w:tcPr>
          <w:p w14:paraId="382EDC59" w14:textId="2A9609C9" w:rsidR="00FB05D0" w:rsidRDefault="0014076F"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8</w:t>
            </w:r>
          </w:p>
        </w:tc>
      </w:tr>
      <w:tr w:rsidR="00FB05D0" w14:paraId="5C4CF974" w14:textId="77777777" w:rsidTr="0014076F">
        <w:tc>
          <w:tcPr>
            <w:tcW w:w="4126" w:type="dxa"/>
          </w:tcPr>
          <w:p w14:paraId="2F18DF3A" w14:textId="77777777" w:rsidR="00FB05D0" w:rsidRDefault="00FB05D0" w:rsidP="008600C1">
            <w:pPr>
              <w:pStyle w:val="Nincstrkz"/>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Elkészült kiállítási forgatókönyvek száma</w:t>
            </w:r>
          </w:p>
        </w:tc>
        <w:tc>
          <w:tcPr>
            <w:tcW w:w="4941" w:type="dxa"/>
            <w:gridSpan w:val="4"/>
          </w:tcPr>
          <w:p w14:paraId="68388B82" w14:textId="45C135F5" w:rsidR="00FB05D0" w:rsidRDefault="0014076F"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6</w:t>
            </w:r>
          </w:p>
        </w:tc>
      </w:tr>
      <w:tr w:rsidR="00FB05D0" w14:paraId="2D1DFD1D" w14:textId="77777777" w:rsidTr="0014076F">
        <w:tc>
          <w:tcPr>
            <w:tcW w:w="4126" w:type="dxa"/>
          </w:tcPr>
          <w:p w14:paraId="100AC151" w14:textId="77777777" w:rsidR="00FB05D0" w:rsidRDefault="00FB05D0" w:rsidP="008600C1">
            <w:pPr>
              <w:pStyle w:val="Nincstrkz"/>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Külső kutatók száma a tárgyévben</w:t>
            </w:r>
          </w:p>
        </w:tc>
        <w:tc>
          <w:tcPr>
            <w:tcW w:w="4941" w:type="dxa"/>
            <w:gridSpan w:val="4"/>
          </w:tcPr>
          <w:p w14:paraId="07A702AB" w14:textId="4F3673B6" w:rsidR="00FB05D0" w:rsidRDefault="0014076F"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16</w:t>
            </w:r>
          </w:p>
        </w:tc>
      </w:tr>
      <w:tr w:rsidR="0014076F" w14:paraId="4C58CEA1" w14:textId="77777777" w:rsidTr="0014076F">
        <w:tc>
          <w:tcPr>
            <w:tcW w:w="4126" w:type="dxa"/>
          </w:tcPr>
          <w:p w14:paraId="629E9486" w14:textId="70B3B683" w:rsidR="0014076F" w:rsidRDefault="0014076F" w:rsidP="008600C1">
            <w:pPr>
              <w:pStyle w:val="Nincstrkz"/>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Jóváhagyott és igénybe vett kutatónapok száma</w:t>
            </w:r>
          </w:p>
        </w:tc>
        <w:tc>
          <w:tcPr>
            <w:tcW w:w="4941" w:type="dxa"/>
            <w:gridSpan w:val="4"/>
          </w:tcPr>
          <w:p w14:paraId="78B4D4E8" w14:textId="410D8FCF" w:rsidR="0014076F" w:rsidRDefault="0014076F"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14</w:t>
            </w:r>
          </w:p>
        </w:tc>
      </w:tr>
      <w:tr w:rsidR="00FB05D0" w14:paraId="3DE91B0E" w14:textId="77777777" w:rsidTr="0014076F">
        <w:tc>
          <w:tcPr>
            <w:tcW w:w="4126" w:type="dxa"/>
            <w:shd w:val="clear" w:color="auto" w:fill="C5E0B3" w:themeFill="accent6" w:themeFillTint="66"/>
          </w:tcPr>
          <w:p w14:paraId="728414B4" w14:textId="77777777" w:rsidR="00FB05D0" w:rsidRPr="004B20C3" w:rsidRDefault="00FB05D0" w:rsidP="008600C1">
            <w:pPr>
              <w:pStyle w:val="Nincstrkz"/>
              <w:jc w:val="both"/>
              <w:rPr>
                <w:rFonts w:ascii="Times New Roman" w:hAnsi="Times New Roman" w:cs="Times New Roman"/>
                <w:b/>
                <w:color w:val="000000" w:themeColor="text1"/>
                <w:sz w:val="24"/>
                <w:szCs w:val="24"/>
                <w:lang w:eastAsia="hu-HU"/>
              </w:rPr>
            </w:pPr>
            <w:r w:rsidRPr="004B20C3">
              <w:rPr>
                <w:rFonts w:ascii="Times New Roman" w:hAnsi="Times New Roman" w:cs="Times New Roman"/>
                <w:b/>
                <w:color w:val="000000" w:themeColor="text1"/>
                <w:sz w:val="24"/>
                <w:szCs w:val="24"/>
                <w:lang w:eastAsia="hu-HU"/>
              </w:rPr>
              <w:t>Összesen</w:t>
            </w:r>
          </w:p>
        </w:tc>
        <w:tc>
          <w:tcPr>
            <w:tcW w:w="4941" w:type="dxa"/>
            <w:gridSpan w:val="4"/>
            <w:shd w:val="clear" w:color="auto" w:fill="C5E0B3" w:themeFill="accent6" w:themeFillTint="66"/>
          </w:tcPr>
          <w:p w14:paraId="501B2F0E" w14:textId="7D347384" w:rsidR="00FB05D0" w:rsidRPr="004B20C3" w:rsidRDefault="0014076F" w:rsidP="008600C1">
            <w:pPr>
              <w:pStyle w:val="Nincstrkz"/>
              <w:jc w:val="right"/>
              <w:rPr>
                <w:rFonts w:ascii="Times New Roman" w:hAnsi="Times New Roman" w:cs="Times New Roman"/>
                <w:b/>
                <w:color w:val="000000" w:themeColor="text1"/>
                <w:sz w:val="24"/>
                <w:szCs w:val="24"/>
                <w:lang w:eastAsia="hu-HU"/>
              </w:rPr>
            </w:pPr>
            <w:r>
              <w:rPr>
                <w:rFonts w:ascii="Times New Roman" w:hAnsi="Times New Roman" w:cs="Times New Roman"/>
                <w:b/>
                <w:color w:val="000000" w:themeColor="text1"/>
                <w:sz w:val="24"/>
                <w:szCs w:val="24"/>
                <w:lang w:eastAsia="hu-HU"/>
              </w:rPr>
              <w:t>92</w:t>
            </w:r>
          </w:p>
        </w:tc>
      </w:tr>
      <w:tr w:rsidR="00FB05D0" w14:paraId="59BB926F" w14:textId="77777777" w:rsidTr="0014076F">
        <w:tc>
          <w:tcPr>
            <w:tcW w:w="4126" w:type="dxa"/>
            <w:shd w:val="clear" w:color="auto" w:fill="C5E0B3" w:themeFill="accent6" w:themeFillTint="66"/>
          </w:tcPr>
          <w:p w14:paraId="32BFC24D" w14:textId="77777777" w:rsidR="00FB05D0" w:rsidRDefault="00FB05D0" w:rsidP="008600C1">
            <w:pPr>
              <w:pStyle w:val="Nincstrkz"/>
              <w:jc w:val="center"/>
              <w:rPr>
                <w:rFonts w:ascii="Times New Roman" w:hAnsi="Times New Roman" w:cs="Times New Roman"/>
                <w:b/>
                <w:color w:val="000000" w:themeColor="text1"/>
                <w:sz w:val="24"/>
                <w:szCs w:val="24"/>
                <w:lang w:eastAsia="hu-HU"/>
              </w:rPr>
            </w:pPr>
          </w:p>
          <w:p w14:paraId="018DD221" w14:textId="77777777" w:rsidR="00FB05D0" w:rsidRPr="00DD4790" w:rsidRDefault="00FB05D0" w:rsidP="008600C1">
            <w:pPr>
              <w:pStyle w:val="Nincstrkz"/>
              <w:jc w:val="center"/>
              <w:rPr>
                <w:rFonts w:ascii="Times New Roman" w:hAnsi="Times New Roman" w:cs="Times New Roman"/>
                <w:b/>
                <w:color w:val="000000" w:themeColor="text1"/>
                <w:sz w:val="24"/>
                <w:szCs w:val="24"/>
                <w:lang w:eastAsia="hu-HU"/>
              </w:rPr>
            </w:pPr>
            <w:r w:rsidRPr="00DD4790">
              <w:rPr>
                <w:rFonts w:ascii="Times New Roman" w:hAnsi="Times New Roman" w:cs="Times New Roman"/>
                <w:b/>
                <w:color w:val="000000" w:themeColor="text1"/>
                <w:sz w:val="24"/>
                <w:szCs w:val="24"/>
                <w:lang w:eastAsia="hu-HU"/>
              </w:rPr>
              <w:t>Publikációk, kiadványok</w:t>
            </w:r>
          </w:p>
        </w:tc>
        <w:tc>
          <w:tcPr>
            <w:tcW w:w="1061" w:type="dxa"/>
            <w:shd w:val="clear" w:color="auto" w:fill="C5E0B3" w:themeFill="accent6" w:themeFillTint="66"/>
          </w:tcPr>
          <w:p w14:paraId="38C2DA69" w14:textId="77777777" w:rsidR="00FB05D0" w:rsidRPr="004B20C3" w:rsidRDefault="00FB05D0" w:rsidP="008600C1">
            <w:pPr>
              <w:pStyle w:val="Nincstrkz"/>
              <w:rPr>
                <w:rFonts w:ascii="Times New Roman" w:hAnsi="Times New Roman" w:cs="Times New Roman"/>
                <w:color w:val="000000" w:themeColor="text1"/>
                <w:sz w:val="20"/>
                <w:szCs w:val="20"/>
                <w:lang w:eastAsia="hu-HU"/>
              </w:rPr>
            </w:pPr>
            <w:r w:rsidRPr="004B20C3">
              <w:rPr>
                <w:rFonts w:ascii="Times New Roman" w:hAnsi="Times New Roman" w:cs="Times New Roman"/>
                <w:color w:val="000000" w:themeColor="text1"/>
                <w:sz w:val="20"/>
                <w:szCs w:val="20"/>
                <w:lang w:eastAsia="hu-HU"/>
              </w:rPr>
              <w:t>tanulmány</w:t>
            </w:r>
          </w:p>
        </w:tc>
        <w:tc>
          <w:tcPr>
            <w:tcW w:w="1114" w:type="dxa"/>
            <w:shd w:val="clear" w:color="auto" w:fill="C5E0B3" w:themeFill="accent6" w:themeFillTint="66"/>
          </w:tcPr>
          <w:p w14:paraId="2641BE3F" w14:textId="77777777" w:rsidR="00FB05D0" w:rsidRPr="004B20C3" w:rsidRDefault="00FB05D0" w:rsidP="008600C1">
            <w:pPr>
              <w:pStyle w:val="Nincstrkz"/>
              <w:rPr>
                <w:rFonts w:ascii="Times New Roman" w:hAnsi="Times New Roman" w:cs="Times New Roman"/>
                <w:color w:val="000000" w:themeColor="text1"/>
                <w:sz w:val="20"/>
                <w:szCs w:val="20"/>
                <w:lang w:eastAsia="hu-HU"/>
              </w:rPr>
            </w:pPr>
            <w:r w:rsidRPr="004B20C3">
              <w:rPr>
                <w:rFonts w:ascii="Times New Roman" w:hAnsi="Times New Roman" w:cs="Times New Roman"/>
                <w:color w:val="000000" w:themeColor="text1"/>
                <w:sz w:val="20"/>
                <w:szCs w:val="20"/>
                <w:lang w:eastAsia="hu-HU"/>
              </w:rPr>
              <w:t>periodika, önálló kötet</w:t>
            </w:r>
          </w:p>
        </w:tc>
        <w:tc>
          <w:tcPr>
            <w:tcW w:w="1222" w:type="dxa"/>
            <w:shd w:val="clear" w:color="auto" w:fill="C5E0B3" w:themeFill="accent6" w:themeFillTint="66"/>
          </w:tcPr>
          <w:p w14:paraId="432C3C7F" w14:textId="77777777" w:rsidR="00FB05D0" w:rsidRPr="004B20C3" w:rsidRDefault="00FB05D0" w:rsidP="008600C1">
            <w:pPr>
              <w:pStyle w:val="Nincstrkz"/>
              <w:rPr>
                <w:rFonts w:ascii="Times New Roman" w:hAnsi="Times New Roman" w:cs="Times New Roman"/>
                <w:color w:val="000000" w:themeColor="text1"/>
                <w:sz w:val="20"/>
                <w:szCs w:val="20"/>
                <w:lang w:eastAsia="hu-HU"/>
              </w:rPr>
            </w:pPr>
            <w:r w:rsidRPr="004B20C3">
              <w:rPr>
                <w:rFonts w:ascii="Times New Roman" w:hAnsi="Times New Roman" w:cs="Times New Roman"/>
                <w:color w:val="000000" w:themeColor="text1"/>
                <w:sz w:val="20"/>
                <w:szCs w:val="20"/>
                <w:lang w:eastAsia="hu-HU"/>
              </w:rPr>
              <w:t>kiállítás vezető, katalógus</w:t>
            </w:r>
          </w:p>
        </w:tc>
        <w:tc>
          <w:tcPr>
            <w:tcW w:w="1544" w:type="dxa"/>
            <w:shd w:val="clear" w:color="auto" w:fill="C5E0B3" w:themeFill="accent6" w:themeFillTint="66"/>
          </w:tcPr>
          <w:p w14:paraId="1319A42A" w14:textId="77777777" w:rsidR="00FB05D0" w:rsidRPr="004B20C3" w:rsidRDefault="00FB05D0" w:rsidP="008600C1">
            <w:pPr>
              <w:pStyle w:val="Nincstrkz"/>
              <w:rPr>
                <w:rFonts w:ascii="Times New Roman" w:hAnsi="Times New Roman" w:cs="Times New Roman"/>
                <w:color w:val="000000" w:themeColor="text1"/>
                <w:sz w:val="20"/>
                <w:szCs w:val="20"/>
                <w:lang w:eastAsia="hu-HU"/>
              </w:rPr>
            </w:pPr>
            <w:r w:rsidRPr="004B20C3">
              <w:rPr>
                <w:rFonts w:ascii="Times New Roman" w:hAnsi="Times New Roman" w:cs="Times New Roman"/>
                <w:color w:val="000000" w:themeColor="text1"/>
                <w:sz w:val="20"/>
                <w:szCs w:val="20"/>
                <w:lang w:eastAsia="hu-HU"/>
              </w:rPr>
              <w:t>marketing célú kiadvány, kisnyomtatvány</w:t>
            </w:r>
            <w:r>
              <w:rPr>
                <w:rFonts w:ascii="Times New Roman" w:hAnsi="Times New Roman" w:cs="Times New Roman"/>
                <w:color w:val="000000" w:themeColor="text1"/>
                <w:sz w:val="20"/>
                <w:szCs w:val="20"/>
                <w:lang w:eastAsia="hu-HU"/>
              </w:rPr>
              <w:t xml:space="preserve">, </w:t>
            </w:r>
            <w:r w:rsidRPr="004B20C3">
              <w:rPr>
                <w:rFonts w:ascii="Times New Roman" w:hAnsi="Times New Roman" w:cs="Times New Roman"/>
                <w:color w:val="000000" w:themeColor="text1"/>
                <w:sz w:val="20"/>
                <w:szCs w:val="20"/>
                <w:lang w:eastAsia="hu-HU"/>
              </w:rPr>
              <w:t>szórólap</w:t>
            </w:r>
          </w:p>
        </w:tc>
      </w:tr>
      <w:tr w:rsidR="00FB05D0" w14:paraId="75B61BFC" w14:textId="77777777" w:rsidTr="0014076F">
        <w:tc>
          <w:tcPr>
            <w:tcW w:w="4126" w:type="dxa"/>
          </w:tcPr>
          <w:p w14:paraId="0BED887D"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Történet szakág</w:t>
            </w:r>
          </w:p>
        </w:tc>
        <w:tc>
          <w:tcPr>
            <w:tcW w:w="1061" w:type="dxa"/>
          </w:tcPr>
          <w:p w14:paraId="3299E6EC" w14:textId="665B892C" w:rsidR="00FB05D0" w:rsidRDefault="0034120D"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3</w:t>
            </w:r>
          </w:p>
        </w:tc>
        <w:tc>
          <w:tcPr>
            <w:tcW w:w="1114" w:type="dxa"/>
          </w:tcPr>
          <w:p w14:paraId="553CB876" w14:textId="7E36C09D" w:rsidR="00FB05D0" w:rsidRDefault="0034120D"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w:t>
            </w:r>
          </w:p>
        </w:tc>
        <w:tc>
          <w:tcPr>
            <w:tcW w:w="1222" w:type="dxa"/>
          </w:tcPr>
          <w:p w14:paraId="157D60B6" w14:textId="25D75B4B" w:rsidR="00FB05D0" w:rsidRDefault="0034120D"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w:t>
            </w:r>
          </w:p>
        </w:tc>
        <w:tc>
          <w:tcPr>
            <w:tcW w:w="1544" w:type="dxa"/>
          </w:tcPr>
          <w:p w14:paraId="05F3D16E" w14:textId="51D602F1" w:rsidR="00FB05D0" w:rsidRDefault="00FB05D0"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7</w:t>
            </w:r>
          </w:p>
        </w:tc>
      </w:tr>
      <w:tr w:rsidR="00FB05D0" w14:paraId="456A4E42" w14:textId="77777777" w:rsidTr="0014076F">
        <w:tc>
          <w:tcPr>
            <w:tcW w:w="4126" w:type="dxa"/>
          </w:tcPr>
          <w:p w14:paraId="665C8722"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Néprajz szakág</w:t>
            </w:r>
          </w:p>
        </w:tc>
        <w:tc>
          <w:tcPr>
            <w:tcW w:w="1061" w:type="dxa"/>
          </w:tcPr>
          <w:p w14:paraId="06B91579" w14:textId="3A30E341" w:rsidR="00FB05D0" w:rsidRDefault="0034120D"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0</w:t>
            </w:r>
          </w:p>
        </w:tc>
        <w:tc>
          <w:tcPr>
            <w:tcW w:w="1114" w:type="dxa"/>
          </w:tcPr>
          <w:p w14:paraId="05796893" w14:textId="008B1041" w:rsidR="00FB05D0" w:rsidRDefault="0034120D"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0</w:t>
            </w:r>
          </w:p>
        </w:tc>
        <w:tc>
          <w:tcPr>
            <w:tcW w:w="1222" w:type="dxa"/>
          </w:tcPr>
          <w:p w14:paraId="1DAD89EC" w14:textId="71FB46B5" w:rsidR="00FB05D0" w:rsidRDefault="0034120D"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0</w:t>
            </w:r>
          </w:p>
        </w:tc>
        <w:tc>
          <w:tcPr>
            <w:tcW w:w="1544" w:type="dxa"/>
          </w:tcPr>
          <w:p w14:paraId="2590F741" w14:textId="4FD47754" w:rsidR="00FB05D0" w:rsidRDefault="0034120D"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0</w:t>
            </w:r>
          </w:p>
        </w:tc>
      </w:tr>
      <w:tr w:rsidR="00FB05D0" w14:paraId="2FF02CCC" w14:textId="77777777" w:rsidTr="0014076F">
        <w:tc>
          <w:tcPr>
            <w:tcW w:w="4126" w:type="dxa"/>
          </w:tcPr>
          <w:p w14:paraId="1A49050F"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Képzőművészet szakág</w:t>
            </w:r>
          </w:p>
        </w:tc>
        <w:tc>
          <w:tcPr>
            <w:tcW w:w="1061" w:type="dxa"/>
          </w:tcPr>
          <w:p w14:paraId="7E53C412" w14:textId="24F2B459" w:rsidR="00FB05D0" w:rsidRDefault="0034120D"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0</w:t>
            </w:r>
          </w:p>
        </w:tc>
        <w:tc>
          <w:tcPr>
            <w:tcW w:w="1114" w:type="dxa"/>
          </w:tcPr>
          <w:p w14:paraId="6E95EC82" w14:textId="0DFD8437" w:rsidR="00FB05D0" w:rsidRDefault="0034120D"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0</w:t>
            </w:r>
          </w:p>
        </w:tc>
        <w:tc>
          <w:tcPr>
            <w:tcW w:w="1222" w:type="dxa"/>
          </w:tcPr>
          <w:p w14:paraId="089F2EBE" w14:textId="0280B36E" w:rsidR="00FB05D0" w:rsidRDefault="0034120D"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w:t>
            </w:r>
          </w:p>
        </w:tc>
        <w:tc>
          <w:tcPr>
            <w:tcW w:w="1544" w:type="dxa"/>
          </w:tcPr>
          <w:p w14:paraId="5DD0D7B5" w14:textId="1E703AEF" w:rsidR="00FB05D0" w:rsidRDefault="0034120D"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3</w:t>
            </w:r>
          </w:p>
        </w:tc>
      </w:tr>
      <w:tr w:rsidR="00FB05D0" w14:paraId="0926FCFC" w14:textId="77777777" w:rsidTr="0014076F">
        <w:tc>
          <w:tcPr>
            <w:tcW w:w="4126" w:type="dxa"/>
            <w:shd w:val="clear" w:color="auto" w:fill="C5E0B3" w:themeFill="accent6" w:themeFillTint="66"/>
          </w:tcPr>
          <w:p w14:paraId="2BF3531F" w14:textId="77777777" w:rsidR="00FB05D0" w:rsidRDefault="00FB05D0" w:rsidP="008600C1">
            <w:pPr>
              <w:pStyle w:val="Nincstrkz"/>
              <w:jc w:val="both"/>
              <w:rPr>
                <w:rFonts w:ascii="Times New Roman" w:hAnsi="Times New Roman" w:cs="Times New Roman"/>
                <w:color w:val="000000" w:themeColor="text1"/>
                <w:sz w:val="24"/>
                <w:szCs w:val="24"/>
                <w:lang w:eastAsia="hu-HU"/>
              </w:rPr>
            </w:pPr>
            <w:r w:rsidRPr="00DD4790">
              <w:rPr>
                <w:rFonts w:ascii="Times New Roman" w:hAnsi="Times New Roman" w:cs="Times New Roman"/>
                <w:b/>
                <w:color w:val="000000" w:themeColor="text1"/>
                <w:sz w:val="24"/>
                <w:szCs w:val="24"/>
                <w:lang w:eastAsia="hu-HU"/>
              </w:rPr>
              <w:t>Összesen</w:t>
            </w:r>
          </w:p>
        </w:tc>
        <w:tc>
          <w:tcPr>
            <w:tcW w:w="1061" w:type="dxa"/>
            <w:shd w:val="clear" w:color="auto" w:fill="C5E0B3" w:themeFill="accent6" w:themeFillTint="66"/>
          </w:tcPr>
          <w:p w14:paraId="30C88AE7" w14:textId="309044B6" w:rsidR="00FB05D0" w:rsidRDefault="0034120D"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3</w:t>
            </w:r>
          </w:p>
        </w:tc>
        <w:tc>
          <w:tcPr>
            <w:tcW w:w="1114" w:type="dxa"/>
            <w:shd w:val="clear" w:color="auto" w:fill="C5E0B3" w:themeFill="accent6" w:themeFillTint="66"/>
          </w:tcPr>
          <w:p w14:paraId="18859411" w14:textId="4AA4C906" w:rsidR="00FB05D0" w:rsidRDefault="0034120D"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w:t>
            </w:r>
          </w:p>
        </w:tc>
        <w:tc>
          <w:tcPr>
            <w:tcW w:w="1222" w:type="dxa"/>
            <w:shd w:val="clear" w:color="auto" w:fill="C5E0B3" w:themeFill="accent6" w:themeFillTint="66"/>
          </w:tcPr>
          <w:p w14:paraId="578E02FA" w14:textId="77777777" w:rsidR="00FB05D0" w:rsidRDefault="00FB05D0"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2</w:t>
            </w:r>
          </w:p>
        </w:tc>
        <w:tc>
          <w:tcPr>
            <w:tcW w:w="1544" w:type="dxa"/>
            <w:shd w:val="clear" w:color="auto" w:fill="C5E0B3" w:themeFill="accent6" w:themeFillTint="66"/>
          </w:tcPr>
          <w:p w14:paraId="7E151080" w14:textId="34925FA5" w:rsidR="00FB05D0" w:rsidRDefault="00FB05D0" w:rsidP="008600C1">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w:t>
            </w:r>
            <w:r w:rsidR="0034120D">
              <w:rPr>
                <w:rFonts w:ascii="Times New Roman" w:hAnsi="Times New Roman" w:cs="Times New Roman"/>
                <w:color w:val="000000" w:themeColor="text1"/>
                <w:sz w:val="24"/>
                <w:szCs w:val="24"/>
                <w:lang w:eastAsia="hu-HU"/>
              </w:rPr>
              <w:t>0</w:t>
            </w:r>
          </w:p>
        </w:tc>
      </w:tr>
      <w:tr w:rsidR="0014076F" w14:paraId="55CA0A0C" w14:textId="77777777" w:rsidTr="00035A40">
        <w:tc>
          <w:tcPr>
            <w:tcW w:w="4126" w:type="dxa"/>
            <w:shd w:val="clear" w:color="auto" w:fill="C5E0B3" w:themeFill="accent6" w:themeFillTint="66"/>
          </w:tcPr>
          <w:p w14:paraId="778221B7" w14:textId="55EBA893" w:rsidR="0014076F" w:rsidRPr="00DD4790" w:rsidRDefault="00945F3E" w:rsidP="008600C1">
            <w:pPr>
              <w:pStyle w:val="Nincstrkz"/>
              <w:jc w:val="both"/>
              <w:rPr>
                <w:rFonts w:ascii="Times New Roman" w:hAnsi="Times New Roman" w:cs="Times New Roman"/>
                <w:b/>
                <w:color w:val="000000" w:themeColor="text1"/>
                <w:sz w:val="24"/>
                <w:szCs w:val="24"/>
                <w:lang w:eastAsia="hu-HU"/>
              </w:rPr>
            </w:pPr>
            <w:r>
              <w:rPr>
                <w:rFonts w:ascii="Times New Roman" w:hAnsi="Times New Roman" w:cs="Times New Roman"/>
                <w:b/>
                <w:color w:val="000000" w:themeColor="text1"/>
                <w:sz w:val="24"/>
                <w:szCs w:val="24"/>
                <w:lang w:eastAsia="hu-HU"/>
              </w:rPr>
              <w:t>Szakmai rendezvények</w:t>
            </w:r>
          </w:p>
        </w:tc>
        <w:tc>
          <w:tcPr>
            <w:tcW w:w="2175" w:type="dxa"/>
            <w:gridSpan w:val="2"/>
            <w:shd w:val="clear" w:color="auto" w:fill="C5E0B3" w:themeFill="accent6" w:themeFillTint="66"/>
          </w:tcPr>
          <w:p w14:paraId="7E395DF9" w14:textId="6BFF8FD4" w:rsidR="0014076F" w:rsidRPr="00945F3E" w:rsidRDefault="00945F3E" w:rsidP="008600C1">
            <w:pPr>
              <w:pStyle w:val="Nincstrkz"/>
              <w:jc w:val="right"/>
              <w:rPr>
                <w:rFonts w:ascii="Times New Roman" w:hAnsi="Times New Roman" w:cs="Times New Roman"/>
                <w:color w:val="000000" w:themeColor="text1"/>
                <w:sz w:val="20"/>
                <w:szCs w:val="20"/>
                <w:lang w:eastAsia="hu-HU"/>
              </w:rPr>
            </w:pPr>
            <w:r w:rsidRPr="00945F3E">
              <w:rPr>
                <w:rFonts w:ascii="Times New Roman" w:hAnsi="Times New Roman" w:cs="Times New Roman"/>
                <w:color w:val="000000" w:themeColor="text1"/>
                <w:sz w:val="20"/>
                <w:szCs w:val="20"/>
                <w:lang w:eastAsia="hu-HU"/>
              </w:rPr>
              <w:t>rendezvények száma</w:t>
            </w:r>
          </w:p>
        </w:tc>
        <w:tc>
          <w:tcPr>
            <w:tcW w:w="2766" w:type="dxa"/>
            <w:gridSpan w:val="2"/>
            <w:shd w:val="clear" w:color="auto" w:fill="C5E0B3" w:themeFill="accent6" w:themeFillTint="66"/>
          </w:tcPr>
          <w:p w14:paraId="49E0F2A9" w14:textId="140F583F" w:rsidR="0014076F" w:rsidRPr="00945F3E" w:rsidRDefault="00945F3E" w:rsidP="008600C1">
            <w:pPr>
              <w:pStyle w:val="Nincstrkz"/>
              <w:jc w:val="right"/>
              <w:rPr>
                <w:rFonts w:ascii="Times New Roman" w:hAnsi="Times New Roman" w:cs="Times New Roman"/>
                <w:color w:val="000000" w:themeColor="text1"/>
                <w:sz w:val="20"/>
                <w:szCs w:val="20"/>
                <w:lang w:eastAsia="hu-HU"/>
              </w:rPr>
            </w:pPr>
            <w:r w:rsidRPr="00945F3E">
              <w:rPr>
                <w:rFonts w:ascii="Times New Roman" w:hAnsi="Times New Roman" w:cs="Times New Roman"/>
                <w:color w:val="000000" w:themeColor="text1"/>
                <w:sz w:val="20"/>
                <w:szCs w:val="20"/>
                <w:lang w:eastAsia="hu-HU"/>
              </w:rPr>
              <w:t>résztvevők száma</w:t>
            </w:r>
          </w:p>
        </w:tc>
      </w:tr>
      <w:tr w:rsidR="0014076F" w14:paraId="079B4DE0" w14:textId="77777777" w:rsidTr="002272F9">
        <w:tc>
          <w:tcPr>
            <w:tcW w:w="4126" w:type="dxa"/>
            <w:shd w:val="clear" w:color="auto" w:fill="auto"/>
          </w:tcPr>
          <w:p w14:paraId="5CA9D35B" w14:textId="5932E28F" w:rsidR="0014076F" w:rsidRPr="00945F3E" w:rsidRDefault="0014076F" w:rsidP="0014076F">
            <w:pPr>
              <w:pStyle w:val="Nincstrkz"/>
              <w:jc w:val="both"/>
              <w:rPr>
                <w:rFonts w:ascii="Times New Roman" w:hAnsi="Times New Roman" w:cs="Times New Roman"/>
                <w:bCs/>
                <w:color w:val="000000" w:themeColor="text1"/>
                <w:sz w:val="24"/>
                <w:szCs w:val="24"/>
                <w:lang w:eastAsia="hu-HU"/>
              </w:rPr>
            </w:pPr>
            <w:r w:rsidRPr="00945F3E">
              <w:rPr>
                <w:rFonts w:ascii="Times New Roman" w:hAnsi="Times New Roman" w:cs="Times New Roman"/>
                <w:bCs/>
                <w:color w:val="000000" w:themeColor="text1"/>
                <w:sz w:val="24"/>
                <w:szCs w:val="24"/>
                <w:lang w:eastAsia="hu-HU"/>
              </w:rPr>
              <w:t>Tudományos konferenciák</w:t>
            </w:r>
          </w:p>
        </w:tc>
        <w:tc>
          <w:tcPr>
            <w:tcW w:w="2175" w:type="dxa"/>
            <w:gridSpan w:val="2"/>
            <w:shd w:val="clear" w:color="auto" w:fill="auto"/>
          </w:tcPr>
          <w:p w14:paraId="757B905F" w14:textId="08F1FF61" w:rsidR="0014076F" w:rsidRDefault="00945F3E" w:rsidP="0014076F">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w:t>
            </w:r>
          </w:p>
        </w:tc>
        <w:tc>
          <w:tcPr>
            <w:tcW w:w="2766" w:type="dxa"/>
            <w:gridSpan w:val="2"/>
            <w:shd w:val="clear" w:color="auto" w:fill="auto"/>
          </w:tcPr>
          <w:p w14:paraId="67AD8A30" w14:textId="3E15E0AB" w:rsidR="0014076F" w:rsidRDefault="00945F3E" w:rsidP="0014076F">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46</w:t>
            </w:r>
          </w:p>
        </w:tc>
      </w:tr>
      <w:tr w:rsidR="0014076F" w14:paraId="6A53F235" w14:textId="77777777" w:rsidTr="009F51D5">
        <w:tc>
          <w:tcPr>
            <w:tcW w:w="4126" w:type="dxa"/>
            <w:shd w:val="clear" w:color="auto" w:fill="auto"/>
          </w:tcPr>
          <w:p w14:paraId="045A3171" w14:textId="045EFF39" w:rsidR="0014076F" w:rsidRPr="00945F3E" w:rsidRDefault="0014076F" w:rsidP="0014076F">
            <w:pPr>
              <w:pStyle w:val="Nincstrkz"/>
              <w:jc w:val="both"/>
              <w:rPr>
                <w:rFonts w:ascii="Times New Roman" w:hAnsi="Times New Roman" w:cs="Times New Roman"/>
                <w:bCs/>
                <w:color w:val="000000" w:themeColor="text1"/>
                <w:sz w:val="24"/>
                <w:szCs w:val="24"/>
                <w:lang w:eastAsia="hu-HU"/>
              </w:rPr>
            </w:pPr>
            <w:r w:rsidRPr="00945F3E">
              <w:rPr>
                <w:rFonts w:ascii="Times New Roman" w:hAnsi="Times New Roman" w:cs="Times New Roman"/>
                <w:bCs/>
                <w:color w:val="000000" w:themeColor="text1"/>
                <w:sz w:val="24"/>
                <w:szCs w:val="24"/>
                <w:lang w:eastAsia="hu-HU"/>
              </w:rPr>
              <w:t>Előadások</w:t>
            </w:r>
          </w:p>
        </w:tc>
        <w:tc>
          <w:tcPr>
            <w:tcW w:w="2175" w:type="dxa"/>
            <w:gridSpan w:val="2"/>
            <w:shd w:val="clear" w:color="auto" w:fill="auto"/>
          </w:tcPr>
          <w:p w14:paraId="6B8C7899" w14:textId="70DFCE24" w:rsidR="0014076F" w:rsidRDefault="00945F3E" w:rsidP="0014076F">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11</w:t>
            </w:r>
          </w:p>
        </w:tc>
        <w:tc>
          <w:tcPr>
            <w:tcW w:w="2766" w:type="dxa"/>
            <w:gridSpan w:val="2"/>
            <w:shd w:val="clear" w:color="auto" w:fill="auto"/>
          </w:tcPr>
          <w:p w14:paraId="7ABE1C63" w14:textId="68353CAF" w:rsidR="0014076F" w:rsidRDefault="00945F3E" w:rsidP="0014076F">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257</w:t>
            </w:r>
          </w:p>
        </w:tc>
      </w:tr>
      <w:tr w:rsidR="0014076F" w14:paraId="6BF64178" w14:textId="77777777" w:rsidTr="00535C54">
        <w:tc>
          <w:tcPr>
            <w:tcW w:w="4126" w:type="dxa"/>
            <w:shd w:val="clear" w:color="auto" w:fill="C5E0B3" w:themeFill="accent6" w:themeFillTint="66"/>
          </w:tcPr>
          <w:p w14:paraId="6301FD9B" w14:textId="7AF5CC1B" w:rsidR="0014076F" w:rsidRPr="00DD4790" w:rsidRDefault="00945F3E" w:rsidP="0014076F">
            <w:pPr>
              <w:pStyle w:val="Nincstrkz"/>
              <w:jc w:val="both"/>
              <w:rPr>
                <w:rFonts w:ascii="Times New Roman" w:hAnsi="Times New Roman" w:cs="Times New Roman"/>
                <w:b/>
                <w:color w:val="000000" w:themeColor="text1"/>
                <w:sz w:val="24"/>
                <w:szCs w:val="24"/>
                <w:lang w:eastAsia="hu-HU"/>
              </w:rPr>
            </w:pPr>
            <w:r w:rsidRPr="00DD4790">
              <w:rPr>
                <w:rFonts w:ascii="Times New Roman" w:hAnsi="Times New Roman" w:cs="Times New Roman"/>
                <w:b/>
                <w:color w:val="000000" w:themeColor="text1"/>
                <w:sz w:val="24"/>
                <w:szCs w:val="24"/>
                <w:lang w:eastAsia="hu-HU"/>
              </w:rPr>
              <w:t>Összesen</w:t>
            </w:r>
          </w:p>
        </w:tc>
        <w:tc>
          <w:tcPr>
            <w:tcW w:w="2175" w:type="dxa"/>
            <w:gridSpan w:val="2"/>
            <w:shd w:val="clear" w:color="auto" w:fill="C5E0B3" w:themeFill="accent6" w:themeFillTint="66"/>
          </w:tcPr>
          <w:p w14:paraId="4BD45194" w14:textId="33F59FFB" w:rsidR="0014076F" w:rsidRDefault="00945F3E" w:rsidP="0014076F">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12</w:t>
            </w:r>
          </w:p>
        </w:tc>
        <w:tc>
          <w:tcPr>
            <w:tcW w:w="2766" w:type="dxa"/>
            <w:gridSpan w:val="2"/>
            <w:shd w:val="clear" w:color="auto" w:fill="C5E0B3" w:themeFill="accent6" w:themeFillTint="66"/>
          </w:tcPr>
          <w:p w14:paraId="605D0784" w14:textId="6D2F0258" w:rsidR="0014076F" w:rsidRDefault="00945F3E" w:rsidP="0014076F">
            <w:pPr>
              <w:pStyle w:val="Nincstrkz"/>
              <w:jc w:val="right"/>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303</w:t>
            </w:r>
          </w:p>
        </w:tc>
      </w:tr>
    </w:tbl>
    <w:p w14:paraId="4AACCEAB" w14:textId="77777777" w:rsidR="00683BB3" w:rsidRDefault="00683BB3" w:rsidP="00855270">
      <w:pPr>
        <w:rPr>
          <w:b/>
        </w:rPr>
      </w:pPr>
    </w:p>
    <w:p w14:paraId="62814E29" w14:textId="77777777" w:rsidR="00683BB3" w:rsidRDefault="00683BB3" w:rsidP="00855270">
      <w:pPr>
        <w:rPr>
          <w:b/>
        </w:rPr>
      </w:pPr>
    </w:p>
    <w:p w14:paraId="15A06525" w14:textId="0937F0F1" w:rsidR="00683BB3" w:rsidRDefault="00683BB3" w:rsidP="00855270">
      <w:r w:rsidRPr="00683BB3">
        <w:t>Cegléd, 202</w:t>
      </w:r>
      <w:r w:rsidR="001362FC">
        <w:t>5</w:t>
      </w:r>
      <w:r w:rsidRPr="00683BB3">
        <w:t xml:space="preserve">. </w:t>
      </w:r>
      <w:r w:rsidR="00332DD1">
        <w:t>február 20</w:t>
      </w:r>
      <w:r w:rsidRPr="00683BB3">
        <w:t>.</w:t>
      </w:r>
    </w:p>
    <w:p w14:paraId="5A8E2AE8" w14:textId="77777777" w:rsidR="00945F3E" w:rsidRPr="00683BB3" w:rsidRDefault="00945F3E" w:rsidP="00855270"/>
    <w:p w14:paraId="455505A5" w14:textId="77777777" w:rsidR="00683BB3" w:rsidRDefault="00683BB3" w:rsidP="00683BB3">
      <w:pPr>
        <w:ind w:left="4248" w:firstLine="708"/>
        <w:jc w:val="center"/>
      </w:pPr>
    </w:p>
    <w:p w14:paraId="69C67689" w14:textId="77777777" w:rsidR="00683BB3" w:rsidRDefault="00683BB3" w:rsidP="00683BB3">
      <w:pPr>
        <w:ind w:left="4248" w:firstLine="708"/>
        <w:jc w:val="center"/>
      </w:pPr>
    </w:p>
    <w:p w14:paraId="7DBE5FAD" w14:textId="77777777" w:rsidR="00683BB3" w:rsidRPr="00683BB3" w:rsidRDefault="00683BB3" w:rsidP="00683BB3">
      <w:pPr>
        <w:ind w:left="4248" w:firstLine="708"/>
        <w:jc w:val="center"/>
      </w:pPr>
      <w:r w:rsidRPr="00683BB3">
        <w:t>Zakar József</w:t>
      </w:r>
    </w:p>
    <w:p w14:paraId="0B695DFF" w14:textId="77777777" w:rsidR="00683BB3" w:rsidRPr="00683BB3" w:rsidRDefault="00683BB3" w:rsidP="00683BB3">
      <w:pPr>
        <w:ind w:left="4248" w:firstLine="708"/>
        <w:jc w:val="center"/>
      </w:pPr>
      <w:proofErr w:type="gramStart"/>
      <w:r w:rsidRPr="00683BB3">
        <w:t>intézményvezető</w:t>
      </w:r>
      <w:proofErr w:type="gramEnd"/>
    </w:p>
    <w:p w14:paraId="6447B3B6" w14:textId="77777777" w:rsidR="00683BB3" w:rsidRPr="00683BB3" w:rsidRDefault="00683BB3" w:rsidP="00683BB3">
      <w:pPr>
        <w:ind w:left="4248" w:firstLine="708"/>
        <w:jc w:val="center"/>
      </w:pPr>
      <w:r w:rsidRPr="00683BB3">
        <w:t>Kossuth Múzeum</w:t>
      </w:r>
    </w:p>
    <w:sectPr w:rsidR="00683BB3" w:rsidRPr="00683BB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9A2FF" w14:textId="77777777" w:rsidR="0088473B" w:rsidRDefault="0088473B" w:rsidP="00282EE1">
      <w:r>
        <w:separator/>
      </w:r>
    </w:p>
  </w:endnote>
  <w:endnote w:type="continuationSeparator" w:id="0">
    <w:p w14:paraId="14D3FAB8" w14:textId="77777777" w:rsidR="0088473B" w:rsidRDefault="0088473B" w:rsidP="00282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2CE83" w14:textId="77777777" w:rsidR="00F71655" w:rsidRPr="00D81015" w:rsidRDefault="00F71655" w:rsidP="00D81015">
    <w:pPr>
      <w:pStyle w:val="llb"/>
      <w:jc w:val="center"/>
      <w:rPr>
        <w:rFonts w:asciiTheme="minorHAnsi" w:hAnsiTheme="minorHAnsi" w:cstheme="minorHAnsi"/>
        <w:sz w:val="18"/>
        <w:szCs w:val="18"/>
      </w:rPr>
    </w:pPr>
    <w:r w:rsidRPr="00D81015">
      <w:rPr>
        <w:rFonts w:asciiTheme="minorHAnsi" w:hAnsiTheme="minorHAnsi" w:cstheme="minorHAnsi"/>
        <w:sz w:val="18"/>
        <w:szCs w:val="18"/>
      </w:rPr>
      <w:t xml:space="preserve">A Kossuth-kultusz ceglédi hagyománya 2014-ben felkerült az UNESCO Szellemi Kulturális Örökség </w:t>
    </w:r>
    <w:r w:rsidR="00D81015" w:rsidRPr="00D81015">
      <w:rPr>
        <w:rFonts w:asciiTheme="minorHAnsi" w:hAnsiTheme="minorHAnsi" w:cstheme="minorHAnsi"/>
        <w:sz w:val="18"/>
        <w:szCs w:val="18"/>
      </w:rPr>
      <w:t>Nemzeti J</w:t>
    </w:r>
    <w:r w:rsidRPr="00D81015">
      <w:rPr>
        <w:rFonts w:asciiTheme="minorHAnsi" w:hAnsiTheme="minorHAnsi" w:cstheme="minorHAnsi"/>
        <w:sz w:val="18"/>
        <w:szCs w:val="18"/>
      </w:rPr>
      <w:t>egyzékére.</w:t>
    </w:r>
  </w:p>
  <w:p w14:paraId="5CA95865" w14:textId="77777777" w:rsidR="00F71655" w:rsidRPr="00BE3AE5" w:rsidRDefault="00F71655" w:rsidP="00F71655">
    <w:pPr>
      <w:pStyle w:val="llb"/>
      <w:pBdr>
        <w:top w:val="single" w:sz="4" w:space="1" w:color="7D1D30"/>
      </w:pBdr>
      <w:jc w:val="center"/>
      <w:rPr>
        <w:rFonts w:asciiTheme="minorHAnsi" w:hAnsiTheme="minorHAnsi" w:cstheme="minorHAnsi"/>
        <w:color w:val="7D1D30"/>
        <w:spacing w:val="20"/>
        <w:sz w:val="20"/>
        <w:szCs w:val="20"/>
      </w:rPr>
    </w:pPr>
    <w:proofErr w:type="gramStart"/>
    <w:r w:rsidRPr="00BE3AE5">
      <w:rPr>
        <w:rFonts w:asciiTheme="minorHAnsi" w:hAnsiTheme="minorHAnsi" w:cstheme="minorHAnsi"/>
        <w:color w:val="7D1D30"/>
        <w:spacing w:val="20"/>
        <w:sz w:val="20"/>
        <w:szCs w:val="20"/>
      </w:rPr>
      <w:t>www.kossuthmuzeum.com</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0D1956" w14:textId="77777777" w:rsidR="0088473B" w:rsidRDefault="0088473B" w:rsidP="00282EE1">
      <w:r>
        <w:separator/>
      </w:r>
    </w:p>
  </w:footnote>
  <w:footnote w:type="continuationSeparator" w:id="0">
    <w:p w14:paraId="6F09CC5E" w14:textId="77777777" w:rsidR="0088473B" w:rsidRDefault="0088473B" w:rsidP="00282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225C9" w14:textId="77777777" w:rsidR="00282EE1" w:rsidRPr="00282EE1" w:rsidRDefault="00282EE1" w:rsidP="00282EE1">
    <w:pPr>
      <w:pStyle w:val="lfej"/>
      <w:jc w:val="right"/>
      <w:rPr>
        <w:rFonts w:asciiTheme="minorHAnsi" w:hAnsiTheme="minorHAnsi" w:cstheme="minorHAnsi"/>
        <w:b/>
        <w:sz w:val="22"/>
        <w:szCs w:val="22"/>
      </w:rPr>
    </w:pPr>
    <w:r w:rsidRPr="00282EE1">
      <w:rPr>
        <w:rFonts w:asciiTheme="minorHAnsi" w:hAnsiTheme="minorHAnsi" w:cstheme="minorHAnsi"/>
        <w:noProof/>
        <w:sz w:val="22"/>
        <w:szCs w:val="22"/>
      </w:rPr>
      <w:drawing>
        <wp:anchor distT="0" distB="0" distL="114300" distR="114300" simplePos="0" relativeHeight="251659264" behindDoc="0" locked="0" layoutInCell="1" allowOverlap="1" wp14:anchorId="657CE59B" wp14:editId="038148D3">
          <wp:simplePos x="0" y="0"/>
          <wp:positionH relativeFrom="column">
            <wp:posOffset>-10096</wp:posOffset>
          </wp:positionH>
          <wp:positionV relativeFrom="paragraph">
            <wp:posOffset>23495</wp:posOffset>
          </wp:positionV>
          <wp:extent cx="1306216" cy="830398"/>
          <wp:effectExtent l="0" t="0" r="8255" b="8255"/>
          <wp:wrapNone/>
          <wp:docPr id="1" name="Kép 1" descr="C:\Users\User\Desktop\CKM_LOGO_02 másol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CKM_LOGO_02 másolat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6216" cy="8303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82EE1">
      <w:rPr>
        <w:rFonts w:asciiTheme="minorHAnsi" w:hAnsiTheme="minorHAnsi" w:cstheme="minorHAnsi"/>
        <w:b/>
        <w:sz w:val="22"/>
        <w:szCs w:val="22"/>
      </w:rPr>
      <w:t>Kossuth Múzeum</w:t>
    </w:r>
  </w:p>
  <w:p w14:paraId="4A5066C9" w14:textId="77777777" w:rsidR="00282EE1" w:rsidRPr="00282EE1" w:rsidRDefault="00282EE1" w:rsidP="00282EE1">
    <w:pPr>
      <w:pStyle w:val="lfej"/>
      <w:tabs>
        <w:tab w:val="left" w:pos="581"/>
      </w:tabs>
      <w:rPr>
        <w:rFonts w:asciiTheme="minorHAnsi" w:hAnsiTheme="minorHAnsi" w:cstheme="minorHAnsi"/>
        <w:sz w:val="22"/>
        <w:szCs w:val="22"/>
      </w:rPr>
    </w:pPr>
    <w:r w:rsidRPr="00282EE1">
      <w:rPr>
        <w:rFonts w:asciiTheme="minorHAnsi" w:hAnsiTheme="minorHAnsi" w:cstheme="minorHAnsi"/>
        <w:sz w:val="22"/>
        <w:szCs w:val="22"/>
      </w:rPr>
      <w:tab/>
    </w:r>
    <w:r w:rsidRPr="00282EE1">
      <w:rPr>
        <w:rFonts w:asciiTheme="minorHAnsi" w:hAnsiTheme="minorHAnsi" w:cstheme="minorHAnsi"/>
        <w:sz w:val="22"/>
        <w:szCs w:val="22"/>
      </w:rPr>
      <w:tab/>
    </w:r>
    <w:r w:rsidRPr="00282EE1">
      <w:rPr>
        <w:rFonts w:asciiTheme="minorHAnsi" w:hAnsiTheme="minorHAnsi" w:cstheme="minorHAnsi"/>
        <w:sz w:val="22"/>
        <w:szCs w:val="22"/>
      </w:rPr>
      <w:tab/>
      <w:t>2700 Cegléd</w:t>
    </w:r>
  </w:p>
  <w:p w14:paraId="098413E6" w14:textId="77777777" w:rsidR="00282EE1" w:rsidRPr="00282EE1" w:rsidRDefault="00282EE1" w:rsidP="00282EE1">
    <w:pPr>
      <w:pStyle w:val="lfej"/>
      <w:jc w:val="right"/>
      <w:rPr>
        <w:rFonts w:asciiTheme="minorHAnsi" w:hAnsiTheme="minorHAnsi" w:cstheme="minorHAnsi"/>
        <w:sz w:val="22"/>
        <w:szCs w:val="22"/>
      </w:rPr>
    </w:pPr>
    <w:r w:rsidRPr="00282EE1">
      <w:rPr>
        <w:rFonts w:asciiTheme="minorHAnsi" w:hAnsiTheme="minorHAnsi" w:cstheme="minorHAnsi"/>
        <w:sz w:val="22"/>
        <w:szCs w:val="22"/>
      </w:rPr>
      <w:t>Múzeum utca 5.</w:t>
    </w:r>
  </w:p>
  <w:p w14:paraId="2AFC2118" w14:textId="77777777" w:rsidR="00282EE1" w:rsidRPr="00282EE1" w:rsidRDefault="00282EE1" w:rsidP="00282EE1">
    <w:pPr>
      <w:pStyle w:val="lfej"/>
      <w:jc w:val="right"/>
      <w:rPr>
        <w:rFonts w:asciiTheme="minorHAnsi" w:hAnsiTheme="minorHAnsi" w:cstheme="minorHAnsi"/>
        <w:sz w:val="22"/>
        <w:szCs w:val="22"/>
      </w:rPr>
    </w:pPr>
    <w:r w:rsidRPr="00282EE1">
      <w:rPr>
        <w:rFonts w:asciiTheme="minorHAnsi" w:hAnsiTheme="minorHAnsi" w:cstheme="minorHAnsi"/>
        <w:sz w:val="22"/>
        <w:szCs w:val="22"/>
      </w:rPr>
      <w:t>+36 53 310 637</w:t>
    </w:r>
  </w:p>
  <w:p w14:paraId="258E5496" w14:textId="0DB5ED0C" w:rsidR="00282EE1" w:rsidRDefault="000522D3" w:rsidP="00102522">
    <w:pPr>
      <w:pStyle w:val="lfej"/>
      <w:jc w:val="right"/>
      <w:rPr>
        <w:rFonts w:asciiTheme="minorHAnsi" w:hAnsiTheme="minorHAnsi" w:cstheme="minorHAnsi"/>
        <w:sz w:val="22"/>
        <w:szCs w:val="22"/>
      </w:rPr>
    </w:pPr>
    <w:r w:rsidRPr="000522D3">
      <w:rPr>
        <w:rFonts w:asciiTheme="minorHAnsi" w:hAnsiTheme="minorHAnsi" w:cstheme="minorHAnsi"/>
        <w:sz w:val="22"/>
        <w:szCs w:val="22"/>
      </w:rPr>
      <w:t>kossuthmuzeum@kossuthmuzeum.com</w:t>
    </w:r>
  </w:p>
  <w:p w14:paraId="35B500E4" w14:textId="77777777" w:rsidR="000522D3" w:rsidRPr="00102522" w:rsidRDefault="000522D3" w:rsidP="00102522">
    <w:pPr>
      <w:pStyle w:val="lfej"/>
      <w:jc w:val="right"/>
      <w:rPr>
        <w:rFonts w:asciiTheme="minorHAnsi" w:hAnsiTheme="minorHAnsi" w:cstheme="minorHAns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33724"/>
    <w:multiLevelType w:val="hybridMultilevel"/>
    <w:tmpl w:val="33942CCE"/>
    <w:lvl w:ilvl="0" w:tplc="8CBA4B86">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5DE479E"/>
    <w:multiLevelType w:val="hybridMultilevel"/>
    <w:tmpl w:val="9C5A98AA"/>
    <w:lvl w:ilvl="0" w:tplc="8CBA4B86">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C071CC3"/>
    <w:multiLevelType w:val="hybridMultilevel"/>
    <w:tmpl w:val="39B2C668"/>
    <w:lvl w:ilvl="0" w:tplc="8CBA4B86">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3F714AD"/>
    <w:multiLevelType w:val="hybridMultilevel"/>
    <w:tmpl w:val="02BEAE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8D01B33"/>
    <w:multiLevelType w:val="hybridMultilevel"/>
    <w:tmpl w:val="3E7C9C02"/>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9631665"/>
    <w:multiLevelType w:val="hybridMultilevel"/>
    <w:tmpl w:val="8B688586"/>
    <w:lvl w:ilvl="0" w:tplc="8CBA4B86">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C6B65A1"/>
    <w:multiLevelType w:val="hybridMultilevel"/>
    <w:tmpl w:val="548845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613599C"/>
    <w:multiLevelType w:val="hybridMultilevel"/>
    <w:tmpl w:val="E710E168"/>
    <w:lvl w:ilvl="0" w:tplc="8CBA4B86">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0CD66FC"/>
    <w:multiLevelType w:val="hybridMultilevel"/>
    <w:tmpl w:val="DFF0AD24"/>
    <w:lvl w:ilvl="0" w:tplc="8CBA4B86">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696F0C7A"/>
    <w:multiLevelType w:val="hybridMultilevel"/>
    <w:tmpl w:val="D15C43C2"/>
    <w:lvl w:ilvl="0" w:tplc="9CDE97E6">
      <w:start w:val="1"/>
      <w:numFmt w:val="decimal"/>
      <w:lvlText w:val="%1."/>
      <w:lvlJc w:val="left"/>
      <w:pPr>
        <w:ind w:left="720" w:hanging="360"/>
      </w:pPr>
      <w:rPr>
        <w:rFonts w:hint="default"/>
        <w:b/>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74761106"/>
    <w:multiLevelType w:val="hybridMultilevel"/>
    <w:tmpl w:val="B3148100"/>
    <w:lvl w:ilvl="0" w:tplc="8CBA4B86">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8"/>
  </w:num>
  <w:num w:numId="4">
    <w:abstractNumId w:val="7"/>
  </w:num>
  <w:num w:numId="5">
    <w:abstractNumId w:val="6"/>
  </w:num>
  <w:num w:numId="6">
    <w:abstractNumId w:val="3"/>
  </w:num>
  <w:num w:numId="7">
    <w:abstractNumId w:val="10"/>
  </w:num>
  <w:num w:numId="8">
    <w:abstractNumId w:val="2"/>
  </w:num>
  <w:num w:numId="9">
    <w:abstractNumId w:val="1"/>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76C"/>
    <w:rsid w:val="00001682"/>
    <w:rsid w:val="000065A4"/>
    <w:rsid w:val="0001584C"/>
    <w:rsid w:val="00023173"/>
    <w:rsid w:val="00045027"/>
    <w:rsid w:val="000478FB"/>
    <w:rsid w:val="00050105"/>
    <w:rsid w:val="000522D3"/>
    <w:rsid w:val="00053C6F"/>
    <w:rsid w:val="000620A7"/>
    <w:rsid w:val="00064882"/>
    <w:rsid w:val="000B17F1"/>
    <w:rsid w:val="000B1A44"/>
    <w:rsid w:val="000E1A0B"/>
    <w:rsid w:val="000F2858"/>
    <w:rsid w:val="00100E5C"/>
    <w:rsid w:val="00102522"/>
    <w:rsid w:val="00104B9C"/>
    <w:rsid w:val="0012357D"/>
    <w:rsid w:val="00126F81"/>
    <w:rsid w:val="001333F0"/>
    <w:rsid w:val="001361CA"/>
    <w:rsid w:val="001362FC"/>
    <w:rsid w:val="0014076F"/>
    <w:rsid w:val="001A5979"/>
    <w:rsid w:val="001C362A"/>
    <w:rsid w:val="001C5574"/>
    <w:rsid w:val="001C7FB8"/>
    <w:rsid w:val="001E1308"/>
    <w:rsid w:val="001F78D7"/>
    <w:rsid w:val="00205773"/>
    <w:rsid w:val="002239A1"/>
    <w:rsid w:val="0023124C"/>
    <w:rsid w:val="00250A07"/>
    <w:rsid w:val="0026580B"/>
    <w:rsid w:val="00273C5D"/>
    <w:rsid w:val="00282EE1"/>
    <w:rsid w:val="00294307"/>
    <w:rsid w:val="002952CA"/>
    <w:rsid w:val="002B207D"/>
    <w:rsid w:val="003160DE"/>
    <w:rsid w:val="00325FD2"/>
    <w:rsid w:val="00327030"/>
    <w:rsid w:val="00332DD1"/>
    <w:rsid w:val="0033335D"/>
    <w:rsid w:val="0034120D"/>
    <w:rsid w:val="003438AE"/>
    <w:rsid w:val="00343E31"/>
    <w:rsid w:val="0034514B"/>
    <w:rsid w:val="00347779"/>
    <w:rsid w:val="00377C09"/>
    <w:rsid w:val="003A6BEE"/>
    <w:rsid w:val="003C2239"/>
    <w:rsid w:val="003C3276"/>
    <w:rsid w:val="003F61B1"/>
    <w:rsid w:val="00400074"/>
    <w:rsid w:val="0042406B"/>
    <w:rsid w:val="0045035C"/>
    <w:rsid w:val="00450400"/>
    <w:rsid w:val="004550B5"/>
    <w:rsid w:val="004570D8"/>
    <w:rsid w:val="00472BB3"/>
    <w:rsid w:val="00486439"/>
    <w:rsid w:val="004A072F"/>
    <w:rsid w:val="004C50E6"/>
    <w:rsid w:val="004D2C9D"/>
    <w:rsid w:val="00521D54"/>
    <w:rsid w:val="00577796"/>
    <w:rsid w:val="00585587"/>
    <w:rsid w:val="005A0A0B"/>
    <w:rsid w:val="005D08CE"/>
    <w:rsid w:val="005E3497"/>
    <w:rsid w:val="00602102"/>
    <w:rsid w:val="00620EA5"/>
    <w:rsid w:val="006228D4"/>
    <w:rsid w:val="006308FB"/>
    <w:rsid w:val="00630C03"/>
    <w:rsid w:val="00642355"/>
    <w:rsid w:val="006470B8"/>
    <w:rsid w:val="00647385"/>
    <w:rsid w:val="006579C5"/>
    <w:rsid w:val="0067054C"/>
    <w:rsid w:val="00683BB3"/>
    <w:rsid w:val="00695BB7"/>
    <w:rsid w:val="006A419F"/>
    <w:rsid w:val="006A4ED6"/>
    <w:rsid w:val="00703195"/>
    <w:rsid w:val="00723928"/>
    <w:rsid w:val="0079104F"/>
    <w:rsid w:val="007C630F"/>
    <w:rsid w:val="007E0E59"/>
    <w:rsid w:val="008043A1"/>
    <w:rsid w:val="00812849"/>
    <w:rsid w:val="0085130F"/>
    <w:rsid w:val="00855270"/>
    <w:rsid w:val="00865B69"/>
    <w:rsid w:val="00866377"/>
    <w:rsid w:val="00867190"/>
    <w:rsid w:val="0088473B"/>
    <w:rsid w:val="008941AD"/>
    <w:rsid w:val="008954BE"/>
    <w:rsid w:val="008B17D8"/>
    <w:rsid w:val="008B2864"/>
    <w:rsid w:val="008C704E"/>
    <w:rsid w:val="008D683F"/>
    <w:rsid w:val="008E7020"/>
    <w:rsid w:val="008F4E42"/>
    <w:rsid w:val="008F6739"/>
    <w:rsid w:val="00904FED"/>
    <w:rsid w:val="00912191"/>
    <w:rsid w:val="009148F2"/>
    <w:rsid w:val="00945F3E"/>
    <w:rsid w:val="00947373"/>
    <w:rsid w:val="00950915"/>
    <w:rsid w:val="00950AA8"/>
    <w:rsid w:val="00954AF6"/>
    <w:rsid w:val="00957079"/>
    <w:rsid w:val="0097212A"/>
    <w:rsid w:val="00977320"/>
    <w:rsid w:val="00980CA7"/>
    <w:rsid w:val="009A1468"/>
    <w:rsid w:val="009C21F0"/>
    <w:rsid w:val="009C4D73"/>
    <w:rsid w:val="009C5D3D"/>
    <w:rsid w:val="009D39A8"/>
    <w:rsid w:val="009D6BC3"/>
    <w:rsid w:val="009D75BE"/>
    <w:rsid w:val="009F2091"/>
    <w:rsid w:val="00A14647"/>
    <w:rsid w:val="00A270A8"/>
    <w:rsid w:val="00A574C2"/>
    <w:rsid w:val="00A82BF6"/>
    <w:rsid w:val="00A855E7"/>
    <w:rsid w:val="00A86527"/>
    <w:rsid w:val="00AA0564"/>
    <w:rsid w:val="00AE5775"/>
    <w:rsid w:val="00AF686D"/>
    <w:rsid w:val="00B003D7"/>
    <w:rsid w:val="00B0732B"/>
    <w:rsid w:val="00B13768"/>
    <w:rsid w:val="00B14CE5"/>
    <w:rsid w:val="00B15596"/>
    <w:rsid w:val="00B322A4"/>
    <w:rsid w:val="00B452EA"/>
    <w:rsid w:val="00BA2F07"/>
    <w:rsid w:val="00BA3A5B"/>
    <w:rsid w:val="00BF3EB1"/>
    <w:rsid w:val="00C313BE"/>
    <w:rsid w:val="00C56B6B"/>
    <w:rsid w:val="00C7277B"/>
    <w:rsid w:val="00C90237"/>
    <w:rsid w:val="00CA253F"/>
    <w:rsid w:val="00CA588B"/>
    <w:rsid w:val="00CB676C"/>
    <w:rsid w:val="00CD24FE"/>
    <w:rsid w:val="00CF7366"/>
    <w:rsid w:val="00D21F6B"/>
    <w:rsid w:val="00D44019"/>
    <w:rsid w:val="00D552AB"/>
    <w:rsid w:val="00D81015"/>
    <w:rsid w:val="00DA368F"/>
    <w:rsid w:val="00DB2059"/>
    <w:rsid w:val="00DB31C6"/>
    <w:rsid w:val="00DC76F7"/>
    <w:rsid w:val="00DC7B47"/>
    <w:rsid w:val="00DD1B54"/>
    <w:rsid w:val="00DD6963"/>
    <w:rsid w:val="00DE3FE9"/>
    <w:rsid w:val="00DE5990"/>
    <w:rsid w:val="00DF6966"/>
    <w:rsid w:val="00E2396C"/>
    <w:rsid w:val="00E358CC"/>
    <w:rsid w:val="00E4022D"/>
    <w:rsid w:val="00E45C69"/>
    <w:rsid w:val="00E562C6"/>
    <w:rsid w:val="00E60455"/>
    <w:rsid w:val="00E61DD6"/>
    <w:rsid w:val="00E76DB7"/>
    <w:rsid w:val="00E94E96"/>
    <w:rsid w:val="00EA2BC8"/>
    <w:rsid w:val="00EF3DD1"/>
    <w:rsid w:val="00F308F8"/>
    <w:rsid w:val="00F71655"/>
    <w:rsid w:val="00F96B44"/>
    <w:rsid w:val="00FB05D0"/>
    <w:rsid w:val="00FB159A"/>
    <w:rsid w:val="00FE3A61"/>
    <w:rsid w:val="00FF0F8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52A59"/>
  <w15:chartTrackingRefBased/>
  <w15:docId w15:val="{895D4B87-9C55-493B-88A2-6E7AB056A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B676C"/>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CB676C"/>
    <w:pPr>
      <w:jc w:val="center"/>
    </w:pPr>
    <w:rPr>
      <w:b/>
      <w:bCs/>
    </w:rPr>
  </w:style>
  <w:style w:type="character" w:customStyle="1" w:styleId="CmChar">
    <w:name w:val="Cím Char"/>
    <w:basedOn w:val="Bekezdsalapbettpusa"/>
    <w:link w:val="Cm"/>
    <w:rsid w:val="00CB676C"/>
    <w:rPr>
      <w:rFonts w:ascii="Times New Roman" w:eastAsia="Times New Roman" w:hAnsi="Times New Roman" w:cs="Times New Roman"/>
      <w:b/>
      <w:bCs/>
      <w:sz w:val="24"/>
      <w:szCs w:val="24"/>
      <w:lang w:eastAsia="hu-HU"/>
    </w:rPr>
  </w:style>
  <w:style w:type="paragraph" w:styleId="Szvegtrzs">
    <w:name w:val="Body Text"/>
    <w:basedOn w:val="Norml"/>
    <w:link w:val="SzvegtrzsChar"/>
    <w:semiHidden/>
    <w:unhideWhenUsed/>
    <w:rsid w:val="00CB676C"/>
    <w:pPr>
      <w:jc w:val="both"/>
    </w:pPr>
  </w:style>
  <w:style w:type="character" w:customStyle="1" w:styleId="SzvegtrzsChar">
    <w:name w:val="Szövegtörzs Char"/>
    <w:basedOn w:val="Bekezdsalapbettpusa"/>
    <w:link w:val="Szvegtrzs"/>
    <w:semiHidden/>
    <w:rsid w:val="00CB676C"/>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DD1B5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D1B54"/>
    <w:rPr>
      <w:rFonts w:ascii="Segoe UI" w:eastAsia="Times New Roman" w:hAnsi="Segoe UI" w:cs="Segoe UI"/>
      <w:sz w:val="18"/>
      <w:szCs w:val="18"/>
      <w:lang w:eastAsia="hu-HU"/>
    </w:rPr>
  </w:style>
  <w:style w:type="paragraph" w:styleId="lfej">
    <w:name w:val="header"/>
    <w:basedOn w:val="Norml"/>
    <w:link w:val="lfejChar"/>
    <w:uiPriority w:val="99"/>
    <w:unhideWhenUsed/>
    <w:rsid w:val="00282EE1"/>
    <w:pPr>
      <w:tabs>
        <w:tab w:val="center" w:pos="4536"/>
        <w:tab w:val="right" w:pos="9072"/>
      </w:tabs>
    </w:pPr>
  </w:style>
  <w:style w:type="character" w:customStyle="1" w:styleId="lfejChar">
    <w:name w:val="Élőfej Char"/>
    <w:basedOn w:val="Bekezdsalapbettpusa"/>
    <w:link w:val="lfej"/>
    <w:uiPriority w:val="99"/>
    <w:rsid w:val="00282EE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282EE1"/>
    <w:pPr>
      <w:tabs>
        <w:tab w:val="center" w:pos="4536"/>
        <w:tab w:val="right" w:pos="9072"/>
      </w:tabs>
    </w:pPr>
  </w:style>
  <w:style w:type="character" w:customStyle="1" w:styleId="llbChar">
    <w:name w:val="Élőláb Char"/>
    <w:basedOn w:val="Bekezdsalapbettpusa"/>
    <w:link w:val="llb"/>
    <w:uiPriority w:val="99"/>
    <w:rsid w:val="00282EE1"/>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602102"/>
    <w:rPr>
      <w:color w:val="0563C1" w:themeColor="hyperlink"/>
      <w:u w:val="single"/>
    </w:rPr>
  </w:style>
  <w:style w:type="paragraph" w:styleId="Nincstrkz">
    <w:name w:val="No Spacing"/>
    <w:link w:val="NincstrkzChar"/>
    <w:uiPriority w:val="1"/>
    <w:qFormat/>
    <w:rsid w:val="00FB05D0"/>
    <w:pPr>
      <w:spacing w:after="0" w:line="240" w:lineRule="auto"/>
    </w:pPr>
  </w:style>
  <w:style w:type="table" w:styleId="Rcsostblzat">
    <w:name w:val="Table Grid"/>
    <w:basedOn w:val="Normltblzat"/>
    <w:uiPriority w:val="39"/>
    <w:rsid w:val="00FB0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ncstrkzChar">
    <w:name w:val="Nincs térköz Char"/>
    <w:basedOn w:val="Bekezdsalapbettpusa"/>
    <w:link w:val="Nincstrkz"/>
    <w:uiPriority w:val="1"/>
    <w:locked/>
    <w:rsid w:val="00FB05D0"/>
  </w:style>
  <w:style w:type="character" w:styleId="Oldalszm">
    <w:name w:val="page number"/>
    <w:basedOn w:val="Bekezdsalapbettpusa"/>
    <w:uiPriority w:val="99"/>
    <w:unhideWhenUsed/>
    <w:rsid w:val="000B1A44"/>
  </w:style>
  <w:style w:type="character" w:customStyle="1" w:styleId="UnresolvedMention">
    <w:name w:val="Unresolved Mention"/>
    <w:basedOn w:val="Bekezdsalapbettpusa"/>
    <w:uiPriority w:val="99"/>
    <w:semiHidden/>
    <w:unhideWhenUsed/>
    <w:rsid w:val="000522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69004">
      <w:bodyDiv w:val="1"/>
      <w:marLeft w:val="0"/>
      <w:marRight w:val="0"/>
      <w:marTop w:val="0"/>
      <w:marBottom w:val="0"/>
      <w:divBdr>
        <w:top w:val="none" w:sz="0" w:space="0" w:color="auto"/>
        <w:left w:val="none" w:sz="0" w:space="0" w:color="auto"/>
        <w:bottom w:val="none" w:sz="0" w:space="0" w:color="auto"/>
        <w:right w:val="none" w:sz="0" w:space="0" w:color="auto"/>
      </w:divBdr>
      <w:divsChild>
        <w:div w:id="1336958955">
          <w:marLeft w:val="0"/>
          <w:marRight w:val="0"/>
          <w:marTop w:val="0"/>
          <w:marBottom w:val="0"/>
          <w:divBdr>
            <w:top w:val="none" w:sz="0" w:space="0" w:color="auto"/>
            <w:left w:val="none" w:sz="0" w:space="0" w:color="auto"/>
            <w:bottom w:val="none" w:sz="0" w:space="0" w:color="auto"/>
            <w:right w:val="none" w:sz="0" w:space="0" w:color="auto"/>
          </w:divBdr>
        </w:div>
        <w:div w:id="1429503636">
          <w:marLeft w:val="0"/>
          <w:marRight w:val="0"/>
          <w:marTop w:val="0"/>
          <w:marBottom w:val="0"/>
          <w:divBdr>
            <w:top w:val="none" w:sz="0" w:space="0" w:color="auto"/>
            <w:left w:val="none" w:sz="0" w:space="0" w:color="auto"/>
            <w:bottom w:val="none" w:sz="0" w:space="0" w:color="auto"/>
            <w:right w:val="none" w:sz="0" w:space="0" w:color="auto"/>
          </w:divBdr>
        </w:div>
        <w:div w:id="821582475">
          <w:marLeft w:val="0"/>
          <w:marRight w:val="0"/>
          <w:marTop w:val="0"/>
          <w:marBottom w:val="0"/>
          <w:divBdr>
            <w:top w:val="none" w:sz="0" w:space="0" w:color="auto"/>
            <w:left w:val="none" w:sz="0" w:space="0" w:color="auto"/>
            <w:bottom w:val="none" w:sz="0" w:space="0" w:color="auto"/>
            <w:right w:val="none" w:sz="0" w:space="0" w:color="auto"/>
          </w:divBdr>
        </w:div>
        <w:div w:id="838352890">
          <w:marLeft w:val="0"/>
          <w:marRight w:val="0"/>
          <w:marTop w:val="0"/>
          <w:marBottom w:val="0"/>
          <w:divBdr>
            <w:top w:val="none" w:sz="0" w:space="0" w:color="auto"/>
            <w:left w:val="none" w:sz="0" w:space="0" w:color="auto"/>
            <w:bottom w:val="none" w:sz="0" w:space="0" w:color="auto"/>
            <w:right w:val="none" w:sz="0" w:space="0" w:color="auto"/>
          </w:divBdr>
        </w:div>
        <w:div w:id="2019649167">
          <w:marLeft w:val="0"/>
          <w:marRight w:val="0"/>
          <w:marTop w:val="0"/>
          <w:marBottom w:val="0"/>
          <w:divBdr>
            <w:top w:val="none" w:sz="0" w:space="0" w:color="auto"/>
            <w:left w:val="none" w:sz="0" w:space="0" w:color="auto"/>
            <w:bottom w:val="none" w:sz="0" w:space="0" w:color="auto"/>
            <w:right w:val="none" w:sz="0" w:space="0" w:color="auto"/>
          </w:divBdr>
        </w:div>
        <w:div w:id="477458692">
          <w:marLeft w:val="0"/>
          <w:marRight w:val="0"/>
          <w:marTop w:val="0"/>
          <w:marBottom w:val="0"/>
          <w:divBdr>
            <w:top w:val="none" w:sz="0" w:space="0" w:color="auto"/>
            <w:left w:val="none" w:sz="0" w:space="0" w:color="auto"/>
            <w:bottom w:val="none" w:sz="0" w:space="0" w:color="auto"/>
            <w:right w:val="none" w:sz="0" w:space="0" w:color="auto"/>
          </w:divBdr>
        </w:div>
        <w:div w:id="1029448323">
          <w:marLeft w:val="0"/>
          <w:marRight w:val="0"/>
          <w:marTop w:val="0"/>
          <w:marBottom w:val="0"/>
          <w:divBdr>
            <w:top w:val="none" w:sz="0" w:space="0" w:color="auto"/>
            <w:left w:val="none" w:sz="0" w:space="0" w:color="auto"/>
            <w:bottom w:val="none" w:sz="0" w:space="0" w:color="auto"/>
            <w:right w:val="none" w:sz="0" w:space="0" w:color="auto"/>
          </w:divBdr>
        </w:div>
        <w:div w:id="185288376">
          <w:marLeft w:val="0"/>
          <w:marRight w:val="0"/>
          <w:marTop w:val="0"/>
          <w:marBottom w:val="0"/>
          <w:divBdr>
            <w:top w:val="none" w:sz="0" w:space="0" w:color="auto"/>
            <w:left w:val="none" w:sz="0" w:space="0" w:color="auto"/>
            <w:bottom w:val="none" w:sz="0" w:space="0" w:color="auto"/>
            <w:right w:val="none" w:sz="0" w:space="0" w:color="auto"/>
          </w:divBdr>
        </w:div>
        <w:div w:id="254242140">
          <w:marLeft w:val="0"/>
          <w:marRight w:val="0"/>
          <w:marTop w:val="0"/>
          <w:marBottom w:val="0"/>
          <w:divBdr>
            <w:top w:val="none" w:sz="0" w:space="0" w:color="auto"/>
            <w:left w:val="none" w:sz="0" w:space="0" w:color="auto"/>
            <w:bottom w:val="none" w:sz="0" w:space="0" w:color="auto"/>
            <w:right w:val="none" w:sz="0" w:space="0" w:color="auto"/>
          </w:divBdr>
        </w:div>
      </w:divsChild>
    </w:div>
    <w:div w:id="491801235">
      <w:bodyDiv w:val="1"/>
      <w:marLeft w:val="0"/>
      <w:marRight w:val="0"/>
      <w:marTop w:val="0"/>
      <w:marBottom w:val="0"/>
      <w:divBdr>
        <w:top w:val="none" w:sz="0" w:space="0" w:color="auto"/>
        <w:left w:val="none" w:sz="0" w:space="0" w:color="auto"/>
        <w:bottom w:val="none" w:sz="0" w:space="0" w:color="auto"/>
        <w:right w:val="none" w:sz="0" w:space="0" w:color="auto"/>
      </w:divBdr>
    </w:div>
    <w:div w:id="529223550">
      <w:bodyDiv w:val="1"/>
      <w:marLeft w:val="0"/>
      <w:marRight w:val="0"/>
      <w:marTop w:val="0"/>
      <w:marBottom w:val="0"/>
      <w:divBdr>
        <w:top w:val="none" w:sz="0" w:space="0" w:color="auto"/>
        <w:left w:val="none" w:sz="0" w:space="0" w:color="auto"/>
        <w:bottom w:val="none" w:sz="0" w:space="0" w:color="auto"/>
        <w:right w:val="none" w:sz="0" w:space="0" w:color="auto"/>
      </w:divBdr>
    </w:div>
    <w:div w:id="788548110">
      <w:bodyDiv w:val="1"/>
      <w:marLeft w:val="0"/>
      <w:marRight w:val="0"/>
      <w:marTop w:val="0"/>
      <w:marBottom w:val="0"/>
      <w:divBdr>
        <w:top w:val="none" w:sz="0" w:space="0" w:color="auto"/>
        <w:left w:val="none" w:sz="0" w:space="0" w:color="auto"/>
        <w:bottom w:val="none" w:sz="0" w:space="0" w:color="auto"/>
        <w:right w:val="none" w:sz="0" w:space="0" w:color="auto"/>
      </w:divBdr>
    </w:div>
    <w:div w:id="1428692667">
      <w:bodyDiv w:val="1"/>
      <w:marLeft w:val="0"/>
      <w:marRight w:val="0"/>
      <w:marTop w:val="0"/>
      <w:marBottom w:val="0"/>
      <w:divBdr>
        <w:top w:val="none" w:sz="0" w:space="0" w:color="auto"/>
        <w:left w:val="none" w:sz="0" w:space="0" w:color="auto"/>
        <w:bottom w:val="none" w:sz="0" w:space="0" w:color="auto"/>
        <w:right w:val="none" w:sz="0" w:space="0" w:color="auto"/>
      </w:divBdr>
    </w:div>
    <w:div w:id="212121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CA229-9A1D-4BE5-A803-3BF6FFDFD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3722</Words>
  <Characters>25683</Characters>
  <Application>Microsoft Office Word</Application>
  <DocSecurity>0</DocSecurity>
  <Lines>214</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Dell1</dc:creator>
  <cp:keywords/>
  <dc:description/>
  <cp:lastModifiedBy>Méder Melinda</cp:lastModifiedBy>
  <cp:revision>2</cp:revision>
  <cp:lastPrinted>2024-03-07T07:59:00Z</cp:lastPrinted>
  <dcterms:created xsi:type="dcterms:W3CDTF">2025-02-25T07:21:00Z</dcterms:created>
  <dcterms:modified xsi:type="dcterms:W3CDTF">2025-02-25T07:21:00Z</dcterms:modified>
</cp:coreProperties>
</file>