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59D" w:rsidRPr="00F307A3" w:rsidRDefault="002D759D" w:rsidP="002D759D">
      <w:pPr>
        <w:pStyle w:val="lfej"/>
        <w:ind w:left="720"/>
        <w:jc w:val="right"/>
        <w:rPr>
          <w:i/>
          <w:sz w:val="22"/>
          <w:szCs w:val="22"/>
        </w:rPr>
      </w:pPr>
      <w:r w:rsidRPr="00F307A3">
        <w:rPr>
          <w:i/>
        </w:rPr>
        <w:t xml:space="preserve">2. melléklet a </w:t>
      </w:r>
      <w:r w:rsidRPr="00F307A3">
        <w:rPr>
          <w:rFonts w:ascii="Cambria" w:hAnsi="Cambria"/>
          <w:i/>
        </w:rPr>
        <w:t>…/202</w:t>
      </w:r>
      <w:r>
        <w:rPr>
          <w:rFonts w:ascii="Cambria" w:hAnsi="Cambria"/>
          <w:i/>
        </w:rPr>
        <w:t>5. (I</w:t>
      </w:r>
      <w:r w:rsidRPr="00F307A3">
        <w:rPr>
          <w:rFonts w:ascii="Cambria" w:hAnsi="Cambria"/>
          <w:i/>
        </w:rPr>
        <w:t xml:space="preserve">II. 20.) </w:t>
      </w:r>
      <w:proofErr w:type="spellStart"/>
      <w:r w:rsidRPr="00F307A3">
        <w:rPr>
          <w:rFonts w:ascii="Cambria" w:hAnsi="Cambria"/>
          <w:i/>
        </w:rPr>
        <w:t>Ök</w:t>
      </w:r>
      <w:proofErr w:type="spellEnd"/>
      <w:r w:rsidRPr="00F307A3">
        <w:rPr>
          <w:rFonts w:ascii="Cambria" w:hAnsi="Cambria"/>
          <w:i/>
        </w:rPr>
        <w:t>. határozathoz</w:t>
      </w:r>
    </w:p>
    <w:p w:rsidR="00655BB4" w:rsidRPr="002C3305" w:rsidRDefault="00655BB4" w:rsidP="002D759D">
      <w:pPr>
        <w:tabs>
          <w:tab w:val="left" w:leader="dot" w:pos="9072"/>
          <w:tab w:val="left" w:leader="dot" w:pos="16443"/>
        </w:tabs>
        <w:rPr>
          <w:rFonts w:ascii="Cambria" w:hAnsi="Cambria"/>
          <w:sz w:val="22"/>
          <w:szCs w:val="22"/>
        </w:rPr>
      </w:pPr>
      <w:r w:rsidRPr="004E39FB">
        <w:rPr>
          <w:rFonts w:ascii="Cambria" w:hAnsi="Cambria"/>
          <w:sz w:val="22"/>
          <w:szCs w:val="22"/>
        </w:rPr>
        <w:t xml:space="preserve">Okirat száma: </w:t>
      </w:r>
      <w:r w:rsidR="00574418" w:rsidRPr="004E39FB">
        <w:rPr>
          <w:rFonts w:ascii="Cambria" w:hAnsi="Cambria"/>
          <w:sz w:val="22"/>
          <w:szCs w:val="22"/>
        </w:rPr>
        <w:t>2</w:t>
      </w:r>
      <w:r w:rsidR="00151E36">
        <w:rPr>
          <w:rFonts w:ascii="Cambria" w:hAnsi="Cambria"/>
          <w:sz w:val="22"/>
          <w:szCs w:val="22"/>
        </w:rPr>
        <w:t>/2025</w:t>
      </w:r>
      <w:r w:rsidR="00824618" w:rsidRPr="004E39FB">
        <w:rPr>
          <w:rFonts w:ascii="Cambria" w:hAnsi="Cambria"/>
          <w:sz w:val="22"/>
          <w:szCs w:val="22"/>
        </w:rPr>
        <w:t>/</w:t>
      </w:r>
      <w:r w:rsidR="00012B3B" w:rsidRPr="004E39FB">
        <w:rPr>
          <w:rFonts w:ascii="Cambria" w:hAnsi="Cambria"/>
          <w:sz w:val="22"/>
          <w:szCs w:val="22"/>
        </w:rPr>
        <w:t>KM</w:t>
      </w:r>
    </w:p>
    <w:p w:rsidR="002D759D" w:rsidRDefault="002D759D" w:rsidP="002D759D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40"/>
        </w:rPr>
      </w:pPr>
    </w:p>
    <w:p w:rsidR="00655BB4" w:rsidRDefault="00753EA2" w:rsidP="002D759D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40"/>
        </w:rPr>
        <w:t>Alapító o</w:t>
      </w:r>
      <w:r w:rsidR="00655BB4" w:rsidRPr="002C3305">
        <w:rPr>
          <w:rFonts w:ascii="Cambria" w:hAnsi="Cambria"/>
          <w:sz w:val="40"/>
        </w:rPr>
        <w:t>kirat</w:t>
      </w:r>
      <w:r w:rsidR="005722C1" w:rsidRPr="005722C1">
        <w:rPr>
          <w:rFonts w:ascii="Cambria" w:hAnsi="Cambria"/>
          <w:sz w:val="40"/>
        </w:rPr>
        <w:br/>
      </w:r>
      <w:r w:rsidR="00655BB4" w:rsidRPr="002C3305">
        <w:rPr>
          <w:rFonts w:ascii="Cambria" w:hAnsi="Cambria"/>
          <w:sz w:val="28"/>
          <w:szCs w:val="28"/>
        </w:rPr>
        <w:t>módosításokkal egységes szerkezetbe foglalva</w:t>
      </w:r>
    </w:p>
    <w:p w:rsidR="002D759D" w:rsidRPr="002C3305" w:rsidRDefault="002D759D" w:rsidP="002D759D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655BB4" w:rsidRPr="002C3305" w:rsidRDefault="00655BB4" w:rsidP="005722C1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2"/>
        </w:rPr>
      </w:pPr>
      <w:r w:rsidRPr="002C3305">
        <w:rPr>
          <w:rFonts w:ascii="Cambria" w:hAnsi="Cambria"/>
          <w:b/>
          <w:sz w:val="22"/>
          <w:szCs w:val="22"/>
        </w:rPr>
        <w:t xml:space="preserve">Az államháztartásról szóló 2011. évi CXCV. törvény 8/A. §-a alapján a </w:t>
      </w:r>
      <w:r w:rsidR="00012B3B">
        <w:rPr>
          <w:rFonts w:ascii="Cambria" w:hAnsi="Cambria"/>
          <w:b/>
          <w:sz w:val="22"/>
          <w:szCs w:val="22"/>
        </w:rPr>
        <w:t>Kossuth Múzeum</w:t>
      </w:r>
      <w:r w:rsidRPr="002C3305">
        <w:rPr>
          <w:rFonts w:ascii="Cambria" w:hAnsi="Cambria"/>
          <w:b/>
          <w:sz w:val="22"/>
          <w:szCs w:val="22"/>
        </w:rPr>
        <w:t xml:space="preserve"> alapító okiratát a következők szerint adom ki:</w:t>
      </w:r>
    </w:p>
    <w:p w:rsidR="00655BB4" w:rsidRPr="002C3305" w:rsidRDefault="00655BB4" w:rsidP="005722C1">
      <w:pPr>
        <w:pStyle w:val="Listaszerbekezds"/>
        <w:tabs>
          <w:tab w:val="left" w:leader="dot" w:pos="9072"/>
          <w:tab w:val="left" w:leader="dot" w:pos="9639"/>
        </w:tabs>
        <w:spacing w:before="720" w:after="480"/>
        <w:ind w:left="360" w:right="-1" w:hanging="360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2C3305">
        <w:rPr>
          <w:rFonts w:ascii="Cambria" w:hAnsi="Cambria"/>
          <w:b/>
          <w:sz w:val="28"/>
          <w:szCs w:val="24"/>
        </w:rPr>
        <w:t>1. A költségvetési szerv</w:t>
      </w:r>
      <w:r w:rsidR="005722C1" w:rsidRPr="005722C1">
        <w:rPr>
          <w:rFonts w:ascii="Cambria" w:hAnsi="Cambria"/>
          <w:b/>
          <w:sz w:val="28"/>
          <w:szCs w:val="24"/>
        </w:rPr>
        <w:br/>
      </w:r>
      <w:r w:rsidRPr="002C3305">
        <w:rPr>
          <w:rFonts w:ascii="Cambria" w:hAnsi="Cambria"/>
          <w:b/>
          <w:sz w:val="28"/>
          <w:szCs w:val="24"/>
        </w:rPr>
        <w:t>megnevezése, székhelye, telephelye</w:t>
      </w:r>
    </w:p>
    <w:p w:rsidR="005722C1" w:rsidRPr="002C3305" w:rsidRDefault="00655BB4" w:rsidP="00655BB4">
      <w:pPr>
        <w:pStyle w:val="Listaszerbekezds1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1.1. A költségvetési szerv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 xml:space="preserve">1.1.1. megnevezése: </w:t>
      </w:r>
      <w:r w:rsidR="00012B3B" w:rsidRPr="007C68D1">
        <w:rPr>
          <w:rFonts w:ascii="Cambria" w:hAnsi="Cambria"/>
          <w:sz w:val="22"/>
          <w:szCs w:val="22"/>
        </w:rPr>
        <w:t>Kossuth Múzeum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1.2. A költségvetési szerv</w:t>
      </w:r>
    </w:p>
    <w:p w:rsidR="00655BB4" w:rsidRPr="0071641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 xml:space="preserve">1.2.1. székhelye: </w:t>
      </w:r>
      <w:r w:rsidR="006B7F4C" w:rsidRPr="00716414">
        <w:rPr>
          <w:rFonts w:ascii="Cambria" w:hAnsi="Cambria"/>
          <w:sz w:val="22"/>
          <w:szCs w:val="22"/>
        </w:rPr>
        <w:t>2700 Cegléd, Múzeum utca</w:t>
      </w:r>
      <w:r w:rsidR="00012B3B" w:rsidRPr="00716414">
        <w:rPr>
          <w:rFonts w:ascii="Cambria" w:hAnsi="Cambria"/>
          <w:sz w:val="22"/>
          <w:szCs w:val="22"/>
        </w:rPr>
        <w:t xml:space="preserve"> 5.</w:t>
      </w:r>
    </w:p>
    <w:p w:rsidR="00655BB4" w:rsidRPr="00716414" w:rsidRDefault="00655BB4" w:rsidP="005722C1">
      <w:pPr>
        <w:pStyle w:val="Listaszerbekezds"/>
        <w:tabs>
          <w:tab w:val="left" w:leader="dot" w:pos="9072"/>
        </w:tabs>
        <w:spacing w:before="720" w:after="480"/>
        <w:ind w:left="360" w:right="-143" w:hanging="360"/>
        <w:contextualSpacing w:val="0"/>
        <w:jc w:val="center"/>
      </w:pPr>
      <w:r w:rsidRPr="00716414">
        <w:rPr>
          <w:rFonts w:ascii="Cambria" w:hAnsi="Cambria"/>
          <w:b/>
          <w:sz w:val="28"/>
          <w:szCs w:val="24"/>
        </w:rPr>
        <w:t>2. A költségvetési szerv</w:t>
      </w:r>
      <w:r w:rsidR="005722C1" w:rsidRPr="00716414">
        <w:rPr>
          <w:rFonts w:ascii="Cambria" w:hAnsi="Cambria"/>
          <w:b/>
          <w:sz w:val="28"/>
          <w:szCs w:val="24"/>
        </w:rPr>
        <w:br/>
      </w:r>
      <w:r w:rsidRPr="00716414">
        <w:rPr>
          <w:rFonts w:ascii="Cambria" w:hAnsi="Cambria"/>
          <w:b/>
          <w:sz w:val="28"/>
          <w:szCs w:val="24"/>
        </w:rPr>
        <w:t>alapításával és megszűnésével összefüggő rendelkezések</w:t>
      </w:r>
    </w:p>
    <w:p w:rsidR="00655BB4" w:rsidRPr="0071641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 xml:space="preserve">2.1. A költségvetési szerv alapításának dátuma: </w:t>
      </w:r>
      <w:r w:rsidR="00012B3B" w:rsidRPr="00716414">
        <w:rPr>
          <w:rFonts w:ascii="Cambria" w:hAnsi="Cambria"/>
          <w:sz w:val="22"/>
          <w:szCs w:val="22"/>
        </w:rPr>
        <w:t>2013. január 1.</w:t>
      </w:r>
    </w:p>
    <w:p w:rsidR="00655BB4" w:rsidRPr="0071641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>2.2. A költségvetési szerv alapítására, átalakítására, megszüntetésére jogosult szerv</w:t>
      </w:r>
    </w:p>
    <w:p w:rsidR="00655BB4" w:rsidRPr="0071641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>2.2.1. megnevezése: Cegléd Város Önkormányzata</w:t>
      </w:r>
    </w:p>
    <w:p w:rsidR="00655BB4" w:rsidRPr="0071641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>2.2.2. székhelye: 2700 Cegléd, Kossuth tér 1.</w:t>
      </w:r>
    </w:p>
    <w:p w:rsidR="00F24318" w:rsidRPr="00716414" w:rsidRDefault="00F24318" w:rsidP="00F24318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716414">
        <w:rPr>
          <w:rFonts w:ascii="Cambria" w:hAnsi="Cambria"/>
          <w:sz w:val="22"/>
          <w:szCs w:val="22"/>
        </w:rPr>
        <w:t>2.3. A költségvetési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F24318" w:rsidRPr="00716414" w:rsidTr="00F2431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8" w:rsidRPr="00716414" w:rsidRDefault="00F2431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318" w:rsidRPr="00716414" w:rsidRDefault="00F2431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6414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318" w:rsidRPr="00716414" w:rsidRDefault="00F2431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6414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012B3B" w:rsidRPr="00343014" w:rsidTr="00F24318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B3B" w:rsidRPr="00716414" w:rsidRDefault="00012B3B" w:rsidP="00012B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641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B3B" w:rsidRPr="00716414" w:rsidRDefault="00012B3B" w:rsidP="00012B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16414">
              <w:rPr>
                <w:rFonts w:ascii="Cambria" w:hAnsi="Cambria"/>
                <w:sz w:val="22"/>
                <w:szCs w:val="22"/>
              </w:rPr>
              <w:t>Pest Megyei Múzeumok Igazgatósága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B3B" w:rsidRPr="00343014" w:rsidRDefault="00012B3B" w:rsidP="00012B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6414">
              <w:rPr>
                <w:rFonts w:ascii="Cambria" w:hAnsi="Cambria"/>
                <w:sz w:val="22"/>
                <w:szCs w:val="22"/>
              </w:rPr>
              <w:t xml:space="preserve">2000 Szentendre, Kossuth Lajos </w:t>
            </w:r>
            <w:r w:rsidR="00E27ABF" w:rsidRPr="00716414">
              <w:rPr>
                <w:rFonts w:ascii="Cambria" w:hAnsi="Cambria"/>
                <w:sz w:val="22"/>
                <w:szCs w:val="22"/>
              </w:rPr>
              <w:t>utca</w:t>
            </w:r>
            <w:r w:rsidRPr="00716414">
              <w:rPr>
                <w:rFonts w:ascii="Cambria" w:hAnsi="Cambria"/>
                <w:sz w:val="22"/>
                <w:szCs w:val="22"/>
              </w:rPr>
              <w:t xml:space="preserve"> 5.</w:t>
            </w:r>
          </w:p>
        </w:tc>
      </w:tr>
    </w:tbl>
    <w:p w:rsidR="00655BB4" w:rsidRPr="002C3305" w:rsidRDefault="00655BB4" w:rsidP="005722C1">
      <w:pPr>
        <w:pStyle w:val="Listaszerbekezds"/>
        <w:tabs>
          <w:tab w:val="left" w:leader="dot" w:pos="9072"/>
        </w:tabs>
        <w:spacing w:before="720" w:after="480"/>
        <w:ind w:left="360" w:right="-143" w:hanging="360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2C3305">
        <w:rPr>
          <w:rFonts w:ascii="Cambria" w:hAnsi="Cambria"/>
          <w:b/>
          <w:sz w:val="28"/>
          <w:szCs w:val="24"/>
        </w:rPr>
        <w:t>3. A költségvetési szerv irányítása, felügyelete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3.1. A költségvetési szerv irányító</w:t>
      </w:r>
      <w:r w:rsidR="002A5511">
        <w:rPr>
          <w:rFonts w:ascii="Cambria" w:hAnsi="Cambria"/>
          <w:sz w:val="22"/>
          <w:szCs w:val="22"/>
        </w:rPr>
        <w:t xml:space="preserve"> szervének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3.1.1. megnevezése: Cegléd Város Önkormányzatának Képviselő-testülete</w:t>
      </w:r>
    </w:p>
    <w:p w:rsidR="00655BB4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3.1.2. székhelye: 2700 Cegléd, Kossuth tér 1.</w:t>
      </w:r>
    </w:p>
    <w:p w:rsidR="008432CC" w:rsidRPr="00BD7506" w:rsidRDefault="008432CC" w:rsidP="008432CC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 w:rsidRPr="00BD7506">
        <w:rPr>
          <w:rFonts w:ascii="Cambria" w:hAnsi="Cambria"/>
          <w:sz w:val="22"/>
          <w:szCs w:val="22"/>
        </w:rPr>
        <w:t xml:space="preserve">3.2 </w:t>
      </w:r>
      <w:r w:rsidRPr="002C3305">
        <w:rPr>
          <w:rFonts w:ascii="Cambria" w:hAnsi="Cambria"/>
          <w:sz w:val="22"/>
          <w:szCs w:val="22"/>
        </w:rPr>
        <w:t xml:space="preserve">A költségvetési szerv </w:t>
      </w:r>
      <w:r>
        <w:rPr>
          <w:rFonts w:ascii="Cambria" w:hAnsi="Cambria"/>
          <w:sz w:val="22"/>
          <w:szCs w:val="22"/>
        </w:rPr>
        <w:t>fenntartójának</w:t>
      </w:r>
    </w:p>
    <w:p w:rsidR="008432CC" w:rsidRPr="00BD7506" w:rsidRDefault="008352E5" w:rsidP="008432CC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</w:t>
      </w:r>
      <w:r w:rsidR="008432CC" w:rsidRPr="00BD7506">
        <w:rPr>
          <w:rFonts w:ascii="Cambria" w:hAnsi="Cambria"/>
          <w:sz w:val="22"/>
          <w:szCs w:val="22"/>
        </w:rPr>
        <w:t>.1. megnevezése</w:t>
      </w:r>
      <w:r w:rsidR="008432CC">
        <w:rPr>
          <w:rFonts w:ascii="Cambria" w:hAnsi="Cambria"/>
          <w:sz w:val="22"/>
          <w:szCs w:val="22"/>
        </w:rPr>
        <w:t>: Cegléd Város Önkormányzata</w:t>
      </w:r>
    </w:p>
    <w:p w:rsidR="008432CC" w:rsidRPr="002C3305" w:rsidRDefault="008352E5" w:rsidP="008432CC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</w:t>
      </w:r>
      <w:r w:rsidR="008432CC" w:rsidRPr="002C3305">
        <w:rPr>
          <w:rFonts w:ascii="Cambria" w:hAnsi="Cambria"/>
          <w:sz w:val="22"/>
          <w:szCs w:val="22"/>
        </w:rPr>
        <w:t>.2. székhelye: 2700 Cegléd, Kossuth tér 1.</w:t>
      </w:r>
    </w:p>
    <w:p w:rsidR="00655BB4" w:rsidRPr="002C3305" w:rsidRDefault="00655BB4" w:rsidP="008C188E">
      <w:pPr>
        <w:pStyle w:val="Listaszerbekezds"/>
        <w:tabs>
          <w:tab w:val="left" w:leader="dot" w:pos="9072"/>
        </w:tabs>
        <w:spacing w:before="720" w:after="480"/>
        <w:ind w:left="360" w:right="-143" w:hanging="360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2C3305">
        <w:rPr>
          <w:rFonts w:ascii="Cambria" w:hAnsi="Cambria"/>
          <w:b/>
          <w:sz w:val="28"/>
          <w:szCs w:val="24"/>
        </w:rPr>
        <w:lastRenderedPageBreak/>
        <w:t>4. A költségvetési szerv tevékenysége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 xml:space="preserve">4.1. A költségvetési szerv közfeladata: </w:t>
      </w:r>
      <w:r w:rsidR="009F38E1" w:rsidRPr="007C68D1">
        <w:rPr>
          <w:rFonts w:ascii="Cambria" w:hAnsi="Cambria"/>
          <w:sz w:val="22"/>
          <w:szCs w:val="22"/>
        </w:rPr>
        <w:t>a muzeális intézményekről, a nyilvános könyvtári ellátásról és a közművelődésről szóló 1997. évi CXL. törvény 37/A. §, 42. § és 46. §-a alapján gondoskodik a kulturális javak meghatározott anyagának folyamatos gyűjtéséről, nyilvántartásáról, megőrzéséről és restaurálásáról, tudományos feldolgozásáról és publikálásáról, valamint kiállításokon és más módon történő bemutatásáról, közművelődési és közgyűjteményi feladatok ellátásáról.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3066"/>
        <w:gridCol w:w="5472"/>
      </w:tblGrid>
      <w:tr w:rsidR="00655BB4" w:rsidRPr="002C3305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655BB4" w:rsidRPr="002C3305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4" w:rsidRPr="002C3305" w:rsidRDefault="00F10EA0" w:rsidP="00DA40D5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912</w:t>
            </w:r>
            <w:r w:rsidR="00DA40D5">
              <w:rPr>
                <w:rFonts w:ascii="Cambria" w:hAnsi="Cambria"/>
                <w:sz w:val="22"/>
                <w:szCs w:val="22"/>
              </w:rPr>
              <w:t>1</w:t>
            </w:r>
            <w:r w:rsidR="009F38E1" w:rsidRPr="007C68D1">
              <w:rPr>
                <w:rFonts w:ascii="Cambria" w:hAnsi="Cambria"/>
                <w:sz w:val="22"/>
                <w:szCs w:val="22"/>
              </w:rPr>
              <w:t>00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18" w:rsidRPr="002C3305" w:rsidRDefault="009F38E1" w:rsidP="00F32C18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C68D1">
              <w:rPr>
                <w:rFonts w:ascii="Cambria" w:hAnsi="Cambria"/>
                <w:sz w:val="22"/>
                <w:szCs w:val="22"/>
              </w:rPr>
              <w:t>Múzeumi</w:t>
            </w:r>
            <w:r w:rsidR="00DA40D5">
              <w:rPr>
                <w:rFonts w:ascii="Cambria" w:hAnsi="Cambria"/>
                <w:sz w:val="22"/>
                <w:szCs w:val="22"/>
              </w:rPr>
              <w:t>, gyűjteményi</w:t>
            </w:r>
            <w:r w:rsidRPr="007C68D1">
              <w:rPr>
                <w:rFonts w:ascii="Cambria" w:hAnsi="Cambria"/>
                <w:sz w:val="22"/>
                <w:szCs w:val="22"/>
              </w:rPr>
              <w:t xml:space="preserve"> tevékenység</w:t>
            </w:r>
          </w:p>
        </w:tc>
      </w:tr>
    </w:tbl>
    <w:p w:rsidR="00170488" w:rsidRDefault="00655BB4" w:rsidP="005D1485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4.3. A költsé</w:t>
      </w:r>
      <w:r w:rsidR="00800B29">
        <w:rPr>
          <w:rFonts w:ascii="Cambria" w:hAnsi="Cambria"/>
          <w:sz w:val="22"/>
          <w:szCs w:val="22"/>
        </w:rPr>
        <w:t>gvetési szerv alaptevékenysége: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4.3.1. Feladata a működési engedélyben meghatározott gyűjtőkörébe tartozó kulturális javak gyűjteménygondozása, tudományos feldolgozása és publikálása.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 Biztosítja a nyilvántartásában lévő kulturális javakhoz való hozzáférést a következők szerint: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4.3.2.1. a kulturális javak egységes szaktudományos szempont szerint, tudományos szaktevékenység keretében kialakított, nyilvántartott és dokumentált együttesét őrzi, gondozza és kiállításon bemutatja;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4.3.2.2. biztosítja a kulturális javakhoz kapcsolódó kutatási tevékenység lehetőségét;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4.3.2.3. kultúra közvetítő, közművelődési tevékenységével hozzájárul az egész életen át tartó tanulás folyamatához;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4.3.2.4. közművelődési rendezvényeket és egyéb programokat rendez;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4.3.2.5. együttműködik a nevelési-oktatási intézményekkel és múzeumpedagógiai programjaival segíti az iskolai és iskolán kívüli nevelés céljainak elérését;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4.3.2.6. elvégzi a kulturális javak múzeumpedagógiai célú feldolgozását, folyamatosan megújuló múzeumpedagógiai és múzeumandragógiai programkínálatot biztosít;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 xml:space="preserve">4.3.2.7. az intézmény turisztikai </w:t>
      </w:r>
      <w:proofErr w:type="spellStart"/>
      <w:r w:rsidRPr="009F38E1">
        <w:rPr>
          <w:rFonts w:ascii="Cambria" w:eastAsia="Calibri" w:hAnsi="Cambria"/>
          <w:sz w:val="22"/>
          <w:szCs w:val="22"/>
        </w:rPr>
        <w:t>vonzerejének</w:t>
      </w:r>
      <w:proofErr w:type="spellEnd"/>
      <w:r w:rsidRPr="009F38E1">
        <w:rPr>
          <w:rFonts w:ascii="Cambria" w:eastAsia="Calibri" w:hAnsi="Cambria"/>
          <w:sz w:val="22"/>
          <w:szCs w:val="22"/>
        </w:rPr>
        <w:t xml:space="preserve"> felhasználásával, a látogatóknak nyújtandó szolgáltatásokkal helyi és országos szinten elősegíti a gazdaság élénkítését.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4.3.3. Feladata ellátásában együttműködik muzeális intézményekkel, a kulturális örökség más értékeit gondozó intézményekkel, így különösen a könyvtárakkal, levéltárakkal és a közművelődés intézményeivel, továbbá tudományos köztestületekkel, a köznevelés és a felsőoktatás, valamint a szakképzés intézményeivel.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4.3.4. Szabad kapacitásai terhére kiállítások megrendezésével, kulturális javak kölcsönzésével, valamint tudományos, állományvédelmi és közönségkapcsolati tevékenységgel kapcsolatos szolgáltatást nyújthat.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4.3.5. Gyűjtőterületére kiterjedően a megyei hatókörű városi múzeummal kötött megállapodás alapján elláthatja a megyei hatókörű városi múzeum alábbi feladatait, vagy azok egy részét: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4.3.5.1. gyűjtőkörében szakmai tanácsadást folytat a muzeális intézmények szakmai együttműködése, munkájuk összehangolása, valamint az egyéb kulturális javak védelme érdekében;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4.3.5.2. részt vesz a szellemi kulturális örökség védelmével kapcsolatos helyi tevékenységek koordinálásában és szakmai támogatásában;</w:t>
      </w:r>
    </w:p>
    <w:p w:rsidR="009F38E1" w:rsidRPr="009F38E1" w:rsidRDefault="009F38E1" w:rsidP="009F38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eastAsia="Calibri" w:hAnsi="Cambria"/>
          <w:sz w:val="22"/>
          <w:szCs w:val="22"/>
        </w:rPr>
      </w:pPr>
      <w:r w:rsidRPr="009F38E1">
        <w:rPr>
          <w:rFonts w:ascii="Cambria" w:eastAsia="Calibri" w:hAnsi="Cambria"/>
          <w:sz w:val="22"/>
          <w:szCs w:val="22"/>
        </w:rPr>
        <w:t>4.3.5.3. muzeológiai, múzeumpedagógiai, képzési és restaurálási szakmai-módszertani központként működik.</w:t>
      </w:r>
    </w:p>
    <w:p w:rsidR="00A174D7" w:rsidRPr="00A174D7" w:rsidRDefault="00A174D7" w:rsidP="00A174D7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1"/>
        <w:jc w:val="both"/>
        <w:rPr>
          <w:rFonts w:ascii="Cambria" w:eastAsia="Calibri" w:hAnsi="Cambria"/>
          <w:sz w:val="22"/>
          <w:szCs w:val="22"/>
        </w:rPr>
      </w:pPr>
      <w:r w:rsidRPr="00A174D7">
        <w:rPr>
          <w:rFonts w:ascii="Cambria" w:eastAsia="Calibri" w:hAnsi="Cambria"/>
          <w:sz w:val="22"/>
          <w:szCs w:val="22"/>
        </w:rPr>
        <w:lastRenderedPageBreak/>
        <w:t>4.3.6. gazdálkodásával összefüggő jogosítványok: az intézmény meghatározott pénzügyi gazdálkodási tevékenységét a Ceglédi Közös Önkormányzati Hivatal (székhelye: 2700 Cegléd, Kossuth tér 1.) látja el.</w:t>
      </w:r>
    </w:p>
    <w:p w:rsidR="00655BB4" w:rsidRPr="002C3305" w:rsidRDefault="00655BB4" w:rsidP="00655BB4">
      <w:pPr>
        <w:pStyle w:val="Listaszerbekezds1"/>
        <w:tabs>
          <w:tab w:val="left" w:leader="dot" w:pos="9072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4.4. A költségvetési szerv alaptevékenységének kormányzati funkció szerinti megjelölése: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27"/>
        <w:gridCol w:w="5841"/>
      </w:tblGrid>
      <w:tr w:rsidR="00655BB4" w:rsidRPr="002C3305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655BB4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655BB4" w:rsidP="001E185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9F38E1" w:rsidP="00CE4EF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082061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9F38E1" w:rsidP="00CD6BBC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Múzeumi gyűjteményi tevékenység</w:t>
            </w:r>
          </w:p>
        </w:tc>
      </w:tr>
      <w:tr w:rsidR="009F38E1" w:rsidRPr="009E5D33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2C3305" w:rsidRDefault="009F38E1" w:rsidP="009F38E1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082062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516A3D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Múzeumi tudományos feldolgozó és publikációs tevékenység</w:t>
            </w:r>
          </w:p>
        </w:tc>
      </w:tr>
      <w:tr w:rsidR="00655BB4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E335A0" w:rsidP="001E185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9F38E1" w:rsidP="00CE4EF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082063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2C3305" w:rsidRDefault="009F38E1" w:rsidP="00CD6BBC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Múzeumi kiállítási tevékenység</w:t>
            </w:r>
          </w:p>
        </w:tc>
      </w:tr>
      <w:tr w:rsidR="009F38E1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2C3305" w:rsidRDefault="009F38E1" w:rsidP="009F38E1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2C3305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082064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516A3D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Múzeumi közművelődési, közönségkapcsolati tevékenység</w:t>
            </w:r>
          </w:p>
        </w:tc>
      </w:tr>
      <w:tr w:rsidR="009F38E1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Default="009F38E1" w:rsidP="009F38E1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082070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516A3D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Történelmi hely, építmény, egyéb látványosság működtetése és megóvása</w:t>
            </w:r>
          </w:p>
        </w:tc>
      </w:tr>
      <w:tr w:rsidR="004946FE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Default="00E335A0" w:rsidP="001E185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Default="009F38E1" w:rsidP="0022384C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083020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Default="009F38E1" w:rsidP="00CD6BBC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Könyvkiadás</w:t>
            </w:r>
          </w:p>
        </w:tc>
      </w:tr>
      <w:tr w:rsidR="004946FE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Pr="00716414" w:rsidRDefault="00E335A0" w:rsidP="001E185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716414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Pr="00716414" w:rsidRDefault="009F38E1" w:rsidP="00CE4EF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16414">
              <w:rPr>
                <w:rFonts w:ascii="Cambria" w:hAnsi="Cambria"/>
                <w:sz w:val="22"/>
                <w:szCs w:val="22"/>
              </w:rPr>
              <w:t>08303</w:t>
            </w:r>
            <w:r w:rsidR="00D04966" w:rsidRPr="00716414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E" w:rsidRPr="00716414" w:rsidRDefault="009F38E1" w:rsidP="00CD6BBC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16414">
              <w:rPr>
                <w:rFonts w:ascii="Cambria" w:hAnsi="Cambria"/>
                <w:sz w:val="22"/>
                <w:szCs w:val="22"/>
              </w:rPr>
              <w:t>Egyéb kiadói tevékenység</w:t>
            </w:r>
          </w:p>
        </w:tc>
      </w:tr>
      <w:tr w:rsidR="009F38E1" w:rsidRPr="002C3305" w:rsidTr="001E1854">
        <w:trPr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Default="009F38E1" w:rsidP="009F38E1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095020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516A3D" w:rsidRDefault="009F38E1" w:rsidP="009F38E1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516A3D">
              <w:rPr>
                <w:rFonts w:ascii="Cambria" w:hAnsi="Cambria"/>
                <w:sz w:val="22"/>
                <w:szCs w:val="22"/>
              </w:rPr>
              <w:t>Iskolarendszeren kívüli egyéb oktatás, képzés</w:t>
            </w:r>
          </w:p>
        </w:tc>
      </w:tr>
    </w:tbl>
    <w:p w:rsidR="00CA2BEC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4.5. A költségvetési szerv il</w:t>
      </w:r>
      <w:r w:rsidR="00CA2BEC">
        <w:rPr>
          <w:rFonts w:ascii="Cambria" w:hAnsi="Cambria"/>
          <w:sz w:val="22"/>
          <w:szCs w:val="22"/>
        </w:rPr>
        <w:t>letékessége, működési területe:</w:t>
      </w:r>
      <w:r w:rsidR="009F38E1">
        <w:rPr>
          <w:rFonts w:ascii="Cambria" w:hAnsi="Cambria"/>
          <w:sz w:val="22"/>
          <w:szCs w:val="22"/>
        </w:rPr>
        <w:t xml:space="preserve"> </w:t>
      </w:r>
      <w:r w:rsidR="009F38E1" w:rsidRPr="00516A3D">
        <w:rPr>
          <w:rFonts w:ascii="Cambria" w:hAnsi="Cambria"/>
          <w:sz w:val="22"/>
          <w:szCs w:val="22"/>
        </w:rPr>
        <w:t>Cegléd város közigazgatási területe é</w:t>
      </w:r>
      <w:r w:rsidR="009F38E1">
        <w:rPr>
          <w:rFonts w:ascii="Cambria" w:hAnsi="Cambria"/>
          <w:sz w:val="22"/>
          <w:szCs w:val="22"/>
        </w:rPr>
        <w:t>s vonzáskörzete.</w:t>
      </w:r>
    </w:p>
    <w:p w:rsidR="00655BB4" w:rsidRPr="002C3305" w:rsidRDefault="00655BB4" w:rsidP="008C188E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 w:hanging="360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2C3305">
        <w:rPr>
          <w:rFonts w:ascii="Cambria" w:hAnsi="Cambria"/>
          <w:b/>
          <w:sz w:val="28"/>
          <w:szCs w:val="24"/>
        </w:rPr>
        <w:t>5. A költségvetési szerv szervezete és működése</w:t>
      </w:r>
    </w:p>
    <w:p w:rsidR="005402C6" w:rsidRDefault="00655BB4" w:rsidP="00655BB4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 xml:space="preserve">5.1. A költségvetési szerv vezetőjének </w:t>
      </w:r>
      <w:r w:rsidR="005402C6">
        <w:rPr>
          <w:rFonts w:ascii="Cambria" w:hAnsi="Cambria"/>
          <w:sz w:val="22"/>
          <w:szCs w:val="22"/>
        </w:rPr>
        <w:t>megbízási rendje:</w:t>
      </w:r>
    </w:p>
    <w:p w:rsidR="00716414" w:rsidRPr="008F06B9" w:rsidRDefault="00716414" w:rsidP="00D83868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0" w:right="-142"/>
        <w:jc w:val="both"/>
        <w:rPr>
          <w:rFonts w:ascii="Cambria" w:hAnsi="Cambria"/>
          <w:sz w:val="22"/>
          <w:szCs w:val="22"/>
        </w:rPr>
      </w:pPr>
      <w:r w:rsidRPr="008F06B9">
        <w:rPr>
          <w:rFonts w:ascii="Cambria" w:hAnsi="Cambria"/>
          <w:sz w:val="22"/>
          <w:szCs w:val="22"/>
        </w:rPr>
        <w:t>5.1.1.</w:t>
      </w:r>
      <w:r w:rsidR="00E7483D" w:rsidRPr="008F06B9">
        <w:rPr>
          <w:rFonts w:ascii="Cambria" w:hAnsi="Cambria"/>
          <w:sz w:val="22"/>
          <w:szCs w:val="22"/>
        </w:rPr>
        <w:t xml:space="preserve"> </w:t>
      </w:r>
      <w:r w:rsidRPr="008F06B9">
        <w:rPr>
          <w:rFonts w:asciiTheme="majorHAnsi" w:hAnsiTheme="majorHAnsi"/>
          <w:sz w:val="22"/>
          <w:szCs w:val="22"/>
        </w:rPr>
        <w:t>Az intézmény vezetőjével a munkaviszony létesítése (pl. kinevezése, magasabb vezetői megbízása, felmentése és a magasabb vezetői megbízásának visszavonása) - Cegléd Város Önkormányzata Képviselő-testületének (a továbbiakban: Képviselő-testület) hatáskörébe tartozik. Az intézményvezetői feladatok ellátására a Képviselő-testület nyilvános pályázatot ír ki. A vezetői megbízás öt év határozott időtartamra szól.</w:t>
      </w:r>
    </w:p>
    <w:p w:rsidR="009F38E1" w:rsidRPr="008F06B9" w:rsidRDefault="009F38E1" w:rsidP="00D83868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0" w:right="-142"/>
        <w:jc w:val="both"/>
        <w:rPr>
          <w:rFonts w:ascii="Cambria" w:hAnsi="Cambria"/>
          <w:sz w:val="22"/>
          <w:szCs w:val="22"/>
        </w:rPr>
      </w:pPr>
      <w:r w:rsidRPr="008F06B9">
        <w:rPr>
          <w:rFonts w:ascii="Cambria" w:hAnsi="Cambria"/>
          <w:sz w:val="22"/>
          <w:szCs w:val="22"/>
        </w:rPr>
        <w:t>5.1.2. A muzeális intézményekről, a nyilvános könyvtári ellátásról és a közművelődésről szóló 1997. évi CXL. törvény alapján a múzeum vezetőjének megbízásához, illetve megbízásának visszavonásához a miniszter véleményét előzetesen ki kell kérni.</w:t>
      </w:r>
    </w:p>
    <w:p w:rsidR="0031610C" w:rsidRPr="008F06B9" w:rsidRDefault="0031610C" w:rsidP="00D83868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ind w:left="0" w:right="-142"/>
        <w:jc w:val="both"/>
        <w:rPr>
          <w:rFonts w:ascii="Cambria" w:hAnsi="Cambria"/>
          <w:sz w:val="22"/>
          <w:szCs w:val="22"/>
        </w:rPr>
      </w:pPr>
      <w:r w:rsidRPr="008F06B9">
        <w:rPr>
          <w:rFonts w:asciiTheme="majorHAnsi" w:hAnsiTheme="majorHAnsi"/>
          <w:sz w:val="22"/>
          <w:szCs w:val="22"/>
        </w:rPr>
        <w:t>5.1.3. Az intézmény vezetője felett a munkáltatói jogokat a Képviselő-testület, az egyéb munkáltatói jogokat a polgármester gyakorolja.</w:t>
      </w:r>
    </w:p>
    <w:p w:rsidR="00655BB4" w:rsidRPr="008F06B9" w:rsidRDefault="00655BB4" w:rsidP="00655BB4">
      <w:pPr>
        <w:pStyle w:val="Listaszerbekezds1"/>
        <w:tabs>
          <w:tab w:val="left" w:leader="dot" w:pos="9072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8F06B9">
        <w:rPr>
          <w:rFonts w:ascii="Cambria" w:hAnsi="Cambria"/>
          <w:sz w:val="22"/>
          <w:szCs w:val="22"/>
        </w:rPr>
        <w:t>5.2. A költségvetési szervnél alkalmazásban álló személyek jogviszonya:</w:t>
      </w: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"/>
        <w:gridCol w:w="2743"/>
        <w:gridCol w:w="5884"/>
      </w:tblGrid>
      <w:tr w:rsidR="00655BB4" w:rsidRPr="008F06B9" w:rsidTr="009F38E1">
        <w:trPr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B4" w:rsidRPr="008F06B9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8F06B9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8F06B9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655BB4" w:rsidRPr="008F06B9" w:rsidTr="009F38E1">
        <w:trPr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8F06B9" w:rsidRDefault="00655BB4" w:rsidP="00A104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8F06B9" w:rsidRDefault="00655BB4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munkaviszony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B4" w:rsidRPr="008F06B9" w:rsidRDefault="009F38E1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a Munka T</w:t>
            </w:r>
            <w:r w:rsidR="00655BB4" w:rsidRPr="008F06B9">
              <w:rPr>
                <w:rFonts w:ascii="Cambria" w:hAnsi="Cambria"/>
                <w:sz w:val="22"/>
                <w:szCs w:val="22"/>
              </w:rPr>
              <w:t>örvénykönyvéről szóló 2012. évi I. törvény</w:t>
            </w:r>
          </w:p>
        </w:tc>
      </w:tr>
      <w:tr w:rsidR="009F38E1" w:rsidRPr="00200BB4" w:rsidTr="009F38E1">
        <w:trPr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8F06B9" w:rsidRDefault="009F38E1" w:rsidP="00A104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8F06B9" w:rsidRDefault="009F38E1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1" w:rsidRPr="00200BB4" w:rsidRDefault="009F38E1" w:rsidP="00CD6B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8F06B9">
              <w:rPr>
                <w:rFonts w:ascii="Cambria" w:hAnsi="Cambria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79264E" w:rsidRDefault="0079264E">
      <w:pPr>
        <w:rPr>
          <w:rFonts w:ascii="Cambria" w:hAnsi="Cambria"/>
          <w:b/>
          <w:sz w:val="28"/>
        </w:rPr>
      </w:pPr>
    </w:p>
    <w:sectPr w:rsidR="0079264E" w:rsidSect="002D759D">
      <w:footerReference w:type="even" r:id="rId7"/>
      <w:footerReference w:type="default" r:id="rId8"/>
      <w:pgSz w:w="11906" w:h="16838"/>
      <w:pgMar w:top="1134" w:right="1418" w:bottom="1134" w:left="1418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0C7" w:rsidRDefault="007820C7">
      <w:r>
        <w:separator/>
      </w:r>
    </w:p>
  </w:endnote>
  <w:endnote w:type="continuationSeparator" w:id="0">
    <w:p w:rsidR="007820C7" w:rsidRDefault="0078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786" w:rsidRDefault="000D3786" w:rsidP="005208B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 w:rsidR="002D759D">
      <w:rPr>
        <w:rStyle w:val="Oldalszm"/>
      </w:rPr>
      <w:fldChar w:fldCharType="separate"/>
    </w:r>
    <w:r w:rsidR="002D759D">
      <w:rPr>
        <w:rStyle w:val="Oldalszm"/>
        <w:noProof/>
      </w:rPr>
      <w:t>2</w:t>
    </w:r>
    <w:r>
      <w:rPr>
        <w:rStyle w:val="Oldalszm"/>
      </w:rPr>
      <w:fldChar w:fldCharType="end"/>
    </w:r>
  </w:p>
  <w:p w:rsidR="000D3786" w:rsidRDefault="000D3786" w:rsidP="005208B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5671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0D3786" w:rsidRPr="004A4D58" w:rsidRDefault="000D3786">
        <w:pPr>
          <w:pStyle w:val="llb"/>
          <w:jc w:val="center"/>
          <w:rPr>
            <w:rFonts w:asciiTheme="majorHAnsi" w:hAnsiTheme="majorHAnsi"/>
          </w:rPr>
        </w:pPr>
        <w:r w:rsidRPr="004A4D58">
          <w:rPr>
            <w:rFonts w:asciiTheme="majorHAnsi" w:hAnsiTheme="majorHAnsi"/>
          </w:rPr>
          <w:fldChar w:fldCharType="begin"/>
        </w:r>
        <w:r w:rsidRPr="004A4D58">
          <w:rPr>
            <w:rFonts w:asciiTheme="majorHAnsi" w:hAnsiTheme="majorHAnsi"/>
          </w:rPr>
          <w:instrText>PAGE   \* MERGEFORMAT</w:instrText>
        </w:r>
        <w:r w:rsidRPr="004A4D58">
          <w:rPr>
            <w:rFonts w:asciiTheme="majorHAnsi" w:hAnsiTheme="majorHAnsi"/>
          </w:rPr>
          <w:fldChar w:fldCharType="separate"/>
        </w:r>
        <w:r w:rsidR="007820C7">
          <w:rPr>
            <w:rFonts w:asciiTheme="majorHAnsi" w:hAnsiTheme="majorHAnsi"/>
            <w:noProof/>
          </w:rPr>
          <w:t>1</w:t>
        </w:r>
        <w:r w:rsidRPr="004A4D5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0C7" w:rsidRDefault="007820C7">
      <w:r>
        <w:separator/>
      </w:r>
    </w:p>
  </w:footnote>
  <w:footnote w:type="continuationSeparator" w:id="0">
    <w:p w:rsidR="007820C7" w:rsidRDefault="00782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3B50D7"/>
    <w:multiLevelType w:val="hybridMultilevel"/>
    <w:tmpl w:val="2256C0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D83A15"/>
    <w:multiLevelType w:val="multilevel"/>
    <w:tmpl w:val="CE961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abstractNum w:abstractNumId="3" w15:restartNumberingAfterBreak="0">
    <w:nsid w:val="1DCD0B42"/>
    <w:multiLevelType w:val="hybridMultilevel"/>
    <w:tmpl w:val="3F3EA07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C7AF9"/>
    <w:multiLevelType w:val="hybridMultilevel"/>
    <w:tmpl w:val="993AABF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B4"/>
    <w:rsid w:val="00012B3B"/>
    <w:rsid w:val="000318C6"/>
    <w:rsid w:val="00032050"/>
    <w:rsid w:val="000335D4"/>
    <w:rsid w:val="000541B5"/>
    <w:rsid w:val="00056A4B"/>
    <w:rsid w:val="00070521"/>
    <w:rsid w:val="0009518C"/>
    <w:rsid w:val="000A7015"/>
    <w:rsid w:val="000A7B13"/>
    <w:rsid w:val="000D3786"/>
    <w:rsid w:val="000F6D6A"/>
    <w:rsid w:val="001379BB"/>
    <w:rsid w:val="00151E36"/>
    <w:rsid w:val="00156EE7"/>
    <w:rsid w:val="00170488"/>
    <w:rsid w:val="00172233"/>
    <w:rsid w:val="0017382F"/>
    <w:rsid w:val="001A1D24"/>
    <w:rsid w:val="001A524C"/>
    <w:rsid w:val="001E1854"/>
    <w:rsid w:val="00200BB4"/>
    <w:rsid w:val="00201B05"/>
    <w:rsid w:val="00216280"/>
    <w:rsid w:val="00221A19"/>
    <w:rsid w:val="0022384C"/>
    <w:rsid w:val="00232BAA"/>
    <w:rsid w:val="002346C7"/>
    <w:rsid w:val="0023705B"/>
    <w:rsid w:val="0025708C"/>
    <w:rsid w:val="002A3333"/>
    <w:rsid w:val="002A3B93"/>
    <w:rsid w:val="002A5511"/>
    <w:rsid w:val="002A7684"/>
    <w:rsid w:val="002C137B"/>
    <w:rsid w:val="002C3305"/>
    <w:rsid w:val="002C410B"/>
    <w:rsid w:val="002C5FE1"/>
    <w:rsid w:val="002D759D"/>
    <w:rsid w:val="002F41BD"/>
    <w:rsid w:val="002F63DA"/>
    <w:rsid w:val="003064DA"/>
    <w:rsid w:val="0031610C"/>
    <w:rsid w:val="00343014"/>
    <w:rsid w:val="0036354D"/>
    <w:rsid w:val="00381057"/>
    <w:rsid w:val="003964C8"/>
    <w:rsid w:val="003A3FD7"/>
    <w:rsid w:val="003D116B"/>
    <w:rsid w:val="003D1B65"/>
    <w:rsid w:val="003E52D6"/>
    <w:rsid w:val="00403F37"/>
    <w:rsid w:val="00424070"/>
    <w:rsid w:val="00444045"/>
    <w:rsid w:val="00446D12"/>
    <w:rsid w:val="00453DC3"/>
    <w:rsid w:val="00476703"/>
    <w:rsid w:val="00482C50"/>
    <w:rsid w:val="00487683"/>
    <w:rsid w:val="004946FE"/>
    <w:rsid w:val="004A0E93"/>
    <w:rsid w:val="004A4D58"/>
    <w:rsid w:val="004B4403"/>
    <w:rsid w:val="004C0059"/>
    <w:rsid w:val="004D4F10"/>
    <w:rsid w:val="004E39FB"/>
    <w:rsid w:val="00502D1C"/>
    <w:rsid w:val="00516C83"/>
    <w:rsid w:val="005208B3"/>
    <w:rsid w:val="00521808"/>
    <w:rsid w:val="00532CD6"/>
    <w:rsid w:val="005338E9"/>
    <w:rsid w:val="00533D1F"/>
    <w:rsid w:val="00533F45"/>
    <w:rsid w:val="005402C6"/>
    <w:rsid w:val="00543A99"/>
    <w:rsid w:val="00562C54"/>
    <w:rsid w:val="005722C1"/>
    <w:rsid w:val="00574418"/>
    <w:rsid w:val="0058014A"/>
    <w:rsid w:val="00596E3B"/>
    <w:rsid w:val="005D1485"/>
    <w:rsid w:val="00601663"/>
    <w:rsid w:val="0061241A"/>
    <w:rsid w:val="00655BB4"/>
    <w:rsid w:val="00667FA3"/>
    <w:rsid w:val="006A270B"/>
    <w:rsid w:val="006A72E7"/>
    <w:rsid w:val="006B0591"/>
    <w:rsid w:val="006B7F4C"/>
    <w:rsid w:val="006C208D"/>
    <w:rsid w:val="00704D39"/>
    <w:rsid w:val="00716414"/>
    <w:rsid w:val="00716C4E"/>
    <w:rsid w:val="0073504C"/>
    <w:rsid w:val="0074347F"/>
    <w:rsid w:val="00753EA2"/>
    <w:rsid w:val="007554B6"/>
    <w:rsid w:val="00770947"/>
    <w:rsid w:val="0077193E"/>
    <w:rsid w:val="00773B23"/>
    <w:rsid w:val="00781B8B"/>
    <w:rsid w:val="007820C7"/>
    <w:rsid w:val="007830AC"/>
    <w:rsid w:val="0079264E"/>
    <w:rsid w:val="007B22CF"/>
    <w:rsid w:val="007B4830"/>
    <w:rsid w:val="007C028D"/>
    <w:rsid w:val="00800B29"/>
    <w:rsid w:val="008200BF"/>
    <w:rsid w:val="00824618"/>
    <w:rsid w:val="008335EF"/>
    <w:rsid w:val="008352E5"/>
    <w:rsid w:val="008432CC"/>
    <w:rsid w:val="00845C48"/>
    <w:rsid w:val="00857CAC"/>
    <w:rsid w:val="00897B3F"/>
    <w:rsid w:val="008A03B2"/>
    <w:rsid w:val="008A7581"/>
    <w:rsid w:val="008B426C"/>
    <w:rsid w:val="008B5ED2"/>
    <w:rsid w:val="008C188E"/>
    <w:rsid w:val="008C5857"/>
    <w:rsid w:val="008F06B9"/>
    <w:rsid w:val="00901425"/>
    <w:rsid w:val="00921E8B"/>
    <w:rsid w:val="009670E1"/>
    <w:rsid w:val="009758A6"/>
    <w:rsid w:val="0099172A"/>
    <w:rsid w:val="009948FA"/>
    <w:rsid w:val="009A04D8"/>
    <w:rsid w:val="009E5D33"/>
    <w:rsid w:val="009F38E1"/>
    <w:rsid w:val="00A10461"/>
    <w:rsid w:val="00A17349"/>
    <w:rsid w:val="00A174D7"/>
    <w:rsid w:val="00A50388"/>
    <w:rsid w:val="00A544D6"/>
    <w:rsid w:val="00A6086A"/>
    <w:rsid w:val="00A90EA5"/>
    <w:rsid w:val="00A96BA1"/>
    <w:rsid w:val="00A97565"/>
    <w:rsid w:val="00AB0EFC"/>
    <w:rsid w:val="00AB340A"/>
    <w:rsid w:val="00AD2C28"/>
    <w:rsid w:val="00AE2901"/>
    <w:rsid w:val="00B0143B"/>
    <w:rsid w:val="00B2308A"/>
    <w:rsid w:val="00B62C78"/>
    <w:rsid w:val="00B764A8"/>
    <w:rsid w:val="00B77F41"/>
    <w:rsid w:val="00BA1D7A"/>
    <w:rsid w:val="00BB4D29"/>
    <w:rsid w:val="00BC3782"/>
    <w:rsid w:val="00BE3161"/>
    <w:rsid w:val="00C039FC"/>
    <w:rsid w:val="00C04E6F"/>
    <w:rsid w:val="00C06E88"/>
    <w:rsid w:val="00C10A69"/>
    <w:rsid w:val="00C11F86"/>
    <w:rsid w:val="00C1520F"/>
    <w:rsid w:val="00C16ABD"/>
    <w:rsid w:val="00C20A4A"/>
    <w:rsid w:val="00C37CF2"/>
    <w:rsid w:val="00C72350"/>
    <w:rsid w:val="00C91290"/>
    <w:rsid w:val="00CA2BEC"/>
    <w:rsid w:val="00CA74C5"/>
    <w:rsid w:val="00CD6BBC"/>
    <w:rsid w:val="00CE4EF1"/>
    <w:rsid w:val="00CE7BB9"/>
    <w:rsid w:val="00CF2F37"/>
    <w:rsid w:val="00CF626E"/>
    <w:rsid w:val="00D04966"/>
    <w:rsid w:val="00D12FCE"/>
    <w:rsid w:val="00D134A1"/>
    <w:rsid w:val="00D33232"/>
    <w:rsid w:val="00D46D99"/>
    <w:rsid w:val="00D53A13"/>
    <w:rsid w:val="00D65B01"/>
    <w:rsid w:val="00D679CE"/>
    <w:rsid w:val="00D83868"/>
    <w:rsid w:val="00DA0447"/>
    <w:rsid w:val="00DA3F24"/>
    <w:rsid w:val="00DA40D5"/>
    <w:rsid w:val="00DA58EE"/>
    <w:rsid w:val="00DB36F6"/>
    <w:rsid w:val="00DB5B54"/>
    <w:rsid w:val="00DD1E85"/>
    <w:rsid w:val="00DD53B4"/>
    <w:rsid w:val="00E26F37"/>
    <w:rsid w:val="00E27ABF"/>
    <w:rsid w:val="00E335A0"/>
    <w:rsid w:val="00E406FE"/>
    <w:rsid w:val="00E445B9"/>
    <w:rsid w:val="00E50218"/>
    <w:rsid w:val="00E6776E"/>
    <w:rsid w:val="00E70070"/>
    <w:rsid w:val="00E7483D"/>
    <w:rsid w:val="00E91464"/>
    <w:rsid w:val="00EA5A36"/>
    <w:rsid w:val="00EF02B5"/>
    <w:rsid w:val="00F10EA0"/>
    <w:rsid w:val="00F12D66"/>
    <w:rsid w:val="00F15920"/>
    <w:rsid w:val="00F16C29"/>
    <w:rsid w:val="00F22D04"/>
    <w:rsid w:val="00F23A78"/>
    <w:rsid w:val="00F24318"/>
    <w:rsid w:val="00F307A3"/>
    <w:rsid w:val="00F32C18"/>
    <w:rsid w:val="00F414B6"/>
    <w:rsid w:val="00F54587"/>
    <w:rsid w:val="00F551EA"/>
    <w:rsid w:val="00F6573B"/>
    <w:rsid w:val="00F75D2B"/>
    <w:rsid w:val="00F77C5F"/>
    <w:rsid w:val="00F83203"/>
    <w:rsid w:val="00F86886"/>
    <w:rsid w:val="00F924A9"/>
    <w:rsid w:val="00F93E56"/>
    <w:rsid w:val="00FA40EC"/>
    <w:rsid w:val="00FB2571"/>
    <w:rsid w:val="00FC0F17"/>
    <w:rsid w:val="00FC6A7F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B7668"/>
  <w15:docId w15:val="{2B3DFFBA-1E5E-43FC-B692-A10FCC67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55BB4"/>
    <w:rPr>
      <w:sz w:val="24"/>
      <w:szCs w:val="24"/>
    </w:rPr>
  </w:style>
  <w:style w:type="paragraph" w:styleId="Cmsor2">
    <w:name w:val="heading 2"/>
    <w:basedOn w:val="Norml"/>
    <w:next w:val="Norml"/>
    <w:qFormat/>
    <w:rsid w:val="00655BB4"/>
    <w:pPr>
      <w:keepNext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655BB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55BB4"/>
  </w:style>
  <w:style w:type="paragraph" w:styleId="lfej">
    <w:name w:val="header"/>
    <w:basedOn w:val="Norml"/>
    <w:link w:val="lfejChar"/>
    <w:rsid w:val="00655BB4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655BB4"/>
    <w:pPr>
      <w:jc w:val="center"/>
    </w:pPr>
    <w:rPr>
      <w:b/>
      <w:sz w:val="36"/>
    </w:rPr>
  </w:style>
  <w:style w:type="character" w:customStyle="1" w:styleId="llbChar">
    <w:name w:val="Élőláb Char"/>
    <w:link w:val="llb"/>
    <w:uiPriority w:val="99"/>
    <w:rsid w:val="00655BB4"/>
    <w:rPr>
      <w:sz w:val="24"/>
      <w:szCs w:val="24"/>
      <w:lang w:val="hu-HU" w:eastAsia="hu-HU" w:bidi="ar-SA"/>
    </w:rPr>
  </w:style>
  <w:style w:type="paragraph" w:customStyle="1" w:styleId="Listaszerbekezds1">
    <w:name w:val="Listaszerű bekezdés1"/>
    <w:basedOn w:val="Norml"/>
    <w:rsid w:val="00655BB4"/>
    <w:pPr>
      <w:ind w:left="720"/>
    </w:pPr>
    <w:rPr>
      <w:rFonts w:eastAsia="Calibri"/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5722C1"/>
    <w:pPr>
      <w:ind w:left="720"/>
      <w:contextualSpacing/>
    </w:pPr>
    <w:rPr>
      <w:szCs w:val="20"/>
    </w:rPr>
  </w:style>
  <w:style w:type="table" w:styleId="Rcsostblzat">
    <w:name w:val="Table Grid"/>
    <w:basedOn w:val="Normltblzat"/>
    <w:uiPriority w:val="59"/>
    <w:rsid w:val="008335E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basedOn w:val="Bekezdsalapbettpusa"/>
    <w:link w:val="lfej"/>
    <w:rsid w:val="003E52D6"/>
    <w:rPr>
      <w:sz w:val="24"/>
      <w:szCs w:val="24"/>
    </w:rPr>
  </w:style>
  <w:style w:type="paragraph" w:customStyle="1" w:styleId="CharChar1Char">
    <w:name w:val="Char Char1 Char"/>
    <w:basedOn w:val="Norml"/>
    <w:rsid w:val="00B77F4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rsid w:val="00C723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72350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F24318"/>
    <w:rPr>
      <w:sz w:val="24"/>
    </w:rPr>
  </w:style>
  <w:style w:type="paragraph" w:customStyle="1" w:styleId="Stluskett">
    <w:name w:val="Stílus_kettő"/>
    <w:basedOn w:val="Listaszerbekezds"/>
    <w:next w:val="Norml"/>
    <w:qFormat/>
    <w:rsid w:val="00F24318"/>
    <w:pPr>
      <w:numPr>
        <w:ilvl w:val="1"/>
        <w:numId w:val="5"/>
      </w:numPr>
      <w:tabs>
        <w:tab w:val="num" w:pos="360"/>
        <w:tab w:val="left" w:leader="dot" w:pos="9072"/>
        <w:tab w:val="left" w:leader="dot" w:pos="9781"/>
        <w:tab w:val="left" w:leader="dot" w:pos="16443"/>
      </w:tabs>
      <w:spacing w:before="240"/>
      <w:ind w:left="720" w:right="-1" w:firstLine="0"/>
      <w:contextualSpacing w:val="0"/>
      <w:jc w:val="both"/>
    </w:pPr>
    <w:rPr>
      <w:rFonts w:asciiTheme="majorHAnsi" w:hAnsiTheme="majorHAnsi"/>
      <w:sz w:val="20"/>
    </w:rPr>
  </w:style>
  <w:style w:type="paragraph" w:customStyle="1" w:styleId="Stlus1harom">
    <w:name w:val="Stílus1_harom"/>
    <w:basedOn w:val="Listaszerbekezds"/>
    <w:next w:val="Norml"/>
    <w:qFormat/>
    <w:rsid w:val="00F24318"/>
    <w:pPr>
      <w:numPr>
        <w:ilvl w:val="2"/>
        <w:numId w:val="5"/>
      </w:numPr>
      <w:tabs>
        <w:tab w:val="num" w:pos="360"/>
        <w:tab w:val="left" w:leader="dot" w:pos="9072"/>
        <w:tab w:val="left" w:leader="dot" w:pos="9781"/>
        <w:tab w:val="left" w:leader="dot" w:pos="16443"/>
      </w:tabs>
      <w:spacing w:before="80"/>
      <w:ind w:left="720" w:right="-1" w:firstLine="0"/>
      <w:contextualSpacing w:val="0"/>
      <w:jc w:val="both"/>
    </w:pPr>
    <w:rPr>
      <w:rFonts w:asciiTheme="majorHAnsi" w:hAnsiTheme="majorHAnsi"/>
      <w:sz w:val="20"/>
    </w:rPr>
  </w:style>
  <w:style w:type="paragraph" w:customStyle="1" w:styleId="Default">
    <w:name w:val="Default"/>
    <w:rsid w:val="0071641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734</Words>
  <Characters>5668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Kabinet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Polghiv</dc:creator>
  <cp:lastModifiedBy>Sipos Ágnes</cp:lastModifiedBy>
  <cp:revision>13</cp:revision>
  <cp:lastPrinted>2020-07-16T10:20:00Z</cp:lastPrinted>
  <dcterms:created xsi:type="dcterms:W3CDTF">2025-02-28T08:17:00Z</dcterms:created>
  <dcterms:modified xsi:type="dcterms:W3CDTF">2025-03-04T14:18:00Z</dcterms:modified>
</cp:coreProperties>
</file>