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B20" w:rsidRDefault="008954E4" w:rsidP="001C5B9F">
      <w:pPr>
        <w:widowControl w:val="0"/>
        <w:tabs>
          <w:tab w:val="left" w:pos="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16D6B" wp14:editId="1F3F7C29">
                <wp:simplePos x="0" y="0"/>
                <wp:positionH relativeFrom="column">
                  <wp:posOffset>1400175</wp:posOffset>
                </wp:positionH>
                <wp:positionV relativeFrom="page">
                  <wp:posOffset>538685</wp:posOffset>
                </wp:positionV>
                <wp:extent cx="4332605" cy="1028700"/>
                <wp:effectExtent l="0" t="0" r="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260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4B20" w:rsidRPr="000557F2" w:rsidRDefault="00EC4B20" w:rsidP="00EC4B2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557F2">
                              <w:rPr>
                                <w:b/>
                                <w:sz w:val="28"/>
                                <w:szCs w:val="28"/>
                              </w:rPr>
                              <w:t>Cegl</w:t>
                            </w:r>
                            <w:r w:rsidR="003E339C" w:rsidRPr="000557F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éd </w:t>
                            </w:r>
                            <w:r w:rsidR="00C25C12" w:rsidRPr="000557F2">
                              <w:rPr>
                                <w:b/>
                                <w:sz w:val="28"/>
                                <w:szCs w:val="28"/>
                              </w:rPr>
                              <w:t>Város Önkormányzat</w:t>
                            </w:r>
                            <w:r w:rsidR="002C6D59">
                              <w:rPr>
                                <w:b/>
                                <w:sz w:val="28"/>
                                <w:szCs w:val="28"/>
                              </w:rPr>
                              <w:t>ának</w:t>
                            </w:r>
                          </w:p>
                          <w:p w:rsidR="003E339C" w:rsidRPr="000557F2" w:rsidRDefault="00C25C12" w:rsidP="00EC4B2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557F2">
                              <w:rPr>
                                <w:b/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EC4B20" w:rsidRDefault="00EC4B20" w:rsidP="00EC4B2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EC4B20" w:rsidRDefault="00EC4B20" w:rsidP="00EC4B20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EC4B20" w:rsidRDefault="00EC4B20" w:rsidP="00EC4B20">
                            <w:pPr>
                              <w:jc w:val="center"/>
                            </w:pPr>
                            <w:r>
                              <w:t>Telefon: (53) 511-401, Fax: (53) 511-406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316D6B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10.25pt;margin-top:42.4pt;width:341.1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" filled="f" stroked="f">
                <v:textbox>
                  <w:txbxContent>
                    <w:p w:rsidR="00EC4B20" w:rsidRPr="000557F2" w:rsidRDefault="00EC4B20" w:rsidP="00EC4B2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557F2">
                        <w:rPr>
                          <w:b/>
                          <w:sz w:val="28"/>
                          <w:szCs w:val="28"/>
                        </w:rPr>
                        <w:t>Cegl</w:t>
                      </w:r>
                      <w:r w:rsidR="003E339C" w:rsidRPr="000557F2">
                        <w:rPr>
                          <w:b/>
                          <w:sz w:val="28"/>
                          <w:szCs w:val="28"/>
                        </w:rPr>
                        <w:t xml:space="preserve">éd </w:t>
                      </w:r>
                      <w:r w:rsidR="00C25C12" w:rsidRPr="000557F2">
                        <w:rPr>
                          <w:b/>
                          <w:sz w:val="28"/>
                          <w:szCs w:val="28"/>
                        </w:rPr>
                        <w:t>Város Önkormányzat</w:t>
                      </w:r>
                      <w:r w:rsidR="002C6D59">
                        <w:rPr>
                          <w:b/>
                          <w:sz w:val="28"/>
                          <w:szCs w:val="28"/>
                        </w:rPr>
                        <w:t>ának</w:t>
                      </w:r>
                    </w:p>
                    <w:p w:rsidR="003E339C" w:rsidRPr="000557F2" w:rsidRDefault="00C25C12" w:rsidP="00EC4B2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557F2">
                        <w:rPr>
                          <w:b/>
                          <w:sz w:val="28"/>
                          <w:szCs w:val="28"/>
                        </w:rPr>
                        <w:t>Polgármesterétől</w:t>
                      </w:r>
                    </w:p>
                    <w:p w:rsidR="00EC4B20" w:rsidRDefault="00EC4B20" w:rsidP="00EC4B2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EC4B20" w:rsidRDefault="00EC4B20" w:rsidP="00EC4B20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EC4B20" w:rsidRDefault="00EC4B20" w:rsidP="00EC4B20">
                      <w:pPr>
                        <w:jc w:val="center"/>
                      </w:pPr>
                      <w:r>
                        <w:t>Telefon: (53) 511-401, Fax: (53) 511-406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65432">
        <w:rPr>
          <w:noProof/>
        </w:rPr>
        <w:drawing>
          <wp:anchor distT="0" distB="0" distL="114300" distR="114300" simplePos="0" relativeHeight="251661312" behindDoc="1" locked="0" layoutInCell="1" allowOverlap="1" wp14:anchorId="033D9845" wp14:editId="6D074D68">
            <wp:simplePos x="0" y="0"/>
            <wp:positionH relativeFrom="column">
              <wp:posOffset>50626</wp:posOffset>
            </wp:positionH>
            <wp:positionV relativeFrom="paragraph">
              <wp:posOffset>87</wp:posOffset>
            </wp:positionV>
            <wp:extent cx="828675" cy="952500"/>
            <wp:effectExtent l="0" t="0" r="9525" b="0"/>
            <wp:wrapTight wrapText="bothSides">
              <wp:wrapPolygon edited="0">
                <wp:start x="0" y="0"/>
                <wp:lineTo x="0" y="21168"/>
                <wp:lineTo x="21352" y="21168"/>
                <wp:lineTo x="21352" y="0"/>
                <wp:lineTo x="0" y="0"/>
              </wp:wrapPolygon>
            </wp:wrapTight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4B20" w:rsidRPr="00323585" w:rsidRDefault="00EC4B20" w:rsidP="001C5B9F">
      <w:pPr>
        <w:widowControl w:val="0"/>
        <w:rPr>
          <w:sz w:val="20"/>
          <w:szCs w:val="20"/>
        </w:rPr>
      </w:pPr>
    </w:p>
    <w:p w:rsidR="00EC4B20" w:rsidRDefault="00EC4B20" w:rsidP="001C5B9F">
      <w:pPr>
        <w:widowControl w:val="0"/>
      </w:pPr>
    </w:p>
    <w:p w:rsidR="00EC4B20" w:rsidRDefault="00EC4B20" w:rsidP="001C5B9F">
      <w:pPr>
        <w:widowControl w:val="0"/>
      </w:pPr>
    </w:p>
    <w:p w:rsidR="00EC4B20" w:rsidRDefault="00EC4B20" w:rsidP="001C5B9F">
      <w:pPr>
        <w:widowControl w:val="0"/>
        <w:tabs>
          <w:tab w:val="left" w:pos="3960"/>
        </w:tabs>
        <w:jc w:val="both"/>
        <w:rPr>
          <w:sz w:val="20"/>
          <w:szCs w:val="20"/>
        </w:rPr>
      </w:pPr>
    </w:p>
    <w:p w:rsidR="00016E4C" w:rsidRDefault="00016E4C" w:rsidP="001C5B9F">
      <w:pPr>
        <w:widowControl w:val="0"/>
        <w:tabs>
          <w:tab w:val="left" w:pos="4536"/>
        </w:tabs>
        <w:ind w:left="4536" w:hanging="4536"/>
        <w:jc w:val="both"/>
        <w:rPr>
          <w:sz w:val="22"/>
          <w:szCs w:val="22"/>
        </w:rPr>
      </w:pPr>
    </w:p>
    <w:p w:rsidR="001B21CB" w:rsidRDefault="008954E4" w:rsidP="001C5B9F">
      <w:pPr>
        <w:widowControl w:val="0"/>
        <w:tabs>
          <w:tab w:val="left" w:pos="4536"/>
        </w:tabs>
        <w:jc w:val="both"/>
        <w:rPr>
          <w:sz w:val="22"/>
          <w:szCs w:val="22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3135AB" wp14:editId="4CE4D0FD">
                <wp:simplePos x="0" y="0"/>
                <wp:positionH relativeFrom="column">
                  <wp:posOffset>789202</wp:posOffset>
                </wp:positionH>
                <wp:positionV relativeFrom="page">
                  <wp:posOffset>1611691</wp:posOffset>
                </wp:positionV>
                <wp:extent cx="5316855" cy="0"/>
                <wp:effectExtent l="0" t="0" r="17145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168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11B468" id="Egyenes összekötő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62.15pt,126.9pt" to="480.8pt,1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">
                <w10:wrap anchory="page"/>
              </v:line>
            </w:pict>
          </mc:Fallback>
        </mc:AlternateContent>
      </w:r>
    </w:p>
    <w:p w:rsidR="00014CB4" w:rsidRPr="00885264" w:rsidRDefault="00B3678F" w:rsidP="000B2750">
      <w:pPr>
        <w:widowControl w:val="0"/>
        <w:tabs>
          <w:tab w:val="left" w:pos="5103"/>
        </w:tabs>
        <w:ind w:left="5954" w:hanging="5954"/>
        <w:jc w:val="both"/>
        <w:rPr>
          <w:sz w:val="22"/>
          <w:szCs w:val="22"/>
        </w:rPr>
      </w:pPr>
      <w:r w:rsidRPr="00885264">
        <w:rPr>
          <w:sz w:val="22"/>
          <w:szCs w:val="22"/>
        </w:rPr>
        <w:t>E</w:t>
      </w:r>
      <w:r w:rsidR="005429F7" w:rsidRPr="00885264">
        <w:rPr>
          <w:sz w:val="22"/>
          <w:szCs w:val="22"/>
        </w:rPr>
        <w:t>lőzmény</w:t>
      </w:r>
      <w:r w:rsidRPr="00885264">
        <w:rPr>
          <w:sz w:val="22"/>
          <w:szCs w:val="22"/>
        </w:rPr>
        <w:t xml:space="preserve"> ügyirata</w:t>
      </w:r>
      <w:r w:rsidR="00EC4B20" w:rsidRPr="00885264">
        <w:rPr>
          <w:sz w:val="22"/>
          <w:szCs w:val="22"/>
        </w:rPr>
        <w:t xml:space="preserve">: </w:t>
      </w:r>
      <w:r w:rsidR="00390489" w:rsidRPr="00885264">
        <w:rPr>
          <w:sz w:val="22"/>
          <w:szCs w:val="22"/>
        </w:rPr>
        <w:t>C/</w:t>
      </w:r>
      <w:r w:rsidR="00470F97">
        <w:rPr>
          <w:sz w:val="22"/>
          <w:szCs w:val="22"/>
        </w:rPr>
        <w:t>551</w:t>
      </w:r>
      <w:r w:rsidR="00390489" w:rsidRPr="00885264">
        <w:rPr>
          <w:sz w:val="22"/>
          <w:szCs w:val="22"/>
        </w:rPr>
        <w:t>20</w:t>
      </w:r>
      <w:r w:rsidR="00C25C12" w:rsidRPr="00885264">
        <w:rPr>
          <w:sz w:val="22"/>
          <w:szCs w:val="22"/>
        </w:rPr>
        <w:t>2</w:t>
      </w:r>
      <w:r w:rsidR="001F3D18">
        <w:rPr>
          <w:sz w:val="22"/>
          <w:szCs w:val="22"/>
        </w:rPr>
        <w:t>5</w:t>
      </w:r>
      <w:r w:rsidR="00390489" w:rsidRPr="00885264">
        <w:rPr>
          <w:sz w:val="22"/>
          <w:szCs w:val="22"/>
        </w:rPr>
        <w:t>.</w:t>
      </w:r>
      <w:r w:rsidR="00CC1DC1" w:rsidRPr="00885264">
        <w:rPr>
          <w:sz w:val="22"/>
          <w:szCs w:val="22"/>
        </w:rPr>
        <w:tab/>
      </w:r>
      <w:r w:rsidR="00EC4B20" w:rsidRPr="00885264">
        <w:rPr>
          <w:sz w:val="22"/>
          <w:szCs w:val="22"/>
          <w:u w:val="single"/>
        </w:rPr>
        <w:t>Tárgy:</w:t>
      </w:r>
      <w:r w:rsidR="00EC4B20" w:rsidRPr="00885264">
        <w:rPr>
          <w:sz w:val="22"/>
          <w:szCs w:val="22"/>
        </w:rPr>
        <w:t xml:space="preserve"> </w:t>
      </w:r>
      <w:r w:rsidR="00014CB4" w:rsidRPr="00885264">
        <w:rPr>
          <w:sz w:val="22"/>
          <w:szCs w:val="22"/>
        </w:rPr>
        <w:t>a b</w:t>
      </w:r>
      <w:r w:rsidR="006A7A1E" w:rsidRPr="00885264">
        <w:rPr>
          <w:sz w:val="22"/>
          <w:szCs w:val="22"/>
        </w:rPr>
        <w:t>ogács</w:t>
      </w:r>
      <w:r w:rsidR="001B21CB" w:rsidRPr="00885264">
        <w:rPr>
          <w:sz w:val="22"/>
          <w:szCs w:val="22"/>
        </w:rPr>
        <w:t xml:space="preserve">i üdülő </w:t>
      </w:r>
      <w:r w:rsidRPr="00885264">
        <w:rPr>
          <w:sz w:val="22"/>
          <w:szCs w:val="22"/>
        </w:rPr>
        <w:t>2025</w:t>
      </w:r>
      <w:r w:rsidR="008A2758">
        <w:rPr>
          <w:sz w:val="22"/>
          <w:szCs w:val="22"/>
        </w:rPr>
        <w:t>.</w:t>
      </w:r>
      <w:r w:rsidRPr="00885264">
        <w:rPr>
          <w:sz w:val="22"/>
          <w:szCs w:val="22"/>
        </w:rPr>
        <w:t xml:space="preserve"> évi üzemeltetése</w:t>
      </w:r>
      <w:r w:rsidR="001F3D18">
        <w:rPr>
          <w:sz w:val="22"/>
          <w:szCs w:val="22"/>
        </w:rPr>
        <w:t xml:space="preserve"> II.</w:t>
      </w:r>
    </w:p>
    <w:p w:rsidR="00C25C12" w:rsidRPr="00885264" w:rsidRDefault="00014CB4" w:rsidP="001F3D18">
      <w:pPr>
        <w:widowControl w:val="0"/>
        <w:tabs>
          <w:tab w:val="left" w:pos="5103"/>
        </w:tabs>
        <w:ind w:left="2694" w:hanging="2694"/>
        <w:jc w:val="both"/>
        <w:rPr>
          <w:sz w:val="22"/>
          <w:szCs w:val="22"/>
        </w:rPr>
      </w:pPr>
      <w:r w:rsidRPr="00885264">
        <w:rPr>
          <w:sz w:val="22"/>
          <w:szCs w:val="22"/>
        </w:rPr>
        <w:t xml:space="preserve">Ügyintéző: </w:t>
      </w:r>
      <w:r w:rsidR="00B3678F" w:rsidRPr="00885264">
        <w:rPr>
          <w:sz w:val="22"/>
          <w:szCs w:val="22"/>
        </w:rPr>
        <w:t>Jáger Mária vezető-főtanácsos</w:t>
      </w:r>
    </w:p>
    <w:p w:rsidR="00014CB4" w:rsidRPr="001219C8" w:rsidRDefault="00014CB4" w:rsidP="00B300CA">
      <w:pPr>
        <w:widowControl w:val="0"/>
        <w:tabs>
          <w:tab w:val="left" w:pos="4536"/>
        </w:tabs>
        <w:spacing w:before="240"/>
        <w:ind w:left="4536" w:hanging="4536"/>
        <w:jc w:val="center"/>
        <w:rPr>
          <w:b/>
          <w:sz w:val="23"/>
          <w:szCs w:val="23"/>
        </w:rPr>
      </w:pPr>
      <w:r w:rsidRPr="001219C8">
        <w:rPr>
          <w:b/>
          <w:sz w:val="23"/>
          <w:szCs w:val="23"/>
        </w:rPr>
        <w:t>Cegléd Város Önkormányzata Képviselő-testületének</w:t>
      </w:r>
    </w:p>
    <w:p w:rsidR="00014CB4" w:rsidRPr="001219C8" w:rsidRDefault="00014CB4" w:rsidP="001C5B9F">
      <w:pPr>
        <w:widowControl w:val="0"/>
        <w:tabs>
          <w:tab w:val="left" w:pos="4536"/>
        </w:tabs>
        <w:ind w:left="4536" w:hanging="4536"/>
        <w:jc w:val="center"/>
        <w:rPr>
          <w:b/>
          <w:sz w:val="23"/>
          <w:szCs w:val="23"/>
        </w:rPr>
      </w:pPr>
      <w:r w:rsidRPr="001219C8">
        <w:rPr>
          <w:b/>
          <w:sz w:val="23"/>
          <w:szCs w:val="23"/>
        </w:rPr>
        <w:t>202</w:t>
      </w:r>
      <w:r w:rsidR="001F3D18">
        <w:rPr>
          <w:b/>
          <w:sz w:val="23"/>
          <w:szCs w:val="23"/>
        </w:rPr>
        <w:t>5</w:t>
      </w:r>
      <w:r w:rsidRPr="001219C8">
        <w:rPr>
          <w:b/>
          <w:sz w:val="23"/>
          <w:szCs w:val="23"/>
        </w:rPr>
        <w:t xml:space="preserve">. </w:t>
      </w:r>
      <w:r w:rsidR="001F3D18">
        <w:rPr>
          <w:b/>
          <w:sz w:val="23"/>
          <w:szCs w:val="23"/>
        </w:rPr>
        <w:t>március</w:t>
      </w:r>
      <w:r w:rsidRPr="001219C8">
        <w:rPr>
          <w:b/>
          <w:sz w:val="23"/>
          <w:szCs w:val="23"/>
        </w:rPr>
        <w:t xml:space="preserve"> </w:t>
      </w:r>
      <w:r w:rsidR="001F3D18">
        <w:rPr>
          <w:b/>
          <w:sz w:val="23"/>
          <w:szCs w:val="23"/>
        </w:rPr>
        <w:t>20</w:t>
      </w:r>
      <w:r w:rsidRPr="001219C8">
        <w:rPr>
          <w:b/>
          <w:sz w:val="23"/>
          <w:szCs w:val="23"/>
        </w:rPr>
        <w:t>-</w:t>
      </w:r>
      <w:r w:rsidR="001F3D18">
        <w:rPr>
          <w:b/>
          <w:sz w:val="23"/>
          <w:szCs w:val="23"/>
        </w:rPr>
        <w:t>a</w:t>
      </w:r>
      <w:r w:rsidRPr="001219C8">
        <w:rPr>
          <w:b/>
          <w:sz w:val="23"/>
          <w:szCs w:val="23"/>
        </w:rPr>
        <w:t>i nyilvános ülésére</w:t>
      </w:r>
    </w:p>
    <w:p w:rsidR="00C25C12" w:rsidRPr="001219C8" w:rsidRDefault="000557F2" w:rsidP="00B300CA">
      <w:pPr>
        <w:widowControl w:val="0"/>
        <w:tabs>
          <w:tab w:val="left" w:pos="4536"/>
        </w:tabs>
        <w:ind w:left="4536" w:hanging="4536"/>
        <w:jc w:val="center"/>
        <w:rPr>
          <w:b/>
          <w:sz w:val="23"/>
          <w:szCs w:val="23"/>
        </w:rPr>
      </w:pPr>
      <w:r w:rsidRPr="001219C8">
        <w:rPr>
          <w:b/>
          <w:sz w:val="23"/>
          <w:szCs w:val="23"/>
        </w:rPr>
        <w:t>T</w:t>
      </w:r>
      <w:r w:rsidR="00C25C12" w:rsidRPr="001219C8">
        <w:rPr>
          <w:b/>
          <w:sz w:val="23"/>
          <w:szCs w:val="23"/>
        </w:rPr>
        <w:t xml:space="preserve">isztelt </w:t>
      </w:r>
      <w:r w:rsidR="00014CB4" w:rsidRPr="001219C8">
        <w:rPr>
          <w:b/>
          <w:sz w:val="23"/>
          <w:szCs w:val="23"/>
        </w:rPr>
        <w:t>Képviselő-testület</w:t>
      </w:r>
      <w:r w:rsidR="00C25C12" w:rsidRPr="001219C8">
        <w:rPr>
          <w:b/>
          <w:sz w:val="23"/>
          <w:szCs w:val="23"/>
        </w:rPr>
        <w:t>!</w:t>
      </w:r>
    </w:p>
    <w:p w:rsidR="004C5ADE" w:rsidRPr="001219C8" w:rsidRDefault="004C5ADE" w:rsidP="004C5ADE">
      <w:pPr>
        <w:widowControl w:val="0"/>
        <w:tabs>
          <w:tab w:val="left" w:pos="4536"/>
        </w:tabs>
        <w:spacing w:after="120"/>
        <w:jc w:val="both"/>
        <w:rPr>
          <w:sz w:val="23"/>
          <w:szCs w:val="23"/>
        </w:rPr>
      </w:pPr>
      <w:r w:rsidRPr="001219C8">
        <w:rPr>
          <w:sz w:val="23"/>
          <w:szCs w:val="23"/>
          <w:u w:val="single"/>
        </w:rPr>
        <w:t>Emlékeztetőül</w:t>
      </w:r>
      <w:r w:rsidRPr="001219C8">
        <w:rPr>
          <w:sz w:val="23"/>
          <w:szCs w:val="23"/>
        </w:rPr>
        <w:t>:</w:t>
      </w:r>
    </w:p>
    <w:p w:rsidR="009D7C7B" w:rsidRPr="009D7C7B" w:rsidRDefault="006A7A1E" w:rsidP="009D7C7B">
      <w:pPr>
        <w:spacing w:before="120"/>
        <w:jc w:val="both"/>
        <w:rPr>
          <w:sz w:val="23"/>
          <w:szCs w:val="23"/>
        </w:rPr>
      </w:pPr>
      <w:r w:rsidRPr="009D7C7B">
        <w:rPr>
          <w:sz w:val="23"/>
          <w:szCs w:val="23"/>
        </w:rPr>
        <w:t>Cegléd Város Önkormányzata</w:t>
      </w:r>
      <w:r w:rsidR="009C0AA2" w:rsidRPr="009D7C7B">
        <w:rPr>
          <w:sz w:val="23"/>
          <w:szCs w:val="23"/>
        </w:rPr>
        <w:t xml:space="preserve">, és további 11 település közös tulajdonában </w:t>
      </w:r>
      <w:r w:rsidR="00084FF1" w:rsidRPr="009D7C7B">
        <w:rPr>
          <w:sz w:val="23"/>
          <w:szCs w:val="23"/>
        </w:rPr>
        <w:t>álló</w:t>
      </w:r>
      <w:r w:rsidR="009C0AA2" w:rsidRPr="009D7C7B">
        <w:rPr>
          <w:sz w:val="23"/>
          <w:szCs w:val="23"/>
        </w:rPr>
        <w:t xml:space="preserve"> </w:t>
      </w:r>
      <w:r w:rsidRPr="009D7C7B">
        <w:rPr>
          <w:sz w:val="23"/>
          <w:szCs w:val="23"/>
        </w:rPr>
        <w:t>a Bogács, Zöldváralja u. 1. szám alatti üdülő ingatlan</w:t>
      </w:r>
      <w:r w:rsidR="00084FF1" w:rsidRPr="009D7C7B">
        <w:rPr>
          <w:sz w:val="23"/>
          <w:szCs w:val="23"/>
        </w:rPr>
        <w:t xml:space="preserve"> 2025. évi üzemeltetéséről </w:t>
      </w:r>
      <w:r w:rsidR="009D7C7B" w:rsidRPr="009D7C7B">
        <w:rPr>
          <w:sz w:val="23"/>
          <w:szCs w:val="23"/>
        </w:rPr>
        <w:t xml:space="preserve">CVÖ Képviselő-testülete </w:t>
      </w:r>
      <w:r w:rsidR="009D7C7B" w:rsidRPr="008A2758">
        <w:rPr>
          <w:b/>
          <w:sz w:val="23"/>
          <w:szCs w:val="23"/>
        </w:rPr>
        <w:t>373/2024.</w:t>
      </w:r>
      <w:r w:rsidR="00447757" w:rsidRPr="008A2758">
        <w:rPr>
          <w:b/>
          <w:sz w:val="23"/>
          <w:szCs w:val="23"/>
        </w:rPr>
        <w:t xml:space="preserve"> </w:t>
      </w:r>
      <w:r w:rsidR="009D7C7B" w:rsidRPr="008A2758">
        <w:rPr>
          <w:b/>
          <w:sz w:val="23"/>
          <w:szCs w:val="23"/>
        </w:rPr>
        <w:t>(XII. 11.) Ök. határozat</w:t>
      </w:r>
      <w:r w:rsidR="009D7C7B">
        <w:rPr>
          <w:sz w:val="23"/>
          <w:szCs w:val="23"/>
        </w:rPr>
        <w:t>ának megfelelő döntést hozták:</w:t>
      </w:r>
    </w:p>
    <w:p w:rsidR="009D7C7B" w:rsidRPr="009D7C7B" w:rsidRDefault="009D7C7B" w:rsidP="009D7C7B">
      <w:pPr>
        <w:widowControl w:val="0"/>
        <w:tabs>
          <w:tab w:val="left" w:pos="993"/>
        </w:tabs>
        <w:spacing w:before="120"/>
        <w:ind w:left="567" w:right="141"/>
        <w:jc w:val="both"/>
        <w:rPr>
          <w:rFonts w:eastAsia="Calibri"/>
          <w:i/>
          <w:sz w:val="21"/>
          <w:szCs w:val="21"/>
        </w:rPr>
      </w:pPr>
      <w:r>
        <w:rPr>
          <w:b/>
          <w:i/>
          <w:sz w:val="21"/>
          <w:szCs w:val="21"/>
        </w:rPr>
        <w:t>„</w:t>
      </w:r>
      <w:r w:rsidRPr="009D7C7B">
        <w:rPr>
          <w:b/>
          <w:i/>
          <w:sz w:val="21"/>
          <w:szCs w:val="21"/>
        </w:rPr>
        <w:t>Cegléd Város Önkormányzatának Képviselő-testülete –</w:t>
      </w:r>
      <w:r w:rsidRPr="009D7C7B">
        <w:rPr>
          <w:rFonts w:eastAsia="Calibri"/>
          <w:i/>
          <w:sz w:val="21"/>
          <w:szCs w:val="21"/>
        </w:rPr>
        <w:t xml:space="preserve"> mint a Bogács belterület 888/14 </w:t>
      </w:r>
      <w:proofErr w:type="spellStart"/>
      <w:r w:rsidRPr="009D7C7B">
        <w:rPr>
          <w:rFonts w:eastAsia="Calibri"/>
          <w:i/>
          <w:sz w:val="21"/>
          <w:szCs w:val="21"/>
        </w:rPr>
        <w:t>hrsz-ú</w:t>
      </w:r>
      <w:proofErr w:type="spellEnd"/>
      <w:r w:rsidRPr="009D7C7B">
        <w:rPr>
          <w:rFonts w:eastAsia="Calibri"/>
          <w:i/>
          <w:sz w:val="21"/>
          <w:szCs w:val="21"/>
        </w:rPr>
        <w:t xml:space="preserve"> ingatlan 28,9 %-os társtulajdonosa – figyelemmel a 309/2023. (X. 19.) Ök. határozatban foglaltakra</w:t>
      </w:r>
    </w:p>
    <w:p w:rsidR="009D7C7B" w:rsidRPr="009D7C7B" w:rsidRDefault="009D7C7B" w:rsidP="009D7C7B">
      <w:pPr>
        <w:widowControl w:val="0"/>
        <w:numPr>
          <w:ilvl w:val="0"/>
          <w:numId w:val="10"/>
        </w:numPr>
        <w:tabs>
          <w:tab w:val="left" w:pos="993"/>
        </w:tabs>
        <w:spacing w:before="120"/>
        <w:ind w:left="567" w:right="141" w:firstLine="0"/>
        <w:jc w:val="both"/>
        <w:rPr>
          <w:rFonts w:eastAsia="Calibri"/>
          <w:b/>
          <w:i/>
          <w:sz w:val="21"/>
          <w:szCs w:val="21"/>
        </w:rPr>
      </w:pPr>
      <w:r w:rsidRPr="009D7C7B">
        <w:rPr>
          <w:rFonts w:eastAsia="Calibri"/>
          <w:i/>
          <w:sz w:val="21"/>
          <w:szCs w:val="21"/>
        </w:rPr>
        <w:t xml:space="preserve">Vállalja, és a tulajdonos önkormányzatok számára is javasolja a Bogács, Zöldváralja utca 1. szám alatti üdülő (a továbbiakban: Üdülő) üzemeltetésével megbízott, Cegléd Város Önkormányzata 100 %-os tulajdonában lévő </w:t>
      </w:r>
      <w:r w:rsidRPr="009D7C7B">
        <w:rPr>
          <w:rFonts w:eastAsia="Calibri"/>
          <w:b/>
          <w:i/>
          <w:sz w:val="21"/>
          <w:szCs w:val="21"/>
        </w:rPr>
        <w:t xml:space="preserve">Ceglédi Termálfürdő Üzemeltető </w:t>
      </w:r>
      <w:proofErr w:type="spellStart"/>
      <w:r w:rsidRPr="009D7C7B">
        <w:rPr>
          <w:rFonts w:eastAsia="Calibri"/>
          <w:b/>
          <w:i/>
          <w:sz w:val="21"/>
          <w:szCs w:val="21"/>
        </w:rPr>
        <w:t>Kft-vel</w:t>
      </w:r>
      <w:proofErr w:type="spellEnd"/>
      <w:r w:rsidRPr="009D7C7B">
        <w:rPr>
          <w:rFonts w:eastAsia="Calibri"/>
          <w:i/>
          <w:sz w:val="21"/>
          <w:szCs w:val="21"/>
        </w:rPr>
        <w:t xml:space="preserve"> (székhelye: 2701 Cegléd, Fürdő út 27-29. képviseli: Szűcs Ádám ügyvezető, a továbbiakban: Kft.) </w:t>
      </w:r>
      <w:r w:rsidRPr="009D7C7B">
        <w:rPr>
          <w:rFonts w:eastAsia="Calibri"/>
          <w:b/>
          <w:i/>
          <w:sz w:val="21"/>
          <w:szCs w:val="21"/>
        </w:rPr>
        <w:t xml:space="preserve">2023. december 13-án megkötött Megbízási Szerződés 2026. január 1-jéig szóló meghosszabbítását, téli – 2024. október 1. és 2025. április 30. közötti – </w:t>
      </w:r>
      <w:proofErr w:type="spellStart"/>
      <w:r w:rsidRPr="009D7C7B">
        <w:rPr>
          <w:rFonts w:eastAsia="Calibri"/>
          <w:b/>
          <w:i/>
          <w:sz w:val="21"/>
          <w:szCs w:val="21"/>
        </w:rPr>
        <w:t>zárvatartás</w:t>
      </w:r>
      <w:proofErr w:type="spellEnd"/>
      <w:r w:rsidRPr="009D7C7B">
        <w:rPr>
          <w:rFonts w:eastAsia="Calibri"/>
          <w:b/>
          <w:i/>
          <w:sz w:val="21"/>
          <w:szCs w:val="21"/>
        </w:rPr>
        <w:t xml:space="preserve"> mellett.</w:t>
      </w:r>
    </w:p>
    <w:p w:rsidR="009D7C7B" w:rsidRPr="009D7C7B" w:rsidRDefault="009D7C7B" w:rsidP="009D7C7B">
      <w:pPr>
        <w:widowControl w:val="0"/>
        <w:numPr>
          <w:ilvl w:val="0"/>
          <w:numId w:val="10"/>
        </w:numPr>
        <w:tabs>
          <w:tab w:val="left" w:pos="993"/>
        </w:tabs>
        <w:ind w:left="567" w:right="141" w:firstLine="0"/>
        <w:jc w:val="both"/>
        <w:rPr>
          <w:rFonts w:eastAsia="Calibri"/>
          <w:b/>
          <w:i/>
          <w:sz w:val="21"/>
          <w:szCs w:val="21"/>
        </w:rPr>
      </w:pPr>
      <w:r w:rsidRPr="009D7C7B">
        <w:rPr>
          <w:rFonts w:eastAsia="Calibri"/>
          <w:b/>
          <w:i/>
          <w:sz w:val="21"/>
          <w:szCs w:val="21"/>
        </w:rPr>
        <w:t>Napirendjére tűzi legkésőbb 2025 márciusi ülésén a Kft-t megillető üzemeltetési díj vállalásának, illetve az Üdülő 2025 évi teljes lezárásának kérdését. A tulajdoni részaránynak megfelelő üzemeltetési díj 1.445.000,- Ft/év összeg forrása a 2025. évi költségvetésben megtervezésre kerül.</w:t>
      </w:r>
    </w:p>
    <w:p w:rsidR="009D7C7B" w:rsidRPr="009D7C7B" w:rsidRDefault="009D7C7B" w:rsidP="009D7C7B">
      <w:pPr>
        <w:widowControl w:val="0"/>
        <w:numPr>
          <w:ilvl w:val="0"/>
          <w:numId w:val="10"/>
        </w:numPr>
        <w:tabs>
          <w:tab w:val="left" w:pos="993"/>
        </w:tabs>
        <w:ind w:left="567" w:right="141" w:firstLine="0"/>
        <w:jc w:val="both"/>
        <w:rPr>
          <w:rFonts w:eastAsia="Calibri"/>
          <w:i/>
          <w:sz w:val="21"/>
          <w:szCs w:val="21"/>
        </w:rPr>
      </w:pPr>
      <w:r w:rsidRPr="009D7C7B">
        <w:rPr>
          <w:rFonts w:eastAsia="Calibri"/>
          <w:i/>
          <w:sz w:val="21"/>
          <w:szCs w:val="21"/>
        </w:rPr>
        <w:t>Felhatalmazza a Polgármestert Cegléd Város Önkormányzat és a Kft. közötti 1. pontban hivatkozott szerződésmódosítás aláírására.</w:t>
      </w:r>
    </w:p>
    <w:p w:rsidR="009D7C7B" w:rsidRPr="009D7C7B" w:rsidRDefault="009D7C7B" w:rsidP="009D7C7B">
      <w:pPr>
        <w:widowControl w:val="0"/>
        <w:numPr>
          <w:ilvl w:val="0"/>
          <w:numId w:val="10"/>
        </w:numPr>
        <w:tabs>
          <w:tab w:val="left" w:pos="993"/>
        </w:tabs>
        <w:ind w:left="567" w:right="141" w:firstLine="0"/>
        <w:jc w:val="both"/>
        <w:rPr>
          <w:rFonts w:eastAsia="Calibri"/>
          <w:i/>
          <w:sz w:val="21"/>
          <w:szCs w:val="21"/>
        </w:rPr>
      </w:pPr>
      <w:r w:rsidRPr="009D7C7B">
        <w:rPr>
          <w:rFonts w:eastAsia="Calibri"/>
          <w:i/>
          <w:sz w:val="21"/>
          <w:szCs w:val="21"/>
        </w:rPr>
        <w:t>Felkéri a Kft. ügyvezetőjét, hogy legkésőbb 2025. március 31-ig készítsen beruházási koncepció-tervet az Üdülő piacképes szálláshelyként való hasznosításához szükséges korszerűsítésére, és terjessze azt a tulajdonos önkormányzatok polgármesterei elé.</w:t>
      </w:r>
    </w:p>
    <w:p w:rsidR="009D7C7B" w:rsidRPr="009D7C7B" w:rsidRDefault="009D7C7B" w:rsidP="009D7C7B">
      <w:pPr>
        <w:widowControl w:val="0"/>
        <w:numPr>
          <w:ilvl w:val="0"/>
          <w:numId w:val="10"/>
        </w:numPr>
        <w:tabs>
          <w:tab w:val="left" w:pos="993"/>
        </w:tabs>
        <w:ind w:left="567" w:right="141" w:firstLine="0"/>
        <w:jc w:val="both"/>
        <w:rPr>
          <w:rFonts w:eastAsia="Calibri"/>
          <w:i/>
          <w:sz w:val="21"/>
          <w:szCs w:val="21"/>
        </w:rPr>
      </w:pPr>
      <w:r w:rsidRPr="009D7C7B">
        <w:rPr>
          <w:rFonts w:eastAsia="Calibri"/>
          <w:i/>
          <w:sz w:val="21"/>
          <w:szCs w:val="21"/>
        </w:rPr>
        <w:t xml:space="preserve"> Felkéri a Polgármestert, hogy jelen határozattal keresse meg az Üdülő társtulajdonos önkormányzatait, az egyező döntéshozatal elősegítése érdekében.</w:t>
      </w:r>
    </w:p>
    <w:p w:rsidR="009D7C7B" w:rsidRDefault="009D7C7B" w:rsidP="009D7C7B">
      <w:pPr>
        <w:widowControl w:val="0"/>
        <w:numPr>
          <w:ilvl w:val="0"/>
          <w:numId w:val="10"/>
        </w:numPr>
        <w:tabs>
          <w:tab w:val="left" w:pos="993"/>
        </w:tabs>
        <w:ind w:left="567" w:right="141" w:firstLine="0"/>
        <w:jc w:val="both"/>
        <w:rPr>
          <w:rFonts w:eastAsia="Calibri"/>
          <w:i/>
          <w:sz w:val="21"/>
          <w:szCs w:val="21"/>
        </w:rPr>
      </w:pPr>
      <w:r w:rsidRPr="009D7C7B">
        <w:rPr>
          <w:rFonts w:eastAsia="Calibri"/>
          <w:i/>
          <w:sz w:val="21"/>
          <w:szCs w:val="21"/>
        </w:rPr>
        <w:t>Utasítja a Ceglédi Közös Önkormányzati Hivatalt a szükséges intézkedések megtételére.</w:t>
      </w:r>
      <w:r>
        <w:rPr>
          <w:rFonts w:eastAsia="Calibri"/>
          <w:i/>
          <w:sz w:val="21"/>
          <w:szCs w:val="21"/>
        </w:rPr>
        <w:t>”</w:t>
      </w:r>
    </w:p>
    <w:p w:rsidR="009D7C7B" w:rsidRPr="009D7C7B" w:rsidRDefault="009D7C7B" w:rsidP="009D7C7B">
      <w:pPr>
        <w:widowControl w:val="0"/>
        <w:tabs>
          <w:tab w:val="left" w:pos="993"/>
        </w:tabs>
        <w:ind w:right="141"/>
        <w:jc w:val="both"/>
        <w:rPr>
          <w:rFonts w:eastAsia="Calibri"/>
          <w:sz w:val="21"/>
          <w:szCs w:val="21"/>
        </w:rPr>
      </w:pPr>
    </w:p>
    <w:p w:rsidR="009C0AA2" w:rsidRDefault="009D7C7B" w:rsidP="008A2758">
      <w:pPr>
        <w:widowControl w:val="0"/>
        <w:tabs>
          <w:tab w:val="left" w:pos="4536"/>
        </w:tabs>
        <w:spacing w:after="120"/>
        <w:jc w:val="both"/>
        <w:rPr>
          <w:sz w:val="23"/>
          <w:szCs w:val="23"/>
        </w:rPr>
      </w:pPr>
      <w:r>
        <w:rPr>
          <w:sz w:val="23"/>
          <w:szCs w:val="23"/>
        </w:rPr>
        <w:t>A határozat 1. pontjában hivatkozott szerződés meghosszabbításra, és minden tulajdonos részéről aláírásra került.</w:t>
      </w:r>
    </w:p>
    <w:p w:rsidR="009D7C7B" w:rsidRDefault="009D7C7B" w:rsidP="008A2758">
      <w:pPr>
        <w:widowControl w:val="0"/>
        <w:tabs>
          <w:tab w:val="left" w:pos="4536"/>
        </w:tabs>
        <w:spacing w:after="120"/>
        <w:jc w:val="both"/>
        <w:rPr>
          <w:b/>
          <w:sz w:val="23"/>
          <w:szCs w:val="23"/>
        </w:rPr>
      </w:pPr>
      <w:r w:rsidRPr="007E6E67">
        <w:rPr>
          <w:sz w:val="23"/>
          <w:szCs w:val="23"/>
        </w:rPr>
        <w:t>Jelen előterjesztés célja</w:t>
      </w:r>
      <w:r w:rsidRPr="007E6E67">
        <w:rPr>
          <w:b/>
          <w:sz w:val="23"/>
          <w:szCs w:val="23"/>
        </w:rPr>
        <w:t xml:space="preserve"> annak eldöntése, hogy az üdülő – a határozat 2. pontjában hivatkozott üzemeltetési díj </w:t>
      </w:r>
      <w:r w:rsidR="007E6E67" w:rsidRPr="007E6E67">
        <w:rPr>
          <w:b/>
          <w:sz w:val="23"/>
          <w:szCs w:val="23"/>
        </w:rPr>
        <w:t>ellenében</w:t>
      </w:r>
      <w:r w:rsidRPr="007E6E67">
        <w:rPr>
          <w:b/>
          <w:sz w:val="23"/>
          <w:szCs w:val="23"/>
        </w:rPr>
        <w:t xml:space="preserve"> - május 1-jétől szeptember 30-ig kinyisson, vagy maradjon zárva</w:t>
      </w:r>
      <w:r w:rsidR="007E6E67" w:rsidRPr="007E6E67">
        <w:rPr>
          <w:b/>
          <w:sz w:val="23"/>
          <w:szCs w:val="23"/>
        </w:rPr>
        <w:t xml:space="preserve">, az üzemeltetési díj megtakarítása, de a részarányosan keletkező </w:t>
      </w:r>
      <w:r w:rsidR="008A2758">
        <w:rPr>
          <w:b/>
          <w:sz w:val="23"/>
          <w:szCs w:val="23"/>
        </w:rPr>
        <w:t>egyéb költségek</w:t>
      </w:r>
      <w:r w:rsidR="007E6E67" w:rsidRPr="007E6E67">
        <w:rPr>
          <w:b/>
          <w:sz w:val="23"/>
          <w:szCs w:val="23"/>
        </w:rPr>
        <w:t xml:space="preserve"> (pl. közüzemi készenléti díj, hulladék, biztosítás, riasztó) megfizetése mellett.</w:t>
      </w:r>
    </w:p>
    <w:p w:rsidR="007E6E67" w:rsidRDefault="007E6E67" w:rsidP="008A2758">
      <w:pPr>
        <w:widowControl w:val="0"/>
        <w:tabs>
          <w:tab w:val="left" w:pos="4536"/>
        </w:tabs>
        <w:spacing w:after="120"/>
        <w:jc w:val="both"/>
        <w:rPr>
          <w:sz w:val="23"/>
          <w:szCs w:val="23"/>
        </w:rPr>
      </w:pPr>
      <w:r w:rsidRPr="00447757">
        <w:rPr>
          <w:sz w:val="23"/>
          <w:szCs w:val="23"/>
        </w:rPr>
        <w:t xml:space="preserve">A tulajdonközösség polgármesterei részéről </w:t>
      </w:r>
      <w:r>
        <w:rPr>
          <w:b/>
          <w:sz w:val="23"/>
          <w:szCs w:val="23"/>
        </w:rPr>
        <w:t xml:space="preserve">felmerült az üdülő </w:t>
      </w:r>
      <w:r w:rsidRPr="00447757">
        <w:rPr>
          <w:sz w:val="23"/>
          <w:szCs w:val="23"/>
        </w:rPr>
        <w:t>akkor még előkészítés alatt álló,</w:t>
      </w:r>
      <w:r>
        <w:rPr>
          <w:b/>
          <w:sz w:val="23"/>
          <w:szCs w:val="23"/>
        </w:rPr>
        <w:t xml:space="preserve"> Versenyképes Járások Program keretében történő teljes körű, minőségi szálláshellyé alakításának szándéka. </w:t>
      </w:r>
      <w:r w:rsidRPr="00447757">
        <w:rPr>
          <w:sz w:val="23"/>
          <w:szCs w:val="23"/>
        </w:rPr>
        <w:t xml:space="preserve">Abony Város Önkormányzatának Képviselő-testülete </w:t>
      </w:r>
      <w:r w:rsidR="00447757" w:rsidRPr="00447757">
        <w:rPr>
          <w:i/>
          <w:sz w:val="23"/>
          <w:szCs w:val="23"/>
        </w:rPr>
        <w:t xml:space="preserve">(17,2 % tulajdoni hányad) </w:t>
      </w:r>
      <w:r w:rsidR="00447757">
        <w:rPr>
          <w:sz w:val="23"/>
          <w:szCs w:val="23"/>
        </w:rPr>
        <w:t xml:space="preserve">erről </w:t>
      </w:r>
      <w:r w:rsidRPr="00447757">
        <w:rPr>
          <w:sz w:val="23"/>
          <w:szCs w:val="23"/>
        </w:rPr>
        <w:t xml:space="preserve">2025. február 13-án érdemi </w:t>
      </w:r>
      <w:r w:rsidR="00447757">
        <w:rPr>
          <w:sz w:val="23"/>
          <w:szCs w:val="23"/>
        </w:rPr>
        <w:t>döntést</w:t>
      </w:r>
      <w:r w:rsidRPr="00447757">
        <w:rPr>
          <w:sz w:val="23"/>
          <w:szCs w:val="23"/>
        </w:rPr>
        <w:t xml:space="preserve"> is </w:t>
      </w:r>
      <w:r w:rsidR="00447757">
        <w:rPr>
          <w:sz w:val="23"/>
          <w:szCs w:val="23"/>
        </w:rPr>
        <w:t xml:space="preserve">hozott. </w:t>
      </w:r>
    </w:p>
    <w:p w:rsidR="00447757" w:rsidRDefault="00447757" w:rsidP="008A2758">
      <w:pPr>
        <w:widowControl w:val="0"/>
        <w:tabs>
          <w:tab w:val="left" w:pos="5245"/>
        </w:tabs>
        <w:spacing w:after="1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közigazgatási és területfejlesztési miniszter február 28-án hirdette ki </w:t>
      </w:r>
      <w:r w:rsidRPr="00447757">
        <w:rPr>
          <w:i/>
          <w:sz w:val="23"/>
          <w:szCs w:val="23"/>
        </w:rPr>
        <w:t>a Versenyképes Járások Program végrehajtási rendszeréről szóló 2/2025. (II. 28.) KTM rendelet</w:t>
      </w:r>
      <w:r>
        <w:rPr>
          <w:sz w:val="23"/>
          <w:szCs w:val="23"/>
        </w:rPr>
        <w:t>ét, amely 2025. március 1-jén lépett hatályba.</w:t>
      </w:r>
      <w:r w:rsidR="00974596">
        <w:tab/>
      </w:r>
      <w:hyperlink r:id="rId8" w:history="1">
        <w:r w:rsidR="00AB2647" w:rsidRPr="00190AD7">
          <w:rPr>
            <w:rStyle w:val="Hiperhivatkozs"/>
            <w:sz w:val="23"/>
            <w:szCs w:val="23"/>
          </w:rPr>
          <w:t>https://njt.hu/jogszabaly/2025-2-20-9D.1</w:t>
        </w:r>
      </w:hyperlink>
    </w:p>
    <w:p w:rsidR="00974596" w:rsidRDefault="00974596" w:rsidP="00974596">
      <w:pPr>
        <w:jc w:val="both"/>
        <w:rPr>
          <w:rStyle w:val="highlighted"/>
        </w:rPr>
      </w:pPr>
      <w:r>
        <w:rPr>
          <w:rStyle w:val="highlighted"/>
        </w:rPr>
        <w:lastRenderedPageBreak/>
        <w:t>A KTM rendelet preambuluma úgy határozza meg a Program célkitűzéseit, rendelkezései pedig olyan eljárási szabályokat vezetnek be, melyek alapján - értelmezésünk szerint – a támogatás nem használhatók fel a Bogácsi Üdülő piaci hasznosításra való alkalmassá tételére:</w:t>
      </w:r>
    </w:p>
    <w:p w:rsidR="00447757" w:rsidRDefault="00974596" w:rsidP="00974596">
      <w:pPr>
        <w:ind w:left="567"/>
        <w:jc w:val="both"/>
        <w:rPr>
          <w:rStyle w:val="highlighted"/>
          <w:b/>
          <w:i/>
          <w:sz w:val="20"/>
          <w:szCs w:val="20"/>
        </w:rPr>
      </w:pPr>
      <w:r w:rsidRPr="00974596">
        <w:rPr>
          <w:rStyle w:val="highlighted"/>
          <w:i/>
          <w:sz w:val="20"/>
          <w:szCs w:val="20"/>
        </w:rPr>
        <w:t>„</w:t>
      </w:r>
      <w:r w:rsidR="00447757" w:rsidRPr="00974596">
        <w:rPr>
          <w:rStyle w:val="highlighted"/>
          <w:i/>
          <w:sz w:val="20"/>
          <w:szCs w:val="20"/>
        </w:rPr>
        <w:t xml:space="preserve">A vidéki Magyarország élhetőségének és népességmegtartásának támogatása, a városok és falvak kiegyensúlyozott fejlődésének biztosítása, a települések közötti térségi együttműködések ösztönzése érdekében Magyarország Kormánya a Területfejlesztési Alap terhére Versenyképes Járások </w:t>
      </w:r>
      <w:r w:rsidR="00447757" w:rsidRPr="00974596">
        <w:rPr>
          <w:rStyle w:val="highlighted"/>
          <w:b/>
          <w:i/>
          <w:sz w:val="20"/>
          <w:szCs w:val="20"/>
        </w:rPr>
        <w:t>Program</w:t>
      </w:r>
      <w:r w:rsidR="00447757" w:rsidRPr="00974596">
        <w:rPr>
          <w:rStyle w:val="highlighted"/>
          <w:i/>
          <w:sz w:val="20"/>
          <w:szCs w:val="20"/>
        </w:rPr>
        <w:t xml:space="preserve"> elindításáról döntött, amelynek </w:t>
      </w:r>
      <w:r w:rsidR="00447757" w:rsidRPr="00974596">
        <w:rPr>
          <w:rStyle w:val="highlighted"/>
          <w:b/>
          <w:i/>
          <w:sz w:val="20"/>
          <w:szCs w:val="20"/>
        </w:rPr>
        <w:t>keretében térségi alapinfrastruktúra és elérhetőség fejlesztése, térségi közszolgáltatások fejlesztése, térségi gazdaságfejlesztés, településüzemeltetés céljából lehet támogatást igényelni, illetve nyújtani.</w:t>
      </w:r>
      <w:r>
        <w:rPr>
          <w:rStyle w:val="highlighted"/>
          <w:b/>
          <w:i/>
          <w:sz w:val="20"/>
          <w:szCs w:val="20"/>
        </w:rPr>
        <w:t>”</w:t>
      </w:r>
    </w:p>
    <w:p w:rsidR="00B27804" w:rsidRDefault="000D24C9" w:rsidP="000C06D8">
      <w:pPr>
        <w:widowControl w:val="0"/>
        <w:spacing w:before="120" w:after="120"/>
        <w:ind w:right="98"/>
        <w:jc w:val="both"/>
        <w:rPr>
          <w:rFonts w:eastAsia="Calibri"/>
          <w:b/>
          <w:sz w:val="23"/>
          <w:szCs w:val="23"/>
        </w:rPr>
      </w:pPr>
      <w:r w:rsidRPr="00974596">
        <w:rPr>
          <w:rFonts w:eastAsia="Calibri"/>
          <w:b/>
          <w:sz w:val="23"/>
          <w:szCs w:val="23"/>
        </w:rPr>
        <w:t xml:space="preserve">Javasolom </w:t>
      </w:r>
      <w:r w:rsidR="00974596" w:rsidRPr="00974596">
        <w:rPr>
          <w:rFonts w:eastAsia="Calibri"/>
          <w:b/>
          <w:sz w:val="23"/>
          <w:szCs w:val="23"/>
        </w:rPr>
        <w:t xml:space="preserve">egyelőre </w:t>
      </w:r>
      <w:r w:rsidRPr="00974596">
        <w:rPr>
          <w:rFonts w:eastAsia="Calibri"/>
          <w:b/>
          <w:sz w:val="23"/>
          <w:szCs w:val="23"/>
        </w:rPr>
        <w:t xml:space="preserve">az alábbi </w:t>
      </w:r>
      <w:r w:rsidR="00974596" w:rsidRPr="00974596">
        <w:rPr>
          <w:rFonts w:eastAsia="Calibri"/>
          <w:b/>
          <w:sz w:val="23"/>
          <w:szCs w:val="23"/>
        </w:rPr>
        <w:t xml:space="preserve">„A” vagy „B” </w:t>
      </w:r>
      <w:r w:rsidRPr="00974596">
        <w:rPr>
          <w:rFonts w:eastAsia="Calibri"/>
          <w:b/>
          <w:sz w:val="23"/>
          <w:szCs w:val="23"/>
        </w:rPr>
        <w:t>határozati jav</w:t>
      </w:r>
      <w:r w:rsidR="00B3678F" w:rsidRPr="00974596">
        <w:rPr>
          <w:rFonts w:eastAsia="Calibri"/>
          <w:b/>
          <w:sz w:val="23"/>
          <w:szCs w:val="23"/>
        </w:rPr>
        <w:t>aslat</w:t>
      </w:r>
      <w:r w:rsidR="00BD061B" w:rsidRPr="00974596">
        <w:rPr>
          <w:rFonts w:eastAsia="Calibri"/>
          <w:b/>
          <w:sz w:val="23"/>
          <w:szCs w:val="23"/>
        </w:rPr>
        <w:t>nak megfelelő</w:t>
      </w:r>
      <w:r w:rsidR="00974596" w:rsidRPr="00974596">
        <w:rPr>
          <w:rFonts w:eastAsia="Calibri"/>
          <w:b/>
          <w:sz w:val="23"/>
          <w:szCs w:val="23"/>
        </w:rPr>
        <w:t xml:space="preserve"> döntéshozatalt.</w:t>
      </w:r>
    </w:p>
    <w:p w:rsidR="00974596" w:rsidRDefault="00974596" w:rsidP="000C06D8">
      <w:pPr>
        <w:widowControl w:val="0"/>
        <w:spacing w:before="120" w:after="120"/>
        <w:ind w:right="98"/>
        <w:jc w:val="both"/>
        <w:rPr>
          <w:rFonts w:eastAsia="Calibri"/>
          <w:sz w:val="23"/>
          <w:szCs w:val="23"/>
        </w:rPr>
      </w:pPr>
      <w:r w:rsidRPr="00974596">
        <w:rPr>
          <w:rFonts w:eastAsia="Calibri"/>
          <w:b/>
          <w:sz w:val="23"/>
          <w:szCs w:val="23"/>
        </w:rPr>
        <w:t xml:space="preserve">A fent idézett </w:t>
      </w:r>
      <w:r w:rsidR="00AB2647">
        <w:rPr>
          <w:rFonts w:eastAsia="Calibri"/>
          <w:b/>
          <w:sz w:val="23"/>
          <w:szCs w:val="23"/>
        </w:rPr>
        <w:t>Ök. határozat</w:t>
      </w:r>
      <w:r w:rsidRPr="00974596">
        <w:rPr>
          <w:rFonts w:eastAsia="Calibri"/>
          <w:b/>
          <w:sz w:val="23"/>
          <w:szCs w:val="23"/>
        </w:rPr>
        <w:t xml:space="preserve"> 4. pontja értelmében a Termálfürdő Kft. az áprilisi ülésre előterjeszt</w:t>
      </w:r>
      <w:r w:rsidR="00B27804">
        <w:rPr>
          <w:rFonts w:eastAsia="Calibri"/>
          <w:b/>
          <w:sz w:val="23"/>
          <w:szCs w:val="23"/>
        </w:rPr>
        <w:t>hető</w:t>
      </w:r>
      <w:r w:rsidRPr="00974596">
        <w:rPr>
          <w:rFonts w:eastAsia="Calibri"/>
          <w:b/>
          <w:sz w:val="23"/>
          <w:szCs w:val="23"/>
        </w:rPr>
        <w:t xml:space="preserve"> </w:t>
      </w:r>
      <w:r w:rsidRPr="00974596">
        <w:rPr>
          <w:rFonts w:eastAsia="Calibri"/>
          <w:b/>
          <w:sz w:val="23"/>
          <w:szCs w:val="23"/>
        </w:rPr>
        <w:t xml:space="preserve">beruházási koncepció-tervet </w:t>
      </w:r>
      <w:r w:rsidR="00B27804">
        <w:rPr>
          <w:rFonts w:eastAsia="Calibri"/>
          <w:b/>
          <w:sz w:val="23"/>
          <w:szCs w:val="23"/>
        </w:rPr>
        <w:t xml:space="preserve">készít </w:t>
      </w:r>
      <w:r w:rsidRPr="00974596">
        <w:rPr>
          <w:rFonts w:eastAsia="Calibri"/>
          <w:b/>
          <w:sz w:val="23"/>
          <w:szCs w:val="23"/>
        </w:rPr>
        <w:t>az Üdülő piacképes szálláshelyként való hasznosításához szükséges korszerűsítésére</w:t>
      </w:r>
      <w:r w:rsidR="00B27804">
        <w:rPr>
          <w:rFonts w:eastAsia="Calibri"/>
          <w:b/>
          <w:sz w:val="23"/>
          <w:szCs w:val="23"/>
        </w:rPr>
        <w:t>, ugyanakkor a Versenyképes Járások Program tekintetében egyelőre nem sürgős a döntéshozatal.</w:t>
      </w:r>
    </w:p>
    <w:p w:rsidR="00D9748E" w:rsidRPr="001219C8" w:rsidRDefault="00D9748E" w:rsidP="00AB2647">
      <w:pPr>
        <w:widowControl w:val="0"/>
        <w:spacing w:before="240" w:after="120"/>
        <w:ind w:right="98"/>
        <w:jc w:val="both"/>
        <w:rPr>
          <w:rFonts w:eastAsia="Calibri"/>
          <w:sz w:val="23"/>
          <w:szCs w:val="23"/>
        </w:rPr>
      </w:pPr>
      <w:r w:rsidRPr="001219C8">
        <w:rPr>
          <w:rFonts w:eastAsia="Calibri"/>
          <w:sz w:val="23"/>
          <w:szCs w:val="23"/>
        </w:rPr>
        <w:t xml:space="preserve">Az előterjesztést </w:t>
      </w:r>
      <w:r w:rsidR="00974596">
        <w:rPr>
          <w:rFonts w:eastAsia="Calibri"/>
          <w:b/>
          <w:sz w:val="23"/>
          <w:szCs w:val="23"/>
        </w:rPr>
        <w:t>a Tulajdonosi</w:t>
      </w:r>
      <w:r w:rsidR="008D24B3">
        <w:rPr>
          <w:rFonts w:eastAsia="Calibri"/>
          <w:b/>
          <w:sz w:val="23"/>
          <w:szCs w:val="23"/>
        </w:rPr>
        <w:t xml:space="preserve">, valamint a </w:t>
      </w:r>
      <w:r w:rsidRPr="001219C8">
        <w:rPr>
          <w:rFonts w:eastAsia="Calibri"/>
          <w:b/>
          <w:sz w:val="23"/>
          <w:szCs w:val="23"/>
        </w:rPr>
        <w:t>Gazdasági Bizottság</w:t>
      </w:r>
      <w:r w:rsidRPr="001219C8">
        <w:rPr>
          <w:rFonts w:eastAsia="Calibri"/>
          <w:sz w:val="23"/>
          <w:szCs w:val="23"/>
        </w:rPr>
        <w:t xml:space="preserve"> tárgyalja meg, a bizottság véleménye – jegyzőkönyvi kivonat formájában – a Képviselő-testület ülésén, helyben osztott anyagként kerül ismertetésre.</w:t>
      </w:r>
    </w:p>
    <w:p w:rsidR="00EE01EE" w:rsidRPr="001219C8" w:rsidRDefault="00EE01EE" w:rsidP="00EE01EE">
      <w:pPr>
        <w:widowControl w:val="0"/>
        <w:tabs>
          <w:tab w:val="left" w:pos="851"/>
        </w:tabs>
        <w:spacing w:before="120"/>
        <w:ind w:right="-1"/>
        <w:jc w:val="both"/>
        <w:rPr>
          <w:sz w:val="23"/>
          <w:szCs w:val="23"/>
        </w:rPr>
      </w:pPr>
      <w:r w:rsidRPr="001219C8">
        <w:rPr>
          <w:sz w:val="23"/>
          <w:szCs w:val="23"/>
        </w:rPr>
        <w:t xml:space="preserve">A döntéshozatal </w:t>
      </w:r>
      <w:r w:rsidRPr="00855CDB">
        <w:rPr>
          <w:i/>
          <w:sz w:val="23"/>
          <w:szCs w:val="23"/>
        </w:rPr>
        <w:t>a Magyarország helyi önkormányzatairól szóló 2011. évi CLXXXIX. törvény</w:t>
      </w:r>
      <w:r w:rsidRPr="001219C8">
        <w:rPr>
          <w:sz w:val="23"/>
          <w:szCs w:val="23"/>
        </w:rPr>
        <w:t xml:space="preserve"> (</w:t>
      </w:r>
      <w:proofErr w:type="spellStart"/>
      <w:r w:rsidRPr="001219C8">
        <w:rPr>
          <w:sz w:val="23"/>
          <w:szCs w:val="23"/>
        </w:rPr>
        <w:t>Mötv</w:t>
      </w:r>
      <w:proofErr w:type="spellEnd"/>
      <w:r w:rsidRPr="001219C8">
        <w:rPr>
          <w:sz w:val="23"/>
          <w:szCs w:val="23"/>
        </w:rPr>
        <w:t xml:space="preserve">.) 46. § (1) bekezdése alapján, a (2) bekezdésben foglaltakra figyelemmel </w:t>
      </w:r>
      <w:r w:rsidRPr="001219C8">
        <w:rPr>
          <w:b/>
          <w:sz w:val="23"/>
          <w:szCs w:val="23"/>
        </w:rPr>
        <w:t>nyilvános</w:t>
      </w:r>
      <w:r w:rsidRPr="001219C8">
        <w:rPr>
          <w:sz w:val="23"/>
          <w:szCs w:val="23"/>
        </w:rPr>
        <w:t xml:space="preserve"> ülés keretében, az 50. § rendelkezései alapján – figyelemmel </w:t>
      </w:r>
      <w:r w:rsidRPr="00855CDB">
        <w:rPr>
          <w:i/>
          <w:sz w:val="23"/>
          <w:szCs w:val="23"/>
        </w:rPr>
        <w:t>a Képviselő-testület és szervei szervezeti és működési szabályzatáról szóló 22/2024. (XI. 22.) önkormányzati rendelet</w:t>
      </w:r>
      <w:r>
        <w:rPr>
          <w:sz w:val="23"/>
          <w:szCs w:val="23"/>
        </w:rPr>
        <w:t xml:space="preserve"> (Kt. </w:t>
      </w:r>
      <w:proofErr w:type="spellStart"/>
      <w:r>
        <w:rPr>
          <w:sz w:val="23"/>
          <w:szCs w:val="23"/>
        </w:rPr>
        <w:t>SzMSz</w:t>
      </w:r>
      <w:proofErr w:type="spellEnd"/>
      <w:r>
        <w:rPr>
          <w:sz w:val="23"/>
          <w:szCs w:val="23"/>
        </w:rPr>
        <w:t>) 59. § 3. pontjára</w:t>
      </w:r>
      <w:r w:rsidRPr="001219C8">
        <w:rPr>
          <w:sz w:val="23"/>
          <w:szCs w:val="23"/>
        </w:rPr>
        <w:t xml:space="preserve"> – </w:t>
      </w:r>
      <w:r>
        <w:rPr>
          <w:b/>
          <w:sz w:val="23"/>
          <w:szCs w:val="23"/>
        </w:rPr>
        <w:t>minősített</w:t>
      </w:r>
      <w:r w:rsidRPr="001219C8">
        <w:rPr>
          <w:sz w:val="23"/>
          <w:szCs w:val="23"/>
        </w:rPr>
        <w:t xml:space="preserve"> szavazati arányt igényel.</w:t>
      </w:r>
    </w:p>
    <w:p w:rsidR="00075EF1" w:rsidRPr="001219C8" w:rsidRDefault="00D9748E" w:rsidP="008A2758">
      <w:pPr>
        <w:widowControl w:val="0"/>
        <w:tabs>
          <w:tab w:val="left" w:pos="7371"/>
        </w:tabs>
        <w:spacing w:before="120"/>
        <w:jc w:val="both"/>
        <w:rPr>
          <w:sz w:val="23"/>
          <w:szCs w:val="23"/>
        </w:rPr>
      </w:pPr>
      <w:r w:rsidRPr="001219C8">
        <w:rPr>
          <w:sz w:val="23"/>
          <w:szCs w:val="23"/>
        </w:rPr>
        <w:t>Ce</w:t>
      </w:r>
      <w:r w:rsidR="00075EF1" w:rsidRPr="001219C8">
        <w:rPr>
          <w:sz w:val="23"/>
          <w:szCs w:val="23"/>
        </w:rPr>
        <w:t>gléd, 202</w:t>
      </w:r>
      <w:r w:rsidR="00974596">
        <w:rPr>
          <w:sz w:val="23"/>
          <w:szCs w:val="23"/>
        </w:rPr>
        <w:t>5</w:t>
      </w:r>
      <w:r w:rsidR="00075EF1" w:rsidRPr="001219C8">
        <w:rPr>
          <w:sz w:val="23"/>
          <w:szCs w:val="23"/>
        </w:rPr>
        <w:t xml:space="preserve">. </w:t>
      </w:r>
      <w:r w:rsidR="00974596">
        <w:rPr>
          <w:sz w:val="23"/>
          <w:szCs w:val="23"/>
        </w:rPr>
        <w:t>március</w:t>
      </w:r>
      <w:r w:rsidR="000D24C9" w:rsidRPr="001219C8">
        <w:rPr>
          <w:sz w:val="23"/>
          <w:szCs w:val="23"/>
        </w:rPr>
        <w:t xml:space="preserve"> </w:t>
      </w:r>
      <w:r w:rsidR="00974596">
        <w:rPr>
          <w:sz w:val="23"/>
          <w:szCs w:val="23"/>
        </w:rPr>
        <w:t>5</w:t>
      </w:r>
      <w:r w:rsidR="00075EF1" w:rsidRPr="001219C8">
        <w:rPr>
          <w:sz w:val="23"/>
          <w:szCs w:val="23"/>
        </w:rPr>
        <w:t>.</w:t>
      </w:r>
      <w:r w:rsidR="007C4365">
        <w:rPr>
          <w:sz w:val="23"/>
          <w:szCs w:val="23"/>
        </w:rPr>
        <w:tab/>
      </w:r>
      <w:r w:rsidR="00075EF1" w:rsidRPr="001219C8">
        <w:rPr>
          <w:sz w:val="23"/>
          <w:szCs w:val="23"/>
        </w:rPr>
        <w:t>Dr. Csáky András</w:t>
      </w:r>
    </w:p>
    <w:p w:rsidR="00075EF1" w:rsidRPr="001219C8" w:rsidRDefault="00075EF1" w:rsidP="007C4365">
      <w:pPr>
        <w:widowControl w:val="0"/>
        <w:tabs>
          <w:tab w:val="left" w:pos="4536"/>
        </w:tabs>
        <w:ind w:left="4536" w:right="282" w:hanging="4536"/>
        <w:jc w:val="right"/>
        <w:rPr>
          <w:sz w:val="23"/>
          <w:szCs w:val="23"/>
        </w:rPr>
      </w:pPr>
      <w:proofErr w:type="gramStart"/>
      <w:r w:rsidRPr="001219C8">
        <w:rPr>
          <w:sz w:val="23"/>
          <w:szCs w:val="23"/>
        </w:rPr>
        <w:t>polgármester</w:t>
      </w:r>
      <w:proofErr w:type="gramEnd"/>
    </w:p>
    <w:p w:rsidR="008A2758" w:rsidRDefault="008A2758" w:rsidP="008A2758">
      <w:pPr>
        <w:widowControl w:val="0"/>
        <w:tabs>
          <w:tab w:val="left" w:pos="4536"/>
        </w:tabs>
        <w:spacing w:before="240"/>
        <w:ind w:left="4536" w:right="141" w:hanging="4536"/>
        <w:jc w:val="center"/>
        <w:rPr>
          <w:caps/>
          <w:sz w:val="23"/>
          <w:szCs w:val="23"/>
        </w:rPr>
      </w:pPr>
      <w:r>
        <w:rPr>
          <w:caps/>
          <w:sz w:val="23"/>
          <w:szCs w:val="23"/>
        </w:rPr>
        <w:t>--------</w:t>
      </w:r>
    </w:p>
    <w:p w:rsidR="001C5B9F" w:rsidRPr="00BD061B" w:rsidRDefault="001F3D18" w:rsidP="008A2758">
      <w:pPr>
        <w:widowControl w:val="0"/>
        <w:tabs>
          <w:tab w:val="left" w:pos="4536"/>
        </w:tabs>
        <w:spacing w:before="240"/>
        <w:ind w:left="4536" w:right="141" w:hanging="4536"/>
        <w:jc w:val="center"/>
        <w:rPr>
          <w:caps/>
          <w:sz w:val="23"/>
          <w:szCs w:val="23"/>
        </w:rPr>
      </w:pPr>
      <w:r>
        <w:rPr>
          <w:caps/>
          <w:sz w:val="23"/>
          <w:szCs w:val="23"/>
        </w:rPr>
        <w:t xml:space="preserve">„A” </w:t>
      </w:r>
      <w:r w:rsidR="0083282F" w:rsidRPr="00BD061B">
        <w:rPr>
          <w:caps/>
          <w:sz w:val="23"/>
          <w:szCs w:val="23"/>
        </w:rPr>
        <w:t>Határozati javaslat:</w:t>
      </w:r>
    </w:p>
    <w:p w:rsidR="0083282F" w:rsidRPr="00BD061B" w:rsidRDefault="0083282F" w:rsidP="0083282F">
      <w:pPr>
        <w:widowControl w:val="0"/>
        <w:spacing w:before="120"/>
        <w:ind w:right="141"/>
        <w:jc w:val="both"/>
        <w:rPr>
          <w:sz w:val="23"/>
          <w:szCs w:val="23"/>
        </w:rPr>
      </w:pPr>
      <w:r w:rsidRPr="00BD061B">
        <w:rPr>
          <w:b/>
          <w:sz w:val="23"/>
          <w:szCs w:val="23"/>
        </w:rPr>
        <w:t>Cegléd Város Önkormányzatának Képviselő-testülete</w:t>
      </w:r>
      <w:r w:rsidRPr="00BD061B">
        <w:rPr>
          <w:sz w:val="23"/>
          <w:szCs w:val="23"/>
        </w:rPr>
        <w:t xml:space="preserve"> – mint a Bogács</w:t>
      </w:r>
      <w:r w:rsidR="00B63C77" w:rsidRPr="00BD061B">
        <w:rPr>
          <w:sz w:val="23"/>
          <w:szCs w:val="23"/>
        </w:rPr>
        <w:t xml:space="preserve"> belterület 888/14</w:t>
      </w:r>
      <w:r w:rsidRPr="00BD061B">
        <w:rPr>
          <w:sz w:val="23"/>
          <w:szCs w:val="23"/>
        </w:rPr>
        <w:t xml:space="preserve"> </w:t>
      </w:r>
      <w:proofErr w:type="spellStart"/>
      <w:r w:rsidR="00B63C77" w:rsidRPr="00BD061B">
        <w:rPr>
          <w:sz w:val="23"/>
          <w:szCs w:val="23"/>
        </w:rPr>
        <w:t>hrsz-ú</w:t>
      </w:r>
      <w:proofErr w:type="spellEnd"/>
      <w:r w:rsidRPr="00BD061B">
        <w:rPr>
          <w:sz w:val="23"/>
          <w:szCs w:val="23"/>
        </w:rPr>
        <w:t xml:space="preserve"> ingatlan 28,9 %-os társtulajdonosa</w:t>
      </w:r>
      <w:r w:rsidR="000D24C9" w:rsidRPr="00BD061B">
        <w:rPr>
          <w:sz w:val="23"/>
          <w:szCs w:val="23"/>
        </w:rPr>
        <w:t xml:space="preserve"> – figyelemmel a </w:t>
      </w:r>
      <w:r w:rsidR="00B27804">
        <w:rPr>
          <w:sz w:val="23"/>
          <w:szCs w:val="23"/>
        </w:rPr>
        <w:t>373</w:t>
      </w:r>
      <w:r w:rsidR="001219C8" w:rsidRPr="00BD061B">
        <w:rPr>
          <w:sz w:val="23"/>
          <w:szCs w:val="23"/>
        </w:rPr>
        <w:t>/202</w:t>
      </w:r>
      <w:r w:rsidR="00B27804">
        <w:rPr>
          <w:sz w:val="23"/>
          <w:szCs w:val="23"/>
        </w:rPr>
        <w:t>4</w:t>
      </w:r>
      <w:r w:rsidR="001219C8" w:rsidRPr="00BD061B">
        <w:rPr>
          <w:sz w:val="23"/>
          <w:szCs w:val="23"/>
        </w:rPr>
        <w:t>. (X</w:t>
      </w:r>
      <w:r w:rsidR="00B27804">
        <w:rPr>
          <w:sz w:val="23"/>
          <w:szCs w:val="23"/>
        </w:rPr>
        <w:t>II</w:t>
      </w:r>
      <w:r w:rsidR="001219C8" w:rsidRPr="00BD061B">
        <w:rPr>
          <w:sz w:val="23"/>
          <w:szCs w:val="23"/>
        </w:rPr>
        <w:t>. 1</w:t>
      </w:r>
      <w:r w:rsidR="00B27804">
        <w:rPr>
          <w:sz w:val="23"/>
          <w:szCs w:val="23"/>
        </w:rPr>
        <w:t>1</w:t>
      </w:r>
      <w:r w:rsidR="001219C8" w:rsidRPr="00BD061B">
        <w:rPr>
          <w:sz w:val="23"/>
          <w:szCs w:val="23"/>
        </w:rPr>
        <w:t xml:space="preserve">.) Ök. határozatban </w:t>
      </w:r>
      <w:r w:rsidR="00B27804">
        <w:rPr>
          <w:sz w:val="23"/>
          <w:szCs w:val="23"/>
        </w:rPr>
        <w:t xml:space="preserve">2. pontjában </w:t>
      </w:r>
      <w:r w:rsidR="001219C8" w:rsidRPr="00BD061B">
        <w:rPr>
          <w:sz w:val="23"/>
          <w:szCs w:val="23"/>
        </w:rPr>
        <w:t>foglaltakra</w:t>
      </w:r>
    </w:p>
    <w:p w:rsidR="0083282F" w:rsidRPr="00BD061B" w:rsidRDefault="00B27804" w:rsidP="00B27804">
      <w:pPr>
        <w:pStyle w:val="Listaszerbekezds"/>
        <w:widowControl w:val="0"/>
        <w:numPr>
          <w:ilvl w:val="0"/>
          <w:numId w:val="12"/>
        </w:numPr>
        <w:tabs>
          <w:tab w:val="left" w:pos="709"/>
        </w:tabs>
        <w:spacing w:before="120"/>
        <w:ind w:left="0" w:right="141" w:firstLine="284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Kezdeményezi és</w:t>
      </w:r>
      <w:r w:rsidR="000D24C9" w:rsidRPr="00BD061B">
        <w:rPr>
          <w:rFonts w:ascii="Times New Roman" w:hAnsi="Times New Roman"/>
          <w:sz w:val="23"/>
          <w:szCs w:val="23"/>
        </w:rPr>
        <w:t xml:space="preserve"> a tulajdonos önkormányzatok számára is</w:t>
      </w:r>
      <w:r w:rsidR="0083282F" w:rsidRPr="00BD061B">
        <w:rPr>
          <w:rFonts w:ascii="Times New Roman" w:hAnsi="Times New Roman"/>
          <w:sz w:val="23"/>
          <w:szCs w:val="23"/>
        </w:rPr>
        <w:t xml:space="preserve"> javasolja </w:t>
      </w:r>
      <w:r w:rsidR="00B63C77" w:rsidRPr="00BD061B">
        <w:rPr>
          <w:rFonts w:ascii="Times New Roman" w:hAnsi="Times New Roman"/>
          <w:sz w:val="23"/>
          <w:szCs w:val="23"/>
        </w:rPr>
        <w:t xml:space="preserve">a Bogács, Zöldváralja utca 1. szám alatti üdülő </w:t>
      </w:r>
      <w:r w:rsidR="00A83E19" w:rsidRPr="00BD061B">
        <w:rPr>
          <w:rFonts w:ascii="Times New Roman" w:hAnsi="Times New Roman"/>
          <w:sz w:val="23"/>
          <w:szCs w:val="23"/>
        </w:rPr>
        <w:t>(a továbbiakban: Üdülő)</w:t>
      </w:r>
      <w:r w:rsidR="00AF4C92" w:rsidRPr="00BD061B">
        <w:rPr>
          <w:rFonts w:ascii="Times New Roman" w:hAnsi="Times New Roman"/>
          <w:sz w:val="23"/>
          <w:szCs w:val="23"/>
        </w:rPr>
        <w:t xml:space="preserve"> </w:t>
      </w:r>
      <w:r w:rsidR="00357B2A">
        <w:rPr>
          <w:rFonts w:ascii="Times New Roman" w:hAnsi="Times New Roman"/>
          <w:sz w:val="23"/>
          <w:szCs w:val="23"/>
        </w:rPr>
        <w:t xml:space="preserve">2025. </w:t>
      </w:r>
      <w:r>
        <w:rPr>
          <w:rFonts w:ascii="Times New Roman" w:hAnsi="Times New Roman"/>
          <w:sz w:val="23"/>
          <w:szCs w:val="23"/>
        </w:rPr>
        <w:t>május 1</w:t>
      </w:r>
      <w:r w:rsidR="00357B2A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és szeptember 30.</w:t>
      </w:r>
      <w:r w:rsidR="00357B2A">
        <w:rPr>
          <w:rFonts w:ascii="Times New Roman" w:hAnsi="Times New Roman"/>
          <w:sz w:val="23"/>
          <w:szCs w:val="23"/>
        </w:rPr>
        <w:t xml:space="preserve"> közötti – </w:t>
      </w:r>
      <w:r>
        <w:rPr>
          <w:rFonts w:ascii="Times New Roman" w:hAnsi="Times New Roman"/>
          <w:sz w:val="23"/>
          <w:szCs w:val="23"/>
        </w:rPr>
        <w:t xml:space="preserve">megnyitását, üzemeltetését a </w:t>
      </w:r>
      <w:r w:rsidRPr="00B27804">
        <w:rPr>
          <w:rFonts w:ascii="Times New Roman" w:hAnsi="Times New Roman"/>
          <w:sz w:val="23"/>
          <w:szCs w:val="23"/>
        </w:rPr>
        <w:t>Ceglédi Termálfürdő Üzemeltető Kft</w:t>
      </w:r>
      <w:r>
        <w:rPr>
          <w:rFonts w:ascii="Times New Roman" w:hAnsi="Times New Roman"/>
          <w:sz w:val="23"/>
          <w:szCs w:val="23"/>
        </w:rPr>
        <w:t>.</w:t>
      </w:r>
      <w:r w:rsidRPr="00B27804">
        <w:rPr>
          <w:rFonts w:ascii="Times New Roman" w:hAnsi="Times New Roman"/>
          <w:sz w:val="23"/>
          <w:szCs w:val="23"/>
        </w:rPr>
        <w:t xml:space="preserve"> (székhelye: 2701 Cegléd, Fürdő út 27-29. képviseli: Szűcs Ádám ügyvezető, a továbbiakban: Kft.)</w:t>
      </w:r>
      <w:r>
        <w:rPr>
          <w:rFonts w:ascii="Times New Roman" w:hAnsi="Times New Roman"/>
          <w:sz w:val="23"/>
          <w:szCs w:val="23"/>
        </w:rPr>
        <w:t xml:space="preserve"> által</w:t>
      </w:r>
    </w:p>
    <w:p w:rsidR="00C14DE8" w:rsidRPr="00BD061B" w:rsidRDefault="00C14DE8" w:rsidP="00C14DE8">
      <w:pPr>
        <w:pStyle w:val="Listaszerbekezds"/>
        <w:widowControl w:val="0"/>
        <w:numPr>
          <w:ilvl w:val="0"/>
          <w:numId w:val="12"/>
        </w:numPr>
        <w:spacing w:before="120"/>
        <w:ind w:left="0" w:right="141" w:firstLine="284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Üzemeltetési díjat állapít meg </w:t>
      </w:r>
      <w:r w:rsidR="008A2758" w:rsidRPr="00BD061B">
        <w:rPr>
          <w:rFonts w:ascii="Times New Roman" w:hAnsi="Times New Roman"/>
          <w:sz w:val="23"/>
          <w:szCs w:val="23"/>
        </w:rPr>
        <w:t xml:space="preserve">az Üdülő </w:t>
      </w:r>
      <w:r w:rsidR="008A2758">
        <w:rPr>
          <w:rFonts w:ascii="Times New Roman" w:hAnsi="Times New Roman"/>
          <w:sz w:val="23"/>
          <w:szCs w:val="23"/>
        </w:rPr>
        <w:t>1. pontban hivatkozott időszakban történő üzemeltetése ellenértékeként</w:t>
      </w:r>
      <w:r w:rsidR="008A2758">
        <w:rPr>
          <w:rFonts w:ascii="Times New Roman" w:hAnsi="Times New Roman"/>
          <w:sz w:val="23"/>
          <w:szCs w:val="23"/>
        </w:rPr>
        <w:t xml:space="preserve"> a Kft. részére </w:t>
      </w:r>
      <w:r w:rsidR="008A2758">
        <w:rPr>
          <w:rFonts w:ascii="Times New Roman" w:hAnsi="Times New Roman"/>
          <w:sz w:val="23"/>
          <w:szCs w:val="23"/>
        </w:rPr>
        <w:t>tulajdoni hányada arányában</w:t>
      </w:r>
      <w:r w:rsidR="008A2758">
        <w:rPr>
          <w:rFonts w:ascii="Times New Roman" w:hAnsi="Times New Roman"/>
          <w:sz w:val="23"/>
          <w:szCs w:val="23"/>
        </w:rPr>
        <w:t xml:space="preserve">, </w:t>
      </w:r>
      <w:r>
        <w:rPr>
          <w:rFonts w:ascii="Times New Roman" w:hAnsi="Times New Roman"/>
          <w:sz w:val="23"/>
          <w:szCs w:val="23"/>
        </w:rPr>
        <w:t xml:space="preserve">1.445.000,- Ft/év összegben, </w:t>
      </w:r>
      <w:r w:rsidR="008A2758">
        <w:rPr>
          <w:rFonts w:ascii="Times New Roman" w:hAnsi="Times New Roman"/>
          <w:sz w:val="23"/>
          <w:szCs w:val="23"/>
        </w:rPr>
        <w:t>az Önkormányzat 2025. évi költségvetése terhére.</w:t>
      </w:r>
    </w:p>
    <w:p w:rsidR="003B4012" w:rsidRPr="00B27804" w:rsidRDefault="008A2758" w:rsidP="00B27804">
      <w:pPr>
        <w:pStyle w:val="Listaszerbekezds"/>
        <w:widowControl w:val="0"/>
        <w:numPr>
          <w:ilvl w:val="0"/>
          <w:numId w:val="12"/>
        </w:numPr>
        <w:spacing w:before="120"/>
        <w:ind w:left="0" w:right="141" w:firstLine="36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Felhatalmazza a Polgármestert </w:t>
      </w:r>
      <w:r w:rsidR="00B27804" w:rsidRPr="00B27804">
        <w:rPr>
          <w:rFonts w:ascii="Times New Roman" w:hAnsi="Times New Roman"/>
          <w:sz w:val="23"/>
          <w:szCs w:val="23"/>
        </w:rPr>
        <w:t xml:space="preserve">szükség esetén </w:t>
      </w:r>
      <w:r w:rsidR="00654167" w:rsidRPr="00B27804">
        <w:rPr>
          <w:rFonts w:ascii="Times New Roman" w:hAnsi="Times New Roman"/>
          <w:sz w:val="23"/>
          <w:szCs w:val="23"/>
        </w:rPr>
        <w:t>Cegléd Város Ö</w:t>
      </w:r>
      <w:r w:rsidR="00B27804" w:rsidRPr="00B27804">
        <w:rPr>
          <w:rFonts w:ascii="Times New Roman" w:hAnsi="Times New Roman"/>
          <w:sz w:val="23"/>
          <w:szCs w:val="23"/>
        </w:rPr>
        <w:t>nkormányzat</w:t>
      </w:r>
      <w:r>
        <w:rPr>
          <w:rFonts w:ascii="Times New Roman" w:hAnsi="Times New Roman"/>
          <w:sz w:val="23"/>
          <w:szCs w:val="23"/>
        </w:rPr>
        <w:t>a</w:t>
      </w:r>
      <w:r w:rsidR="00B27804" w:rsidRPr="00B27804">
        <w:rPr>
          <w:rFonts w:ascii="Times New Roman" w:hAnsi="Times New Roman"/>
          <w:sz w:val="23"/>
          <w:szCs w:val="23"/>
        </w:rPr>
        <w:t xml:space="preserve"> és a Kft. között az Üdülő vonatkozásában érvényben lévő </w:t>
      </w:r>
      <w:r w:rsidR="00B27804" w:rsidRPr="00B27804">
        <w:rPr>
          <w:rFonts w:ascii="Times New Roman" w:hAnsi="Times New Roman"/>
          <w:sz w:val="23"/>
          <w:szCs w:val="23"/>
        </w:rPr>
        <w:t>Megbízási Szerződés</w:t>
      </w:r>
      <w:r w:rsidR="00B27804" w:rsidRPr="00B27804">
        <w:rPr>
          <w:b/>
          <w:i/>
          <w:sz w:val="23"/>
          <w:szCs w:val="23"/>
        </w:rPr>
        <w:t xml:space="preserve"> </w:t>
      </w:r>
      <w:r w:rsidR="00B27804" w:rsidRPr="00B27804">
        <w:rPr>
          <w:rFonts w:ascii="Times New Roman" w:hAnsi="Times New Roman"/>
          <w:sz w:val="23"/>
          <w:szCs w:val="23"/>
        </w:rPr>
        <w:t>aktualizálására.</w:t>
      </w:r>
    </w:p>
    <w:p w:rsidR="003B4012" w:rsidRPr="00BD061B" w:rsidRDefault="003B4012" w:rsidP="00B27804">
      <w:pPr>
        <w:pStyle w:val="Listaszerbekezds"/>
        <w:widowControl w:val="0"/>
        <w:numPr>
          <w:ilvl w:val="0"/>
          <w:numId w:val="12"/>
        </w:numPr>
        <w:spacing w:before="120"/>
        <w:ind w:left="0" w:right="141" w:firstLine="360"/>
        <w:jc w:val="both"/>
        <w:rPr>
          <w:rFonts w:ascii="Times New Roman" w:hAnsi="Times New Roman"/>
          <w:sz w:val="23"/>
          <w:szCs w:val="23"/>
        </w:rPr>
      </w:pPr>
      <w:r w:rsidRPr="00BD061B">
        <w:rPr>
          <w:rFonts w:ascii="Times New Roman" w:hAnsi="Times New Roman"/>
          <w:sz w:val="23"/>
          <w:szCs w:val="23"/>
        </w:rPr>
        <w:t>Felkéri a Polgármestert, hogy jelen határozattal keresse meg az Üdülő társtulajdonos önkormányzatait, az egyező döntéshozatal elősegítése érdekében.</w:t>
      </w:r>
    </w:p>
    <w:p w:rsidR="003B4012" w:rsidRPr="00BD061B" w:rsidRDefault="003B4012" w:rsidP="00B27804">
      <w:pPr>
        <w:pStyle w:val="Listaszerbekezds"/>
        <w:widowControl w:val="0"/>
        <w:numPr>
          <w:ilvl w:val="0"/>
          <w:numId w:val="12"/>
        </w:numPr>
        <w:spacing w:before="120"/>
        <w:ind w:left="0" w:right="141" w:firstLine="360"/>
        <w:jc w:val="both"/>
        <w:rPr>
          <w:rFonts w:ascii="Times New Roman" w:hAnsi="Times New Roman"/>
          <w:sz w:val="23"/>
          <w:szCs w:val="23"/>
        </w:rPr>
      </w:pPr>
      <w:r w:rsidRPr="00BD061B">
        <w:rPr>
          <w:rFonts w:ascii="Times New Roman" w:hAnsi="Times New Roman"/>
          <w:sz w:val="23"/>
          <w:szCs w:val="23"/>
        </w:rPr>
        <w:t>Utasítja a Ceglédi Közös Önkormányzati Hivatalt a szükséges intézkedések megtételére.</w:t>
      </w:r>
    </w:p>
    <w:p w:rsidR="003B4012" w:rsidRDefault="003B4012" w:rsidP="008A2758">
      <w:pPr>
        <w:widowControl w:val="0"/>
        <w:tabs>
          <w:tab w:val="left" w:pos="5245"/>
        </w:tabs>
        <w:spacing w:before="120"/>
        <w:ind w:right="141"/>
        <w:jc w:val="both"/>
        <w:rPr>
          <w:sz w:val="23"/>
          <w:szCs w:val="23"/>
        </w:rPr>
      </w:pPr>
      <w:r w:rsidRPr="00BD061B">
        <w:rPr>
          <w:sz w:val="23"/>
          <w:szCs w:val="23"/>
        </w:rPr>
        <w:t>Határidő</w:t>
      </w:r>
      <w:r w:rsidR="00B27804">
        <w:rPr>
          <w:sz w:val="23"/>
          <w:szCs w:val="23"/>
        </w:rPr>
        <w:t>: azonnal</w:t>
      </w:r>
      <w:r w:rsidR="008D2773" w:rsidRPr="00BD061B">
        <w:rPr>
          <w:sz w:val="23"/>
          <w:szCs w:val="23"/>
        </w:rPr>
        <w:tab/>
        <w:t>Felelős: dr. Csáky András polgármester</w:t>
      </w:r>
    </w:p>
    <w:p w:rsidR="008A2758" w:rsidRDefault="008A2758" w:rsidP="008A2758">
      <w:pPr>
        <w:widowControl w:val="0"/>
        <w:tabs>
          <w:tab w:val="left" w:pos="5245"/>
        </w:tabs>
        <w:spacing w:before="120"/>
        <w:ind w:right="141"/>
        <w:jc w:val="both"/>
        <w:rPr>
          <w:sz w:val="23"/>
          <w:szCs w:val="23"/>
        </w:rPr>
        <w:sectPr w:rsidR="008A2758" w:rsidSect="008A2758">
          <w:footerReference w:type="default" r:id="rId9"/>
          <w:pgSz w:w="11906" w:h="16838"/>
          <w:pgMar w:top="1417" w:right="1417" w:bottom="1417" w:left="1417" w:header="709" w:footer="268" w:gutter="0"/>
          <w:cols w:space="708"/>
          <w:docGrid w:linePitch="360"/>
        </w:sectPr>
      </w:pPr>
    </w:p>
    <w:p w:rsidR="00C14DE8" w:rsidRPr="00BD061B" w:rsidRDefault="00C14DE8" w:rsidP="008A2758">
      <w:pPr>
        <w:widowControl w:val="0"/>
        <w:tabs>
          <w:tab w:val="left" w:pos="4536"/>
        </w:tabs>
        <w:spacing w:before="360"/>
        <w:ind w:left="4536" w:right="141" w:hanging="4536"/>
        <w:jc w:val="center"/>
        <w:rPr>
          <w:caps/>
          <w:sz w:val="23"/>
          <w:szCs w:val="23"/>
        </w:rPr>
      </w:pPr>
      <w:r>
        <w:rPr>
          <w:caps/>
          <w:sz w:val="23"/>
          <w:szCs w:val="23"/>
        </w:rPr>
        <w:lastRenderedPageBreak/>
        <w:t>„</w:t>
      </w:r>
      <w:r>
        <w:rPr>
          <w:caps/>
          <w:sz w:val="23"/>
          <w:szCs w:val="23"/>
        </w:rPr>
        <w:t>B</w:t>
      </w:r>
      <w:r>
        <w:rPr>
          <w:caps/>
          <w:sz w:val="23"/>
          <w:szCs w:val="23"/>
        </w:rPr>
        <w:t xml:space="preserve">” </w:t>
      </w:r>
      <w:r w:rsidRPr="00BD061B">
        <w:rPr>
          <w:caps/>
          <w:sz w:val="23"/>
          <w:szCs w:val="23"/>
        </w:rPr>
        <w:t>Határozati j</w:t>
      </w:r>
      <w:bookmarkStart w:id="0" w:name="_GoBack"/>
      <w:bookmarkEnd w:id="0"/>
      <w:r w:rsidRPr="00BD061B">
        <w:rPr>
          <w:caps/>
          <w:sz w:val="23"/>
          <w:szCs w:val="23"/>
        </w:rPr>
        <w:t>avaslat:</w:t>
      </w:r>
    </w:p>
    <w:p w:rsidR="00C14DE8" w:rsidRPr="00BD061B" w:rsidRDefault="00C14DE8" w:rsidP="00C14DE8">
      <w:pPr>
        <w:widowControl w:val="0"/>
        <w:spacing w:before="120"/>
        <w:ind w:right="141"/>
        <w:jc w:val="both"/>
        <w:rPr>
          <w:sz w:val="23"/>
          <w:szCs w:val="23"/>
        </w:rPr>
      </w:pPr>
      <w:r w:rsidRPr="00BD061B">
        <w:rPr>
          <w:b/>
          <w:sz w:val="23"/>
          <w:szCs w:val="23"/>
        </w:rPr>
        <w:t>Cegléd Város Önkormányzatának Képviselő-testülete</w:t>
      </w:r>
      <w:r w:rsidRPr="00BD061B">
        <w:rPr>
          <w:sz w:val="23"/>
          <w:szCs w:val="23"/>
        </w:rPr>
        <w:t xml:space="preserve"> – mint a Bogács belterület 888/14 </w:t>
      </w:r>
      <w:proofErr w:type="spellStart"/>
      <w:r w:rsidRPr="00BD061B">
        <w:rPr>
          <w:sz w:val="23"/>
          <w:szCs w:val="23"/>
        </w:rPr>
        <w:t>hrsz-ú</w:t>
      </w:r>
      <w:proofErr w:type="spellEnd"/>
      <w:r w:rsidRPr="00BD061B">
        <w:rPr>
          <w:sz w:val="23"/>
          <w:szCs w:val="23"/>
        </w:rPr>
        <w:t xml:space="preserve"> ingatlan 28,9 %-os társtulajdonosa – figyelemmel a </w:t>
      </w:r>
      <w:r>
        <w:rPr>
          <w:sz w:val="23"/>
          <w:szCs w:val="23"/>
        </w:rPr>
        <w:t>373</w:t>
      </w:r>
      <w:r w:rsidRPr="00BD061B">
        <w:rPr>
          <w:sz w:val="23"/>
          <w:szCs w:val="23"/>
        </w:rPr>
        <w:t>/202</w:t>
      </w:r>
      <w:r>
        <w:rPr>
          <w:sz w:val="23"/>
          <w:szCs w:val="23"/>
        </w:rPr>
        <w:t>4</w:t>
      </w:r>
      <w:r w:rsidRPr="00BD061B">
        <w:rPr>
          <w:sz w:val="23"/>
          <w:szCs w:val="23"/>
        </w:rPr>
        <w:t>. (X</w:t>
      </w:r>
      <w:r>
        <w:rPr>
          <w:sz w:val="23"/>
          <w:szCs w:val="23"/>
        </w:rPr>
        <w:t>II</w:t>
      </w:r>
      <w:r w:rsidRPr="00BD061B">
        <w:rPr>
          <w:sz w:val="23"/>
          <w:szCs w:val="23"/>
        </w:rPr>
        <w:t>. 1</w:t>
      </w:r>
      <w:r>
        <w:rPr>
          <w:sz w:val="23"/>
          <w:szCs w:val="23"/>
        </w:rPr>
        <w:t>1</w:t>
      </w:r>
      <w:r w:rsidRPr="00BD061B">
        <w:rPr>
          <w:sz w:val="23"/>
          <w:szCs w:val="23"/>
        </w:rPr>
        <w:t xml:space="preserve">.) Ök. határozatban </w:t>
      </w:r>
      <w:r>
        <w:rPr>
          <w:sz w:val="23"/>
          <w:szCs w:val="23"/>
        </w:rPr>
        <w:t xml:space="preserve">2. pontjában </w:t>
      </w:r>
      <w:r w:rsidRPr="00BD061B">
        <w:rPr>
          <w:sz w:val="23"/>
          <w:szCs w:val="23"/>
        </w:rPr>
        <w:t>foglaltakra</w:t>
      </w:r>
    </w:p>
    <w:p w:rsidR="00C14DE8" w:rsidRDefault="00C14DE8" w:rsidP="00C14DE8">
      <w:pPr>
        <w:pStyle w:val="Listaszerbekezds"/>
        <w:widowControl w:val="0"/>
        <w:numPr>
          <w:ilvl w:val="0"/>
          <w:numId w:val="14"/>
        </w:numPr>
        <w:tabs>
          <w:tab w:val="left" w:pos="709"/>
        </w:tabs>
        <w:spacing w:before="120"/>
        <w:ind w:left="0" w:right="141" w:firstLine="426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Kezdeményezi és</w:t>
      </w:r>
      <w:r w:rsidRPr="00BD061B">
        <w:rPr>
          <w:rFonts w:ascii="Times New Roman" w:hAnsi="Times New Roman"/>
          <w:sz w:val="23"/>
          <w:szCs w:val="23"/>
        </w:rPr>
        <w:t xml:space="preserve"> a tulajdonos önkormányzatok számára is javasolja a Bogács, Zöldváralja utca 1. szám alatti üdülő (a továbbiakban: Üdülő) </w:t>
      </w:r>
      <w:r>
        <w:rPr>
          <w:rFonts w:ascii="Times New Roman" w:hAnsi="Times New Roman"/>
          <w:sz w:val="23"/>
          <w:szCs w:val="23"/>
        </w:rPr>
        <w:t>2025-ben történő teljes zárva tartását,</w:t>
      </w:r>
      <w:r>
        <w:rPr>
          <w:rFonts w:ascii="Times New Roman" w:hAnsi="Times New Roman"/>
          <w:sz w:val="23"/>
          <w:szCs w:val="23"/>
        </w:rPr>
        <w:t xml:space="preserve"> a </w:t>
      </w:r>
      <w:r w:rsidRPr="00B27804">
        <w:rPr>
          <w:rFonts w:ascii="Times New Roman" w:hAnsi="Times New Roman"/>
          <w:sz w:val="23"/>
          <w:szCs w:val="23"/>
        </w:rPr>
        <w:t xml:space="preserve">Ceglédi Termálfürdő Üzemeltető </w:t>
      </w:r>
      <w:proofErr w:type="spellStart"/>
      <w:r w:rsidRPr="00B27804">
        <w:rPr>
          <w:rFonts w:ascii="Times New Roman" w:hAnsi="Times New Roman"/>
          <w:sz w:val="23"/>
          <w:szCs w:val="23"/>
        </w:rPr>
        <w:t>Kft</w:t>
      </w:r>
      <w:r>
        <w:rPr>
          <w:rFonts w:ascii="Times New Roman" w:hAnsi="Times New Roman"/>
          <w:sz w:val="23"/>
          <w:szCs w:val="23"/>
        </w:rPr>
        <w:t>-vel</w:t>
      </w:r>
      <w:proofErr w:type="spellEnd"/>
      <w:r w:rsidRPr="00B27804">
        <w:rPr>
          <w:rFonts w:ascii="Times New Roman" w:hAnsi="Times New Roman"/>
          <w:sz w:val="23"/>
          <w:szCs w:val="23"/>
        </w:rPr>
        <w:t xml:space="preserve"> (székhelye: 2701 Cegléd, Fürdő út 27-29. képviseli: Szűcs Ádám ügyvezető, a továbbiakban: Kft.)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megkötött Megbízási Szerződés hatályban tartása mellett.</w:t>
      </w:r>
    </w:p>
    <w:p w:rsidR="00C14DE8" w:rsidRPr="00BD061B" w:rsidRDefault="00C14DE8" w:rsidP="00C14DE8">
      <w:pPr>
        <w:pStyle w:val="Listaszerbekezds"/>
        <w:widowControl w:val="0"/>
        <w:numPr>
          <w:ilvl w:val="0"/>
          <w:numId w:val="14"/>
        </w:numPr>
        <w:tabs>
          <w:tab w:val="left" w:pos="709"/>
        </w:tabs>
        <w:spacing w:before="120"/>
        <w:ind w:left="0" w:right="141" w:firstLine="426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Vállalja tulajdoni hányada arányában az bezárt Ü</w:t>
      </w:r>
      <w:r w:rsidR="008A2758">
        <w:rPr>
          <w:rFonts w:ascii="Times New Roman" w:hAnsi="Times New Roman"/>
          <w:sz w:val="23"/>
          <w:szCs w:val="23"/>
        </w:rPr>
        <w:t xml:space="preserve">dülővel kapcsolatban keletkező költségek </w:t>
      </w:r>
      <w:r>
        <w:rPr>
          <w:rFonts w:ascii="Times New Roman" w:hAnsi="Times New Roman"/>
          <w:sz w:val="23"/>
          <w:szCs w:val="23"/>
        </w:rPr>
        <w:t>megfizetését.</w:t>
      </w:r>
    </w:p>
    <w:p w:rsidR="00C14DE8" w:rsidRPr="00B27804" w:rsidRDefault="00C14DE8" w:rsidP="00294AD3">
      <w:pPr>
        <w:pStyle w:val="Listaszerbekezds"/>
        <w:widowControl w:val="0"/>
        <w:numPr>
          <w:ilvl w:val="0"/>
          <w:numId w:val="14"/>
        </w:numPr>
        <w:spacing w:before="120"/>
        <w:ind w:left="0" w:right="141" w:firstLine="426"/>
        <w:jc w:val="both"/>
        <w:rPr>
          <w:rFonts w:ascii="Times New Roman" w:hAnsi="Times New Roman"/>
          <w:sz w:val="23"/>
          <w:szCs w:val="23"/>
        </w:rPr>
      </w:pPr>
      <w:r w:rsidRPr="00B27804">
        <w:rPr>
          <w:rFonts w:ascii="Times New Roman" w:hAnsi="Times New Roman"/>
          <w:sz w:val="23"/>
          <w:szCs w:val="23"/>
        </w:rPr>
        <w:t>Felhatalmazza a Polgármestert, hogy szükség esetén Cegléd Város Önkormányzat és a Kft. között az Üdülő vonatkozásában érvényben lévő Megbízási Szerződés</w:t>
      </w:r>
      <w:r w:rsidRPr="00B27804">
        <w:rPr>
          <w:b/>
          <w:i/>
          <w:sz w:val="23"/>
          <w:szCs w:val="23"/>
        </w:rPr>
        <w:t xml:space="preserve"> </w:t>
      </w:r>
      <w:r w:rsidRPr="00B27804">
        <w:rPr>
          <w:rFonts w:ascii="Times New Roman" w:hAnsi="Times New Roman"/>
          <w:sz w:val="23"/>
          <w:szCs w:val="23"/>
        </w:rPr>
        <w:t>aktualizálására.</w:t>
      </w:r>
    </w:p>
    <w:p w:rsidR="00C14DE8" w:rsidRPr="00BD061B" w:rsidRDefault="00C14DE8" w:rsidP="00C14DE8">
      <w:pPr>
        <w:pStyle w:val="Listaszerbekezds"/>
        <w:widowControl w:val="0"/>
        <w:numPr>
          <w:ilvl w:val="0"/>
          <w:numId w:val="14"/>
        </w:numPr>
        <w:spacing w:before="120"/>
        <w:ind w:left="0" w:right="141" w:firstLine="360"/>
        <w:jc w:val="both"/>
        <w:rPr>
          <w:rFonts w:ascii="Times New Roman" w:hAnsi="Times New Roman"/>
          <w:sz w:val="23"/>
          <w:szCs w:val="23"/>
        </w:rPr>
      </w:pPr>
      <w:r w:rsidRPr="00BD061B">
        <w:rPr>
          <w:rFonts w:ascii="Times New Roman" w:hAnsi="Times New Roman"/>
          <w:sz w:val="23"/>
          <w:szCs w:val="23"/>
        </w:rPr>
        <w:t>Felkéri a Polgármestert, hogy jelen határozattal keresse meg az Üdülő társtulajdonos önkormányzatait, az egyező döntéshozatal elősegítése érdekében.</w:t>
      </w:r>
    </w:p>
    <w:p w:rsidR="00C14DE8" w:rsidRPr="00BD061B" w:rsidRDefault="00C14DE8" w:rsidP="00C14DE8">
      <w:pPr>
        <w:pStyle w:val="Listaszerbekezds"/>
        <w:widowControl w:val="0"/>
        <w:numPr>
          <w:ilvl w:val="0"/>
          <w:numId w:val="14"/>
        </w:numPr>
        <w:spacing w:before="120"/>
        <w:ind w:left="0" w:right="141" w:firstLine="360"/>
        <w:jc w:val="both"/>
        <w:rPr>
          <w:rFonts w:ascii="Times New Roman" w:hAnsi="Times New Roman"/>
          <w:sz w:val="23"/>
          <w:szCs w:val="23"/>
        </w:rPr>
      </w:pPr>
      <w:r w:rsidRPr="00BD061B">
        <w:rPr>
          <w:rFonts w:ascii="Times New Roman" w:hAnsi="Times New Roman"/>
          <w:sz w:val="23"/>
          <w:szCs w:val="23"/>
        </w:rPr>
        <w:t>Utasítja a Ceglédi Közös Önkormányzati Hivatalt a szükséges intézkedések megtételére.</w:t>
      </w:r>
    </w:p>
    <w:p w:rsidR="00C14DE8" w:rsidRPr="00BD061B" w:rsidRDefault="00C14DE8" w:rsidP="008A2758">
      <w:pPr>
        <w:widowControl w:val="0"/>
        <w:tabs>
          <w:tab w:val="left" w:pos="5245"/>
        </w:tabs>
        <w:spacing w:before="120"/>
        <w:jc w:val="both"/>
        <w:rPr>
          <w:sz w:val="23"/>
          <w:szCs w:val="23"/>
        </w:rPr>
      </w:pPr>
      <w:r w:rsidRPr="00BD061B">
        <w:rPr>
          <w:sz w:val="23"/>
          <w:szCs w:val="23"/>
        </w:rPr>
        <w:t>Határidő</w:t>
      </w:r>
      <w:r>
        <w:rPr>
          <w:sz w:val="23"/>
          <w:szCs w:val="23"/>
        </w:rPr>
        <w:t>: azonnal</w:t>
      </w:r>
      <w:r w:rsidRPr="00BD061B">
        <w:rPr>
          <w:sz w:val="23"/>
          <w:szCs w:val="23"/>
        </w:rPr>
        <w:tab/>
        <w:t>Felelős: dr. Csáky András polgármester</w:t>
      </w:r>
    </w:p>
    <w:p w:rsidR="00C14DE8" w:rsidRDefault="00C14DE8" w:rsidP="00B3678F">
      <w:pPr>
        <w:widowControl w:val="0"/>
        <w:spacing w:before="120"/>
        <w:ind w:right="141"/>
        <w:jc w:val="both"/>
        <w:rPr>
          <w:u w:val="single"/>
        </w:rPr>
      </w:pPr>
    </w:p>
    <w:p w:rsidR="009153AE" w:rsidRPr="00B300CA" w:rsidRDefault="009153AE" w:rsidP="00B3678F">
      <w:pPr>
        <w:widowControl w:val="0"/>
        <w:spacing w:before="120"/>
        <w:ind w:right="141"/>
        <w:jc w:val="both"/>
        <w:rPr>
          <w:u w:val="single"/>
        </w:rPr>
      </w:pPr>
      <w:r w:rsidRPr="00B300CA">
        <w:rPr>
          <w:u w:val="single"/>
        </w:rPr>
        <w:t>A határozatról értesülnek:</w:t>
      </w:r>
    </w:p>
    <w:p w:rsidR="009153AE" w:rsidRPr="001219C8" w:rsidRDefault="009153AE" w:rsidP="007C4365">
      <w:pPr>
        <w:widowControl w:val="0"/>
        <w:spacing w:before="60"/>
        <w:ind w:right="141" w:firstLine="426"/>
        <w:jc w:val="both"/>
        <w:rPr>
          <w:sz w:val="20"/>
          <w:szCs w:val="20"/>
        </w:rPr>
      </w:pPr>
      <w:r w:rsidRPr="001219C8">
        <w:rPr>
          <w:b/>
          <w:sz w:val="20"/>
          <w:szCs w:val="20"/>
        </w:rPr>
        <w:t>1-11.</w:t>
      </w:r>
      <w:r w:rsidRPr="001219C8">
        <w:rPr>
          <w:sz w:val="20"/>
          <w:szCs w:val="20"/>
        </w:rPr>
        <w:t xml:space="preserve"> Abony, Albertirsa, Ceglédbercel, Csemő, Dánszentmiklós, Jászkarajenő, Kőröstetétlen, Mikebuda, Tápiószőlős, Törtel és Újszilvás önkormányzatai;</w:t>
      </w:r>
    </w:p>
    <w:p w:rsidR="008B7C5D" w:rsidRPr="001219C8" w:rsidRDefault="009153AE" w:rsidP="009153AE">
      <w:pPr>
        <w:widowControl w:val="0"/>
        <w:ind w:right="141" w:firstLine="426"/>
        <w:jc w:val="both"/>
        <w:rPr>
          <w:b/>
          <w:sz w:val="20"/>
          <w:szCs w:val="20"/>
        </w:rPr>
      </w:pPr>
      <w:r w:rsidRPr="001219C8">
        <w:rPr>
          <w:b/>
          <w:sz w:val="20"/>
          <w:szCs w:val="20"/>
        </w:rPr>
        <w:t xml:space="preserve">12. </w:t>
      </w:r>
      <w:r w:rsidR="008B7C5D" w:rsidRPr="001219C8">
        <w:rPr>
          <w:sz w:val="20"/>
          <w:szCs w:val="20"/>
        </w:rPr>
        <w:t>Ceglédi Termálfürdő Üzemeltető Kft.</w:t>
      </w:r>
    </w:p>
    <w:p w:rsidR="009153AE" w:rsidRPr="001219C8" w:rsidRDefault="008B7C5D" w:rsidP="009153AE">
      <w:pPr>
        <w:widowControl w:val="0"/>
        <w:ind w:right="141" w:firstLine="426"/>
        <w:jc w:val="both"/>
        <w:rPr>
          <w:sz w:val="20"/>
          <w:szCs w:val="20"/>
        </w:rPr>
      </w:pPr>
      <w:r w:rsidRPr="001219C8">
        <w:rPr>
          <w:b/>
          <w:sz w:val="20"/>
          <w:szCs w:val="20"/>
        </w:rPr>
        <w:t xml:space="preserve">13. </w:t>
      </w:r>
      <w:r w:rsidR="009153AE" w:rsidRPr="001219C8">
        <w:rPr>
          <w:sz w:val="20"/>
          <w:szCs w:val="20"/>
        </w:rPr>
        <w:t>Ügyintéző</w:t>
      </w:r>
    </w:p>
    <w:p w:rsidR="00F91128" w:rsidRPr="001219C8" w:rsidRDefault="00F91128" w:rsidP="009153AE">
      <w:pPr>
        <w:widowControl w:val="0"/>
        <w:ind w:right="141" w:firstLine="426"/>
        <w:jc w:val="both"/>
        <w:rPr>
          <w:b/>
          <w:sz w:val="20"/>
          <w:szCs w:val="20"/>
        </w:rPr>
      </w:pPr>
      <w:r w:rsidRPr="001219C8">
        <w:rPr>
          <w:b/>
          <w:sz w:val="20"/>
          <w:szCs w:val="20"/>
        </w:rPr>
        <w:t>14.</w:t>
      </w:r>
      <w:r w:rsidRPr="001219C8">
        <w:rPr>
          <w:sz w:val="20"/>
          <w:szCs w:val="20"/>
        </w:rPr>
        <w:t xml:space="preserve"> CKÖH Pénzügyi Iroda</w:t>
      </w:r>
    </w:p>
    <w:p w:rsidR="00A167C7" w:rsidRDefault="009153AE" w:rsidP="00A167C7">
      <w:pPr>
        <w:widowControl w:val="0"/>
        <w:ind w:right="141" w:firstLine="426"/>
        <w:jc w:val="both"/>
        <w:rPr>
          <w:sz w:val="20"/>
          <w:szCs w:val="20"/>
        </w:rPr>
      </w:pPr>
      <w:r w:rsidRPr="001219C8">
        <w:rPr>
          <w:b/>
          <w:sz w:val="20"/>
          <w:szCs w:val="20"/>
        </w:rPr>
        <w:t>1</w:t>
      </w:r>
      <w:r w:rsidR="00F91128" w:rsidRPr="001219C8">
        <w:rPr>
          <w:b/>
          <w:sz w:val="20"/>
          <w:szCs w:val="20"/>
        </w:rPr>
        <w:t>5</w:t>
      </w:r>
      <w:r w:rsidRPr="001219C8">
        <w:rPr>
          <w:b/>
          <w:sz w:val="20"/>
          <w:szCs w:val="20"/>
        </w:rPr>
        <w:t xml:space="preserve">. </w:t>
      </w:r>
      <w:r w:rsidRPr="001219C8">
        <w:rPr>
          <w:sz w:val="20"/>
          <w:szCs w:val="20"/>
        </w:rPr>
        <w:t>Irattár</w:t>
      </w:r>
    </w:p>
    <w:p w:rsidR="00C14DE8" w:rsidRDefault="00C14DE8" w:rsidP="008A2758">
      <w:pPr>
        <w:widowControl w:val="0"/>
        <w:ind w:right="141" w:firstLine="426"/>
        <w:jc w:val="both"/>
        <w:rPr>
          <w:sz w:val="23"/>
          <w:szCs w:val="23"/>
          <w:u w:val="single"/>
        </w:rPr>
      </w:pPr>
    </w:p>
    <w:p w:rsidR="00C14DE8" w:rsidRDefault="00C14DE8" w:rsidP="008A2758">
      <w:pPr>
        <w:widowControl w:val="0"/>
        <w:ind w:right="141" w:firstLine="426"/>
        <w:jc w:val="both"/>
        <w:rPr>
          <w:sz w:val="23"/>
          <w:szCs w:val="23"/>
          <w:u w:val="single"/>
        </w:rPr>
      </w:pPr>
    </w:p>
    <w:p w:rsidR="008A2758" w:rsidRDefault="00927374" w:rsidP="008A2758">
      <w:pPr>
        <w:widowControl w:val="0"/>
        <w:ind w:right="141" w:firstLine="426"/>
        <w:jc w:val="both"/>
        <w:rPr>
          <w:sz w:val="23"/>
          <w:szCs w:val="23"/>
        </w:rPr>
      </w:pPr>
      <w:r w:rsidRPr="008954E4">
        <w:rPr>
          <w:sz w:val="23"/>
          <w:szCs w:val="23"/>
          <w:u w:val="single"/>
        </w:rPr>
        <w:t>Az előterjesztést láttam</w:t>
      </w:r>
      <w:r w:rsidRPr="008954E4">
        <w:rPr>
          <w:sz w:val="23"/>
          <w:szCs w:val="23"/>
        </w:rPr>
        <w:t>:</w:t>
      </w:r>
    </w:p>
    <w:p w:rsidR="008A2758" w:rsidRDefault="00927374" w:rsidP="008A2758">
      <w:pPr>
        <w:widowControl w:val="0"/>
        <w:ind w:left="2694" w:right="141"/>
        <w:jc w:val="both"/>
        <w:rPr>
          <w:sz w:val="23"/>
          <w:szCs w:val="23"/>
        </w:rPr>
      </w:pPr>
      <w:r w:rsidRPr="008954E4">
        <w:rPr>
          <w:sz w:val="23"/>
          <w:szCs w:val="23"/>
        </w:rPr>
        <w:t>Dr. Diósgyőri Gitta</w:t>
      </w:r>
    </w:p>
    <w:p w:rsidR="008954E4" w:rsidRPr="008954E4" w:rsidRDefault="00927374" w:rsidP="008A2758">
      <w:pPr>
        <w:widowControl w:val="0"/>
        <w:ind w:left="2694" w:right="141"/>
        <w:jc w:val="both"/>
        <w:rPr>
          <w:sz w:val="23"/>
          <w:szCs w:val="23"/>
        </w:rPr>
      </w:pPr>
      <w:proofErr w:type="gramStart"/>
      <w:r w:rsidRPr="008954E4">
        <w:rPr>
          <w:sz w:val="23"/>
          <w:szCs w:val="23"/>
        </w:rPr>
        <w:t>címzetes</w:t>
      </w:r>
      <w:proofErr w:type="gramEnd"/>
      <w:r w:rsidRPr="008954E4">
        <w:rPr>
          <w:sz w:val="23"/>
          <w:szCs w:val="23"/>
        </w:rPr>
        <w:t xml:space="preserve"> főjegyző</w:t>
      </w:r>
    </w:p>
    <w:sectPr w:rsidR="008954E4" w:rsidRPr="008954E4" w:rsidSect="008A2758">
      <w:pgSz w:w="11906" w:h="16838"/>
      <w:pgMar w:top="1417" w:right="1417" w:bottom="1417" w:left="1417" w:header="709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314" w:rsidRDefault="00FC0314">
      <w:r>
        <w:separator/>
      </w:r>
    </w:p>
  </w:endnote>
  <w:endnote w:type="continuationSeparator" w:id="0">
    <w:p w:rsidR="00FC0314" w:rsidRDefault="00FC0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-1367825236"/>
      <w:docPartObj>
        <w:docPartGallery w:val="Page Numbers (Bottom of Page)"/>
        <w:docPartUnique/>
      </w:docPartObj>
    </w:sdtPr>
    <w:sdtEndPr/>
    <w:sdtContent>
      <w:p w:rsidR="00E54002" w:rsidRPr="00BD061B" w:rsidRDefault="00E54002">
        <w:pPr>
          <w:pStyle w:val="llb"/>
          <w:jc w:val="right"/>
          <w:rPr>
            <w:sz w:val="20"/>
          </w:rPr>
        </w:pPr>
        <w:r w:rsidRPr="00BD061B">
          <w:rPr>
            <w:sz w:val="20"/>
          </w:rPr>
          <w:fldChar w:fldCharType="begin"/>
        </w:r>
        <w:r w:rsidRPr="00BD061B">
          <w:rPr>
            <w:sz w:val="20"/>
          </w:rPr>
          <w:instrText>PAGE   \* MERGEFORMAT</w:instrText>
        </w:r>
        <w:r w:rsidRPr="00BD061B">
          <w:rPr>
            <w:sz w:val="20"/>
          </w:rPr>
          <w:fldChar w:fldCharType="separate"/>
        </w:r>
        <w:r w:rsidR="00AB2647">
          <w:rPr>
            <w:noProof/>
            <w:sz w:val="20"/>
          </w:rPr>
          <w:t>3</w:t>
        </w:r>
        <w:r w:rsidRPr="00BD061B">
          <w:rPr>
            <w:sz w:val="20"/>
          </w:rPr>
          <w:fldChar w:fldCharType="end"/>
        </w:r>
        <w:r w:rsidRPr="00BD061B">
          <w:rPr>
            <w:sz w:val="20"/>
          </w:rPr>
          <w:t>/</w:t>
        </w:r>
        <w:r w:rsidR="008A2758">
          <w:rPr>
            <w:sz w:val="20"/>
          </w:rPr>
          <w:t>3</w:t>
        </w:r>
      </w:p>
    </w:sdtContent>
  </w:sdt>
  <w:p w:rsidR="00E54002" w:rsidRDefault="00E5400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314" w:rsidRDefault="00FC0314">
      <w:r>
        <w:separator/>
      </w:r>
    </w:p>
  </w:footnote>
  <w:footnote w:type="continuationSeparator" w:id="0">
    <w:p w:rsidR="00FC0314" w:rsidRDefault="00FC0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F65DD"/>
    <w:multiLevelType w:val="hybridMultilevel"/>
    <w:tmpl w:val="E326BB56"/>
    <w:lvl w:ilvl="0" w:tplc="43102614">
      <w:start w:val="1"/>
      <w:numFmt w:val="decimal"/>
      <w:lvlText w:val="%1.)"/>
      <w:lvlJc w:val="left"/>
      <w:pPr>
        <w:ind w:left="786" w:hanging="360"/>
      </w:pPr>
      <w:rPr>
        <w:rFonts w:ascii="Times New Roman" w:hAnsi="Times New Roman" w:cs="Times New Roman" w:hint="default"/>
        <w:b/>
        <w:sz w:val="21"/>
        <w:szCs w:val="21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ED2388"/>
    <w:multiLevelType w:val="hybridMultilevel"/>
    <w:tmpl w:val="E326BB56"/>
    <w:lvl w:ilvl="0" w:tplc="43102614">
      <w:start w:val="1"/>
      <w:numFmt w:val="decimal"/>
      <w:lvlText w:val="%1.)"/>
      <w:lvlJc w:val="left"/>
      <w:pPr>
        <w:ind w:left="1069" w:hanging="360"/>
      </w:pPr>
      <w:rPr>
        <w:rFonts w:ascii="Times New Roman" w:hAnsi="Times New Roman" w:cs="Times New Roman" w:hint="default"/>
        <w:b/>
        <w:sz w:val="21"/>
        <w:szCs w:val="21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8562EE"/>
    <w:multiLevelType w:val="hybridMultilevel"/>
    <w:tmpl w:val="D1706A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C7CDE"/>
    <w:multiLevelType w:val="hybridMultilevel"/>
    <w:tmpl w:val="66A2DD4A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D52C9"/>
    <w:multiLevelType w:val="hybridMultilevel"/>
    <w:tmpl w:val="7E9EF500"/>
    <w:lvl w:ilvl="0" w:tplc="499A107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C0389"/>
    <w:multiLevelType w:val="hybridMultilevel"/>
    <w:tmpl w:val="F72E6650"/>
    <w:lvl w:ilvl="0" w:tplc="ADE82E1A">
      <w:start w:val="2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 w15:restartNumberingAfterBreak="0">
    <w:nsid w:val="3B0913F8"/>
    <w:multiLevelType w:val="hybridMultilevel"/>
    <w:tmpl w:val="A57645AC"/>
    <w:lvl w:ilvl="0" w:tplc="79006A8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A1300EF"/>
    <w:multiLevelType w:val="hybridMultilevel"/>
    <w:tmpl w:val="DB2813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E60A9"/>
    <w:multiLevelType w:val="hybridMultilevel"/>
    <w:tmpl w:val="F3081E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17D69"/>
    <w:multiLevelType w:val="hybridMultilevel"/>
    <w:tmpl w:val="E326BB56"/>
    <w:lvl w:ilvl="0" w:tplc="43102614">
      <w:start w:val="1"/>
      <w:numFmt w:val="decimal"/>
      <w:lvlText w:val="%1.)"/>
      <w:lvlJc w:val="left"/>
      <w:pPr>
        <w:ind w:left="1069" w:hanging="360"/>
      </w:pPr>
      <w:rPr>
        <w:rFonts w:ascii="Times New Roman" w:hAnsi="Times New Roman" w:cs="Times New Roman" w:hint="default"/>
        <w:b/>
        <w:sz w:val="21"/>
        <w:szCs w:val="21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3C3D37"/>
    <w:multiLevelType w:val="hybridMultilevel"/>
    <w:tmpl w:val="71C2C2BC"/>
    <w:lvl w:ilvl="0" w:tplc="0A2C9F4C">
      <w:start w:val="1"/>
      <w:numFmt w:val="decimal"/>
      <w:lvlText w:val="%1.)"/>
      <w:lvlJc w:val="left"/>
      <w:pPr>
        <w:ind w:left="100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A69129D"/>
    <w:multiLevelType w:val="hybridMultilevel"/>
    <w:tmpl w:val="92FC3DEC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7A19B9"/>
    <w:multiLevelType w:val="hybridMultilevel"/>
    <w:tmpl w:val="E6F49A06"/>
    <w:lvl w:ilvl="0" w:tplc="CB94AC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A87F41"/>
    <w:multiLevelType w:val="hybridMultilevel"/>
    <w:tmpl w:val="E326BB56"/>
    <w:lvl w:ilvl="0" w:tplc="43102614">
      <w:start w:val="1"/>
      <w:numFmt w:val="decimal"/>
      <w:lvlText w:val="%1.)"/>
      <w:lvlJc w:val="left"/>
      <w:pPr>
        <w:ind w:left="1069" w:hanging="360"/>
      </w:pPr>
      <w:rPr>
        <w:rFonts w:ascii="Times New Roman" w:hAnsi="Times New Roman" w:cs="Times New Roman" w:hint="default"/>
        <w:b/>
        <w:sz w:val="21"/>
        <w:szCs w:val="21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3"/>
  </w:num>
  <w:num w:numId="5">
    <w:abstractNumId w:val="12"/>
  </w:num>
  <w:num w:numId="6">
    <w:abstractNumId w:val="7"/>
  </w:num>
  <w:num w:numId="7">
    <w:abstractNumId w:val="6"/>
  </w:num>
  <w:num w:numId="8">
    <w:abstractNumId w:val="5"/>
  </w:num>
  <w:num w:numId="9">
    <w:abstractNumId w:val="11"/>
  </w:num>
  <w:num w:numId="10">
    <w:abstractNumId w:val="1"/>
  </w:num>
  <w:num w:numId="11">
    <w:abstractNumId w:val="10"/>
  </w:num>
  <w:num w:numId="12">
    <w:abstractNumId w:val="0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DEF"/>
    <w:rsid w:val="0000251F"/>
    <w:rsid w:val="00004F96"/>
    <w:rsid w:val="00010C61"/>
    <w:rsid w:val="00013911"/>
    <w:rsid w:val="00014CB4"/>
    <w:rsid w:val="00016E4C"/>
    <w:rsid w:val="00034F72"/>
    <w:rsid w:val="000552D0"/>
    <w:rsid w:val="000557F2"/>
    <w:rsid w:val="0007317B"/>
    <w:rsid w:val="00075EF1"/>
    <w:rsid w:val="0008254D"/>
    <w:rsid w:val="00084FF1"/>
    <w:rsid w:val="00093D96"/>
    <w:rsid w:val="000B02DA"/>
    <w:rsid w:val="000B2750"/>
    <w:rsid w:val="000C06D8"/>
    <w:rsid w:val="000D24C9"/>
    <w:rsid w:val="000E0825"/>
    <w:rsid w:val="000F12FF"/>
    <w:rsid w:val="00111B3F"/>
    <w:rsid w:val="001219C8"/>
    <w:rsid w:val="001577F9"/>
    <w:rsid w:val="001837A8"/>
    <w:rsid w:val="00190AB3"/>
    <w:rsid w:val="001B21CB"/>
    <w:rsid w:val="001B767F"/>
    <w:rsid w:val="001C5B9F"/>
    <w:rsid w:val="001F3D18"/>
    <w:rsid w:val="002114C4"/>
    <w:rsid w:val="0022032B"/>
    <w:rsid w:val="00223740"/>
    <w:rsid w:val="002332E5"/>
    <w:rsid w:val="002403D5"/>
    <w:rsid w:val="002479D5"/>
    <w:rsid w:val="00294AD3"/>
    <w:rsid w:val="00297DF9"/>
    <w:rsid w:val="002C4C12"/>
    <w:rsid w:val="002C6D59"/>
    <w:rsid w:val="002D581C"/>
    <w:rsid w:val="00311051"/>
    <w:rsid w:val="003368DB"/>
    <w:rsid w:val="00357B2A"/>
    <w:rsid w:val="00360C92"/>
    <w:rsid w:val="003757F0"/>
    <w:rsid w:val="00390489"/>
    <w:rsid w:val="00397A7C"/>
    <w:rsid w:val="003A2891"/>
    <w:rsid w:val="003B4012"/>
    <w:rsid w:val="003B6324"/>
    <w:rsid w:val="003C11EB"/>
    <w:rsid w:val="003E339C"/>
    <w:rsid w:val="00440D84"/>
    <w:rsid w:val="00442258"/>
    <w:rsid w:val="00447757"/>
    <w:rsid w:val="00470CC9"/>
    <w:rsid w:val="00470F93"/>
    <w:rsid w:val="00470F97"/>
    <w:rsid w:val="004A51D8"/>
    <w:rsid w:val="004B2977"/>
    <w:rsid w:val="004C0F3E"/>
    <w:rsid w:val="004C489B"/>
    <w:rsid w:val="004C5ADE"/>
    <w:rsid w:val="00517E14"/>
    <w:rsid w:val="005429F7"/>
    <w:rsid w:val="0055038B"/>
    <w:rsid w:val="005A4A54"/>
    <w:rsid w:val="005A6563"/>
    <w:rsid w:val="005A6AC9"/>
    <w:rsid w:val="005B5352"/>
    <w:rsid w:val="005C5ADA"/>
    <w:rsid w:val="005F05F1"/>
    <w:rsid w:val="006437E3"/>
    <w:rsid w:val="00654167"/>
    <w:rsid w:val="006942AC"/>
    <w:rsid w:val="006A2789"/>
    <w:rsid w:val="006A7A1E"/>
    <w:rsid w:val="006B7F91"/>
    <w:rsid w:val="006C6C6D"/>
    <w:rsid w:val="006D3BD8"/>
    <w:rsid w:val="006D4863"/>
    <w:rsid w:val="006E626F"/>
    <w:rsid w:val="0070514B"/>
    <w:rsid w:val="0070793F"/>
    <w:rsid w:val="00747800"/>
    <w:rsid w:val="007B548C"/>
    <w:rsid w:val="007C4365"/>
    <w:rsid w:val="007E6E67"/>
    <w:rsid w:val="007F1A50"/>
    <w:rsid w:val="00830BFF"/>
    <w:rsid w:val="0083282F"/>
    <w:rsid w:val="00833BB2"/>
    <w:rsid w:val="0086320B"/>
    <w:rsid w:val="00885264"/>
    <w:rsid w:val="008954E4"/>
    <w:rsid w:val="008A2758"/>
    <w:rsid w:val="008B5B8A"/>
    <w:rsid w:val="008B7C5D"/>
    <w:rsid w:val="008C194B"/>
    <w:rsid w:val="008D24B3"/>
    <w:rsid w:val="008D2773"/>
    <w:rsid w:val="0090195D"/>
    <w:rsid w:val="00907B73"/>
    <w:rsid w:val="00913110"/>
    <w:rsid w:val="009153AE"/>
    <w:rsid w:val="0092308B"/>
    <w:rsid w:val="00927374"/>
    <w:rsid w:val="0093754D"/>
    <w:rsid w:val="00956E9D"/>
    <w:rsid w:val="00957E77"/>
    <w:rsid w:val="00974596"/>
    <w:rsid w:val="009C0AA2"/>
    <w:rsid w:val="009D690E"/>
    <w:rsid w:val="009D6ECF"/>
    <w:rsid w:val="009D7C7B"/>
    <w:rsid w:val="00A069A7"/>
    <w:rsid w:val="00A167C7"/>
    <w:rsid w:val="00A423E5"/>
    <w:rsid w:val="00A515DC"/>
    <w:rsid w:val="00A74317"/>
    <w:rsid w:val="00A83E19"/>
    <w:rsid w:val="00AA7CB9"/>
    <w:rsid w:val="00AB1844"/>
    <w:rsid w:val="00AB2647"/>
    <w:rsid w:val="00AC17C4"/>
    <w:rsid w:val="00AF4C92"/>
    <w:rsid w:val="00B12AF7"/>
    <w:rsid w:val="00B27804"/>
    <w:rsid w:val="00B300CA"/>
    <w:rsid w:val="00B3678F"/>
    <w:rsid w:val="00B63C77"/>
    <w:rsid w:val="00B65432"/>
    <w:rsid w:val="00B72693"/>
    <w:rsid w:val="00B80C7E"/>
    <w:rsid w:val="00B9462F"/>
    <w:rsid w:val="00B94B4C"/>
    <w:rsid w:val="00BB28E4"/>
    <w:rsid w:val="00BD061B"/>
    <w:rsid w:val="00BE1923"/>
    <w:rsid w:val="00BE7F23"/>
    <w:rsid w:val="00C14DE8"/>
    <w:rsid w:val="00C15659"/>
    <w:rsid w:val="00C156E7"/>
    <w:rsid w:val="00C25C12"/>
    <w:rsid w:val="00C4051A"/>
    <w:rsid w:val="00C47BE9"/>
    <w:rsid w:val="00CA0EE7"/>
    <w:rsid w:val="00CA132B"/>
    <w:rsid w:val="00CA4DEF"/>
    <w:rsid w:val="00CB4D61"/>
    <w:rsid w:val="00CC1DC1"/>
    <w:rsid w:val="00CC485C"/>
    <w:rsid w:val="00CE39A3"/>
    <w:rsid w:val="00D04955"/>
    <w:rsid w:val="00D220F9"/>
    <w:rsid w:val="00D54D43"/>
    <w:rsid w:val="00D635A8"/>
    <w:rsid w:val="00D67F1C"/>
    <w:rsid w:val="00D9748E"/>
    <w:rsid w:val="00DB214B"/>
    <w:rsid w:val="00DB5AE3"/>
    <w:rsid w:val="00DE4324"/>
    <w:rsid w:val="00DF427D"/>
    <w:rsid w:val="00DF63F2"/>
    <w:rsid w:val="00E54002"/>
    <w:rsid w:val="00EC4B20"/>
    <w:rsid w:val="00EE01EE"/>
    <w:rsid w:val="00F2069F"/>
    <w:rsid w:val="00F516E0"/>
    <w:rsid w:val="00F7543A"/>
    <w:rsid w:val="00F85978"/>
    <w:rsid w:val="00F91128"/>
    <w:rsid w:val="00FC0314"/>
    <w:rsid w:val="00FD3F38"/>
    <w:rsid w:val="00FD7FC8"/>
    <w:rsid w:val="00FE19A6"/>
    <w:rsid w:val="00FF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824B03-AC26-4872-BB54-42BBF492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C4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EC4B20"/>
    <w:pPr>
      <w:tabs>
        <w:tab w:val="center" w:pos="4536"/>
        <w:tab w:val="right" w:pos="9072"/>
      </w:tabs>
    </w:pPr>
    <w:rPr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EC4B2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CharChar1Char">
    <w:name w:val="Char Char1 Char"/>
    <w:basedOn w:val="Norml"/>
    <w:rsid w:val="00EC4B20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EC4B20"/>
  </w:style>
  <w:style w:type="paragraph" w:styleId="Listaszerbekezds">
    <w:name w:val="List Paragraph"/>
    <w:basedOn w:val="Norml"/>
    <w:uiPriority w:val="34"/>
    <w:qFormat/>
    <w:rsid w:val="00EC4B20"/>
    <w:pPr>
      <w:ind w:left="720"/>
    </w:pPr>
    <w:rPr>
      <w:rFonts w:ascii="Calibri" w:eastAsia="Calibri" w:hAnsi="Calibri"/>
      <w:sz w:val="22"/>
      <w:szCs w:val="22"/>
    </w:rPr>
  </w:style>
  <w:style w:type="paragraph" w:styleId="NormlWeb">
    <w:name w:val="Normal (Web)"/>
    <w:basedOn w:val="Norml"/>
    <w:uiPriority w:val="99"/>
    <w:semiHidden/>
    <w:unhideWhenUsed/>
    <w:rsid w:val="00EC4B20"/>
    <w:pPr>
      <w:spacing w:before="100" w:beforeAutospacing="1" w:after="100" w:afterAutospacing="1"/>
    </w:pPr>
  </w:style>
  <w:style w:type="paragraph" w:customStyle="1" w:styleId="uj">
    <w:name w:val="uj"/>
    <w:basedOn w:val="Norml"/>
    <w:rsid w:val="00EC4B20"/>
    <w:pPr>
      <w:spacing w:before="100" w:beforeAutospacing="1" w:after="100" w:afterAutospacing="1"/>
    </w:pPr>
  </w:style>
  <w:style w:type="character" w:customStyle="1" w:styleId="highlighted">
    <w:name w:val="highlighted"/>
    <w:basedOn w:val="Bekezdsalapbettpusa"/>
    <w:rsid w:val="006C6C6D"/>
  </w:style>
  <w:style w:type="paragraph" w:styleId="lfej">
    <w:name w:val="header"/>
    <w:basedOn w:val="Norml"/>
    <w:link w:val="lfejChar"/>
    <w:uiPriority w:val="99"/>
    <w:unhideWhenUsed/>
    <w:rsid w:val="00B6543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6543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1Char0">
    <w:name w:val="Char Char1 Char"/>
    <w:basedOn w:val="Norml"/>
    <w:rsid w:val="006A7A1E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833B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1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4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25-2-20-9D.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3</Pages>
  <Words>1000</Words>
  <Characters>6903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Jáger Mária</dc:creator>
  <cp:lastModifiedBy>Jáger Mária</cp:lastModifiedBy>
  <cp:revision>63</cp:revision>
  <cp:lastPrinted>2022-09-28T11:44:00Z</cp:lastPrinted>
  <dcterms:created xsi:type="dcterms:W3CDTF">2023-06-01T06:49:00Z</dcterms:created>
  <dcterms:modified xsi:type="dcterms:W3CDTF">2025-03-05T10:56:00Z</dcterms:modified>
</cp:coreProperties>
</file>