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C18" w:rsidRDefault="00801C18" w:rsidP="00801C18">
      <w:pPr>
        <w:pBdr>
          <w:bottom w:val="single" w:sz="4" w:space="1" w:color="auto"/>
        </w:pBdr>
        <w:tabs>
          <w:tab w:val="left" w:pos="5040"/>
        </w:tabs>
        <w:ind w:left="4248" w:hanging="4248"/>
        <w:rPr>
          <w:sz w:val="23"/>
          <w:szCs w:val="23"/>
          <w:u w:val="single"/>
        </w:rPr>
      </w:pPr>
    </w:p>
    <w:tbl>
      <w:tblPr>
        <w:tblW w:w="8854" w:type="dxa"/>
        <w:tblLayout w:type="fixed"/>
        <w:tblLook w:val="04A0" w:firstRow="1" w:lastRow="0" w:firstColumn="1" w:lastColumn="0" w:noHBand="0" w:noVBand="1"/>
      </w:tblPr>
      <w:tblGrid>
        <w:gridCol w:w="4816"/>
        <w:gridCol w:w="4038"/>
      </w:tblGrid>
      <w:tr w:rsidR="00E50D07" w:rsidRPr="00740651" w:rsidTr="0034549F">
        <w:trPr>
          <w:trHeight w:val="114"/>
        </w:trPr>
        <w:tc>
          <w:tcPr>
            <w:tcW w:w="4816" w:type="dxa"/>
            <w:vMerge w:val="restart"/>
            <w:shd w:val="clear" w:color="auto" w:fill="auto"/>
          </w:tcPr>
          <w:p w:rsidR="00E50D07" w:rsidRPr="00740651" w:rsidRDefault="00E50D07" w:rsidP="00740651">
            <w:pPr>
              <w:tabs>
                <w:tab w:val="left" w:pos="5220"/>
              </w:tabs>
              <w:rPr>
                <w:b/>
                <w:sz w:val="23"/>
                <w:szCs w:val="23"/>
              </w:rPr>
            </w:pPr>
            <w:r w:rsidRPr="00740651">
              <w:rPr>
                <w:sz w:val="23"/>
                <w:szCs w:val="23"/>
                <w:u w:val="single"/>
              </w:rPr>
              <w:t>Ügyiratszám</w:t>
            </w:r>
            <w:r w:rsidRPr="00740651">
              <w:rPr>
                <w:sz w:val="23"/>
                <w:szCs w:val="23"/>
              </w:rPr>
              <w:t>: C/</w:t>
            </w:r>
            <w:r w:rsidR="0091347C">
              <w:rPr>
                <w:sz w:val="23"/>
                <w:szCs w:val="23"/>
              </w:rPr>
              <w:t>482</w:t>
            </w:r>
            <w:r w:rsidR="00BB607A">
              <w:rPr>
                <w:sz w:val="23"/>
                <w:szCs w:val="23"/>
              </w:rPr>
              <w:t>-</w:t>
            </w:r>
            <w:r w:rsidR="0091347C">
              <w:rPr>
                <w:sz w:val="23"/>
                <w:szCs w:val="23"/>
              </w:rPr>
              <w:t xml:space="preserve">    </w:t>
            </w:r>
            <w:r w:rsidRPr="00740651">
              <w:rPr>
                <w:sz w:val="23"/>
                <w:szCs w:val="23"/>
              </w:rPr>
              <w:t>/202</w:t>
            </w:r>
            <w:r w:rsidR="0091347C">
              <w:rPr>
                <w:sz w:val="23"/>
                <w:szCs w:val="23"/>
              </w:rPr>
              <w:t>5</w:t>
            </w:r>
            <w:r w:rsidRPr="00740651">
              <w:rPr>
                <w:sz w:val="23"/>
                <w:szCs w:val="23"/>
              </w:rPr>
              <w:t xml:space="preserve">. </w:t>
            </w:r>
          </w:p>
          <w:p w:rsidR="00E50D07" w:rsidRPr="00740651" w:rsidRDefault="00E50D07" w:rsidP="00740651">
            <w:pPr>
              <w:tabs>
                <w:tab w:val="left" w:pos="5040"/>
              </w:tabs>
              <w:rPr>
                <w:b/>
                <w:sz w:val="23"/>
                <w:szCs w:val="23"/>
              </w:rPr>
            </w:pPr>
            <w:r w:rsidRPr="00740651">
              <w:rPr>
                <w:sz w:val="23"/>
                <w:szCs w:val="23"/>
                <w:u w:val="single"/>
              </w:rPr>
              <w:t>Előterjesztő</w:t>
            </w:r>
            <w:r w:rsidRPr="00740651">
              <w:rPr>
                <w:sz w:val="23"/>
                <w:szCs w:val="23"/>
              </w:rPr>
              <w:t xml:space="preserve">: </w:t>
            </w:r>
            <w:r w:rsidR="00760134" w:rsidRPr="002013F6">
              <w:rPr>
                <w:sz w:val="23"/>
                <w:szCs w:val="23"/>
              </w:rPr>
              <w:t>Takátsné Györe Anett</w:t>
            </w:r>
            <w:r w:rsidR="00BB607A" w:rsidRPr="002013F6">
              <w:rPr>
                <w:sz w:val="23"/>
                <w:szCs w:val="23"/>
              </w:rPr>
              <w:t xml:space="preserve"> elnök</w:t>
            </w:r>
            <w:r w:rsidRPr="00740651">
              <w:rPr>
                <w:sz w:val="23"/>
                <w:szCs w:val="23"/>
              </w:rPr>
              <w:t xml:space="preserve"> </w:t>
            </w:r>
          </w:p>
          <w:p w:rsidR="00E50D07" w:rsidRPr="00740651" w:rsidRDefault="00E50D07" w:rsidP="00260974">
            <w:pPr>
              <w:tabs>
                <w:tab w:val="left" w:pos="5172"/>
                <w:tab w:val="left" w:pos="5760"/>
              </w:tabs>
              <w:ind w:right="-252"/>
              <w:rPr>
                <w:sz w:val="23"/>
                <w:szCs w:val="23"/>
              </w:rPr>
            </w:pPr>
            <w:r w:rsidRPr="00740651">
              <w:rPr>
                <w:sz w:val="23"/>
                <w:szCs w:val="23"/>
                <w:u w:val="single"/>
              </w:rPr>
              <w:t>Szakmai előterjesztő</w:t>
            </w:r>
            <w:r w:rsidRPr="00740651">
              <w:rPr>
                <w:sz w:val="23"/>
                <w:szCs w:val="23"/>
              </w:rPr>
              <w:t>: dr. Gujka Attila</w:t>
            </w:r>
            <w:r w:rsidR="0034549F">
              <w:rPr>
                <w:sz w:val="23"/>
                <w:szCs w:val="23"/>
              </w:rPr>
              <w:t xml:space="preserve"> irodavezető</w:t>
            </w:r>
            <w:r w:rsidRPr="00740651">
              <w:rPr>
                <w:sz w:val="23"/>
                <w:szCs w:val="23"/>
              </w:rPr>
              <w:t xml:space="preserve"> </w:t>
            </w:r>
          </w:p>
          <w:p w:rsidR="00E50D07" w:rsidRPr="00E50D07" w:rsidRDefault="00E50D07" w:rsidP="00BB607A">
            <w:pPr>
              <w:tabs>
                <w:tab w:val="left" w:pos="5172"/>
                <w:tab w:val="left" w:pos="5760"/>
              </w:tabs>
              <w:rPr>
                <w:sz w:val="23"/>
                <w:szCs w:val="23"/>
              </w:rPr>
            </w:pPr>
            <w:r w:rsidRPr="00740651">
              <w:rPr>
                <w:sz w:val="23"/>
                <w:szCs w:val="23"/>
                <w:u w:val="single"/>
              </w:rPr>
              <w:t>Ügyintéző</w:t>
            </w:r>
            <w:r w:rsidR="00BB607A">
              <w:rPr>
                <w:sz w:val="23"/>
                <w:szCs w:val="23"/>
              </w:rPr>
              <w:t>: Lázár Péter</w:t>
            </w:r>
            <w:r w:rsidRPr="00740651">
              <w:rPr>
                <w:sz w:val="23"/>
                <w:szCs w:val="23"/>
              </w:rPr>
              <w:t xml:space="preserve"> </w:t>
            </w:r>
            <w:r w:rsidR="00BB607A">
              <w:rPr>
                <w:sz w:val="23"/>
                <w:szCs w:val="23"/>
              </w:rPr>
              <w:t>beruházási</w:t>
            </w:r>
            <w:r w:rsidRPr="00740651">
              <w:rPr>
                <w:sz w:val="23"/>
                <w:szCs w:val="23"/>
              </w:rPr>
              <w:t xml:space="preserve"> ügyintéző</w:t>
            </w:r>
          </w:p>
        </w:tc>
        <w:tc>
          <w:tcPr>
            <w:tcW w:w="4038" w:type="dxa"/>
            <w:shd w:val="clear" w:color="auto" w:fill="auto"/>
          </w:tcPr>
          <w:p w:rsidR="00E50D07" w:rsidRDefault="00E50D07" w:rsidP="00260974">
            <w:pPr>
              <w:tabs>
                <w:tab w:val="left" w:pos="5220"/>
              </w:tabs>
              <w:ind w:right="98"/>
              <w:jc w:val="right"/>
              <w:rPr>
                <w:sz w:val="23"/>
                <w:szCs w:val="23"/>
              </w:rPr>
            </w:pPr>
            <w:r w:rsidRPr="00740651">
              <w:rPr>
                <w:b/>
                <w:sz w:val="23"/>
                <w:szCs w:val="23"/>
                <w:u w:val="single"/>
              </w:rPr>
              <w:t>Tárgy</w:t>
            </w:r>
            <w:r w:rsidRPr="00740651">
              <w:rPr>
                <w:b/>
                <w:sz w:val="23"/>
                <w:szCs w:val="23"/>
              </w:rPr>
              <w:t xml:space="preserve">: </w:t>
            </w:r>
            <w:r w:rsidRPr="00740651">
              <w:rPr>
                <w:sz w:val="23"/>
                <w:szCs w:val="23"/>
              </w:rPr>
              <w:t>202</w:t>
            </w:r>
            <w:r w:rsidR="0091347C">
              <w:rPr>
                <w:sz w:val="23"/>
                <w:szCs w:val="23"/>
              </w:rPr>
              <w:t>5</w:t>
            </w:r>
            <w:r w:rsidR="00BB607A">
              <w:rPr>
                <w:sz w:val="23"/>
                <w:szCs w:val="23"/>
              </w:rPr>
              <w:t>. évi járdaépítési és felújítási pályázatra beérkezett támogatási kérelmek elbírálása</w:t>
            </w:r>
          </w:p>
          <w:p w:rsidR="0034549F" w:rsidRPr="00740651" w:rsidRDefault="0034549F" w:rsidP="00260974">
            <w:pPr>
              <w:tabs>
                <w:tab w:val="left" w:pos="5220"/>
              </w:tabs>
              <w:ind w:right="98"/>
              <w:jc w:val="right"/>
              <w:rPr>
                <w:b/>
                <w:sz w:val="23"/>
                <w:szCs w:val="23"/>
              </w:rPr>
            </w:pPr>
            <w:r>
              <w:rPr>
                <w:sz w:val="23"/>
                <w:szCs w:val="23"/>
              </w:rPr>
              <w:t>Mellékletek</w:t>
            </w:r>
            <w:r w:rsidRPr="005903F7">
              <w:rPr>
                <w:sz w:val="23"/>
                <w:szCs w:val="23"/>
              </w:rPr>
              <w:t>: 1. számú: táblázat</w:t>
            </w:r>
          </w:p>
        </w:tc>
      </w:tr>
      <w:tr w:rsidR="00E50D07" w:rsidRPr="00740651" w:rsidTr="0034549F">
        <w:trPr>
          <w:trHeight w:val="75"/>
        </w:trPr>
        <w:tc>
          <w:tcPr>
            <w:tcW w:w="4816" w:type="dxa"/>
            <w:vMerge/>
            <w:shd w:val="clear" w:color="auto" w:fill="auto"/>
          </w:tcPr>
          <w:p w:rsidR="00E50D07" w:rsidRPr="00740651" w:rsidRDefault="00E50D07" w:rsidP="00740651">
            <w:pPr>
              <w:tabs>
                <w:tab w:val="left" w:pos="5220"/>
              </w:tabs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4038" w:type="dxa"/>
            <w:shd w:val="clear" w:color="auto" w:fill="auto"/>
          </w:tcPr>
          <w:p w:rsidR="00E50D07" w:rsidRPr="00E50D07" w:rsidRDefault="00E50D07" w:rsidP="0034549F">
            <w:pPr>
              <w:tabs>
                <w:tab w:val="left" w:pos="5172"/>
                <w:tab w:val="left" w:pos="5760"/>
              </w:tabs>
              <w:ind w:right="1559"/>
              <w:rPr>
                <w:sz w:val="23"/>
                <w:szCs w:val="23"/>
              </w:rPr>
            </w:pPr>
          </w:p>
        </w:tc>
      </w:tr>
    </w:tbl>
    <w:p w:rsidR="00BB607A" w:rsidRPr="00DB47C9" w:rsidRDefault="00BB607A" w:rsidP="0030045D">
      <w:pPr>
        <w:tabs>
          <w:tab w:val="left" w:pos="5220"/>
        </w:tabs>
        <w:rPr>
          <w:b/>
          <w:sz w:val="23"/>
          <w:szCs w:val="23"/>
        </w:rPr>
      </w:pPr>
    </w:p>
    <w:p w:rsidR="00BB607A" w:rsidRPr="0034549F" w:rsidRDefault="00BB607A" w:rsidP="00BB607A">
      <w:pPr>
        <w:jc w:val="center"/>
        <w:rPr>
          <w:sz w:val="23"/>
          <w:szCs w:val="23"/>
        </w:rPr>
      </w:pPr>
      <w:r w:rsidRPr="0034549F">
        <w:rPr>
          <w:b/>
          <w:sz w:val="23"/>
          <w:szCs w:val="23"/>
        </w:rPr>
        <w:t>E L Ő T E R J E S Z T É S</w:t>
      </w:r>
    </w:p>
    <w:p w:rsidR="00BB607A" w:rsidRPr="0034549F" w:rsidRDefault="00BB607A" w:rsidP="00BB607A">
      <w:pPr>
        <w:jc w:val="center"/>
        <w:rPr>
          <w:sz w:val="23"/>
          <w:szCs w:val="23"/>
        </w:rPr>
      </w:pPr>
      <w:r w:rsidRPr="0034549F">
        <w:rPr>
          <w:sz w:val="23"/>
          <w:szCs w:val="23"/>
        </w:rPr>
        <w:t>Cegléd Város Önkormányzata Képviselő-testületének Gazdasági Bizottsága</w:t>
      </w:r>
    </w:p>
    <w:p w:rsidR="00BB607A" w:rsidRPr="0034549F" w:rsidRDefault="00BB607A" w:rsidP="00BB607A">
      <w:pPr>
        <w:jc w:val="center"/>
        <w:rPr>
          <w:b/>
          <w:sz w:val="23"/>
          <w:szCs w:val="23"/>
        </w:rPr>
      </w:pPr>
      <w:r w:rsidRPr="0034549F">
        <w:rPr>
          <w:b/>
          <w:sz w:val="23"/>
          <w:szCs w:val="23"/>
        </w:rPr>
        <w:t>202</w:t>
      </w:r>
      <w:r w:rsidR="0091347C">
        <w:rPr>
          <w:b/>
          <w:sz w:val="23"/>
          <w:szCs w:val="23"/>
        </w:rPr>
        <w:t>5</w:t>
      </w:r>
      <w:r w:rsidRPr="0034549F">
        <w:rPr>
          <w:b/>
          <w:sz w:val="23"/>
          <w:szCs w:val="23"/>
        </w:rPr>
        <w:t xml:space="preserve">. </w:t>
      </w:r>
      <w:r w:rsidR="0091347C">
        <w:rPr>
          <w:b/>
          <w:sz w:val="23"/>
          <w:szCs w:val="23"/>
        </w:rPr>
        <w:t>április 7</w:t>
      </w:r>
      <w:r w:rsidRPr="0034549F">
        <w:rPr>
          <w:b/>
          <w:sz w:val="23"/>
          <w:szCs w:val="23"/>
        </w:rPr>
        <w:t>-i ülésére</w:t>
      </w:r>
    </w:p>
    <w:p w:rsidR="00BB607A" w:rsidRPr="0034549F" w:rsidRDefault="00BB607A" w:rsidP="00263143">
      <w:pPr>
        <w:rPr>
          <w:b/>
          <w:sz w:val="23"/>
          <w:szCs w:val="23"/>
        </w:rPr>
      </w:pPr>
    </w:p>
    <w:p w:rsidR="00BB607A" w:rsidRPr="0034549F" w:rsidRDefault="00BB607A" w:rsidP="00BB607A">
      <w:pPr>
        <w:jc w:val="center"/>
        <w:rPr>
          <w:b/>
          <w:sz w:val="23"/>
          <w:szCs w:val="23"/>
        </w:rPr>
      </w:pPr>
      <w:r w:rsidRPr="0034549F">
        <w:rPr>
          <w:b/>
          <w:sz w:val="23"/>
          <w:szCs w:val="23"/>
        </w:rPr>
        <w:t>Tisztelt Bizottság!</w:t>
      </w:r>
    </w:p>
    <w:p w:rsidR="00BB607A" w:rsidRPr="0034549F" w:rsidRDefault="00BB607A" w:rsidP="00BB607A">
      <w:pPr>
        <w:tabs>
          <w:tab w:val="left" w:pos="5245"/>
        </w:tabs>
        <w:ind w:left="6300" w:hanging="6300"/>
        <w:rPr>
          <w:sz w:val="23"/>
          <w:szCs w:val="23"/>
        </w:rPr>
      </w:pPr>
    </w:p>
    <w:p w:rsidR="0091347C" w:rsidRPr="00E724A9" w:rsidRDefault="0091347C" w:rsidP="0091347C">
      <w:pPr>
        <w:jc w:val="center"/>
        <w:rPr>
          <w:b/>
          <w:color w:val="000000" w:themeColor="text1"/>
        </w:rPr>
      </w:pPr>
      <w:bookmarkStart w:id="0" w:name="_Hlk182297179"/>
      <w:bookmarkStart w:id="1" w:name="_Hlk176851993"/>
    </w:p>
    <w:p w:rsidR="0091347C" w:rsidRPr="00EE563E" w:rsidRDefault="0091347C" w:rsidP="0091347C">
      <w:pPr>
        <w:pStyle w:val="Listaszerbekezds"/>
        <w:widowControl w:val="0"/>
        <w:ind w:left="0"/>
        <w:jc w:val="both"/>
        <w:rPr>
          <w:rFonts w:ascii="Times New Roman" w:hAnsi="Times New Roman"/>
          <w:sz w:val="23"/>
          <w:szCs w:val="23"/>
        </w:rPr>
      </w:pPr>
      <w:r w:rsidRPr="00EE563E">
        <w:rPr>
          <w:rFonts w:ascii="Times New Roman" w:hAnsi="Times New Roman"/>
          <w:color w:val="000000" w:themeColor="text1"/>
          <w:sz w:val="23"/>
          <w:szCs w:val="23"/>
        </w:rPr>
        <w:t>A járdák építésének és felújításának támogatásáról szóló 6/2020. (II</w:t>
      </w:r>
      <w:r w:rsidRPr="00EE563E">
        <w:rPr>
          <w:rFonts w:ascii="Times New Roman" w:hAnsi="Times New Roman"/>
          <w:sz w:val="23"/>
          <w:szCs w:val="23"/>
        </w:rPr>
        <w:t xml:space="preserve">.20.) önkormányzati rendelet (a továbbiakban: rendelet) </w:t>
      </w:r>
      <w:r w:rsidRPr="00EE563E">
        <w:rPr>
          <w:rFonts w:ascii="Times New Roman" w:hAnsi="Times New Roman"/>
          <w:sz w:val="23"/>
          <w:szCs w:val="23"/>
          <w:shd w:val="clear" w:color="auto" w:fill="FFFFFF"/>
        </w:rPr>
        <w:t xml:space="preserve">6. § (2) bekezdése szerint </w:t>
      </w:r>
      <w:r w:rsidRPr="00EE563E">
        <w:rPr>
          <w:rFonts w:ascii="Times New Roman" w:hAnsi="Times New Roman"/>
          <w:sz w:val="23"/>
          <w:szCs w:val="23"/>
        </w:rPr>
        <w:t>amennyiben a Képviselő-testület az önkormányzat tárgyévi költségvetésében a járdaépítésre és járdafelújításra forrást, előirányzatot biztosít, úgy a Gazdasági Bizottság – minden év március 31. napjáig, a helyben szokásos módon – felhívást tesz közzé támogatás igénylésének</w:t>
      </w:r>
      <w:r w:rsidRPr="00EE563E">
        <w:rPr>
          <w:rFonts w:ascii="Times New Roman" w:hAnsi="Times New Roman"/>
          <w:spacing w:val="-2"/>
          <w:sz w:val="23"/>
          <w:szCs w:val="23"/>
        </w:rPr>
        <w:t xml:space="preserve"> </w:t>
      </w:r>
      <w:r w:rsidRPr="00EE563E">
        <w:rPr>
          <w:rFonts w:ascii="Times New Roman" w:hAnsi="Times New Roman"/>
          <w:sz w:val="23"/>
          <w:szCs w:val="23"/>
        </w:rPr>
        <w:t>lehetőségéről.</w:t>
      </w:r>
    </w:p>
    <w:p w:rsidR="0091347C" w:rsidRPr="00EE563E" w:rsidRDefault="0091347C" w:rsidP="0091347C">
      <w:pPr>
        <w:rPr>
          <w:sz w:val="23"/>
          <w:szCs w:val="23"/>
        </w:rPr>
      </w:pPr>
    </w:p>
    <w:p w:rsidR="0091347C" w:rsidRDefault="0091347C" w:rsidP="0091347C">
      <w:pPr>
        <w:jc w:val="both"/>
        <w:rPr>
          <w:sz w:val="23"/>
          <w:szCs w:val="23"/>
        </w:rPr>
      </w:pPr>
      <w:r w:rsidRPr="00EE563E">
        <w:rPr>
          <w:sz w:val="23"/>
          <w:szCs w:val="23"/>
        </w:rPr>
        <w:t xml:space="preserve">A város 2025. évi költségvetésében járdaépítési program céljára 15.000.000 Ft került jóváhagyásra. </w:t>
      </w:r>
    </w:p>
    <w:p w:rsidR="005459CD" w:rsidRPr="003F28E6" w:rsidRDefault="005459CD" w:rsidP="0091347C">
      <w:pPr>
        <w:jc w:val="both"/>
        <w:rPr>
          <w:sz w:val="23"/>
          <w:szCs w:val="23"/>
        </w:rPr>
      </w:pPr>
      <w:r w:rsidRPr="003F28E6">
        <w:t xml:space="preserve">Az igényelhető támogatás mértéke – járda építése vagy felújítása esetén egyaránt –bruttó </w:t>
      </w:r>
      <w:r w:rsidRPr="003F28E6">
        <w:rPr>
          <w:b/>
          <w:bCs/>
        </w:rPr>
        <w:t>12.000,- Ft/m2</w:t>
      </w:r>
      <w:r w:rsidRPr="003F28E6">
        <w:t>, de legfeljebb bruttó</w:t>
      </w:r>
      <w:r w:rsidRPr="003F28E6">
        <w:rPr>
          <w:b/>
          <w:bCs/>
        </w:rPr>
        <w:t xml:space="preserve"> 500.000,- Ft.</w:t>
      </w:r>
    </w:p>
    <w:p w:rsidR="0091347C" w:rsidRPr="003F28E6" w:rsidRDefault="0091347C" w:rsidP="0091347C">
      <w:pPr>
        <w:tabs>
          <w:tab w:val="center" w:pos="4819"/>
          <w:tab w:val="right" w:pos="9638"/>
        </w:tabs>
        <w:jc w:val="both"/>
      </w:pPr>
    </w:p>
    <w:p w:rsidR="008B7A07" w:rsidRPr="002013F6" w:rsidRDefault="002000B9" w:rsidP="008B7A07">
      <w:pPr>
        <w:jc w:val="both"/>
        <w:rPr>
          <w:sz w:val="23"/>
          <w:szCs w:val="23"/>
        </w:rPr>
      </w:pPr>
      <w:r w:rsidRPr="002013F6">
        <w:rPr>
          <w:sz w:val="23"/>
          <w:szCs w:val="23"/>
        </w:rPr>
        <w:t xml:space="preserve">Jelen előterjesztés leadási </w:t>
      </w:r>
      <w:proofErr w:type="spellStart"/>
      <w:r w:rsidRPr="002013F6">
        <w:rPr>
          <w:sz w:val="23"/>
          <w:szCs w:val="23"/>
        </w:rPr>
        <w:t>határidejéig</w:t>
      </w:r>
      <w:proofErr w:type="spellEnd"/>
      <w:r w:rsidRPr="002013F6">
        <w:rPr>
          <w:sz w:val="23"/>
          <w:szCs w:val="23"/>
        </w:rPr>
        <w:t xml:space="preserve"> - 202</w:t>
      </w:r>
      <w:r w:rsidR="0091347C">
        <w:rPr>
          <w:sz w:val="23"/>
          <w:szCs w:val="23"/>
        </w:rPr>
        <w:t>5</w:t>
      </w:r>
      <w:r w:rsidRPr="002013F6">
        <w:rPr>
          <w:sz w:val="23"/>
          <w:szCs w:val="23"/>
        </w:rPr>
        <w:t xml:space="preserve">. </w:t>
      </w:r>
      <w:r w:rsidR="0091347C">
        <w:rPr>
          <w:sz w:val="23"/>
          <w:szCs w:val="23"/>
        </w:rPr>
        <w:t>március 31</w:t>
      </w:r>
      <w:r w:rsidR="004964C2" w:rsidRPr="002013F6">
        <w:rPr>
          <w:sz w:val="23"/>
          <w:szCs w:val="23"/>
        </w:rPr>
        <w:t>.</w:t>
      </w:r>
      <w:r w:rsidRPr="002013F6">
        <w:rPr>
          <w:sz w:val="23"/>
          <w:szCs w:val="23"/>
        </w:rPr>
        <w:t xml:space="preserve"> 12</w:t>
      </w:r>
      <w:r w:rsidRPr="002013F6">
        <w:rPr>
          <w:sz w:val="23"/>
          <w:szCs w:val="23"/>
          <w:vertAlign w:val="superscript"/>
        </w:rPr>
        <w:t>00</w:t>
      </w:r>
      <w:r w:rsidRPr="002013F6">
        <w:rPr>
          <w:sz w:val="23"/>
          <w:szCs w:val="23"/>
        </w:rPr>
        <w:t xml:space="preserve"> óra - </w:t>
      </w:r>
      <w:r w:rsidR="0091347C">
        <w:rPr>
          <w:b/>
          <w:sz w:val="23"/>
          <w:szCs w:val="23"/>
        </w:rPr>
        <w:t>1</w:t>
      </w:r>
      <w:r w:rsidR="00BB607A" w:rsidRPr="002013F6">
        <w:rPr>
          <w:sz w:val="23"/>
          <w:szCs w:val="23"/>
          <w:u w:val="single"/>
        </w:rPr>
        <w:t xml:space="preserve"> darab pályázat</w:t>
      </w:r>
      <w:r w:rsidRPr="002013F6">
        <w:rPr>
          <w:sz w:val="23"/>
          <w:szCs w:val="23"/>
        </w:rPr>
        <w:t xml:space="preserve"> érkezett. </w:t>
      </w:r>
      <w:r w:rsidRPr="002013F6">
        <w:rPr>
          <w:color w:val="000000" w:themeColor="text1"/>
          <w:sz w:val="23"/>
          <w:szCs w:val="23"/>
        </w:rPr>
        <w:t xml:space="preserve">A </w:t>
      </w:r>
      <w:r w:rsidR="00B213AD" w:rsidRPr="002013F6">
        <w:rPr>
          <w:color w:val="000000" w:themeColor="text1"/>
          <w:sz w:val="23"/>
          <w:szCs w:val="23"/>
        </w:rPr>
        <w:t>pályázat alapján odaítélhető támogatás</w:t>
      </w:r>
      <w:r w:rsidR="00051F99" w:rsidRPr="002013F6">
        <w:rPr>
          <w:color w:val="000000" w:themeColor="text1"/>
          <w:sz w:val="23"/>
          <w:szCs w:val="23"/>
          <w:u w:val="single"/>
        </w:rPr>
        <w:t xml:space="preserve"> </w:t>
      </w:r>
      <w:r w:rsidR="00BB607A" w:rsidRPr="002013F6">
        <w:rPr>
          <w:sz w:val="23"/>
          <w:szCs w:val="23"/>
          <w:u w:val="single"/>
        </w:rPr>
        <w:t xml:space="preserve">bruttó </w:t>
      </w:r>
      <w:r w:rsidR="0091347C">
        <w:rPr>
          <w:b/>
          <w:sz w:val="23"/>
          <w:szCs w:val="23"/>
          <w:u w:val="single"/>
        </w:rPr>
        <w:t>500.00</w:t>
      </w:r>
      <w:r w:rsidR="007B01A6">
        <w:rPr>
          <w:b/>
          <w:sz w:val="23"/>
          <w:szCs w:val="23"/>
          <w:u w:val="single"/>
        </w:rPr>
        <w:t>0</w:t>
      </w:r>
      <w:r w:rsidR="0091347C">
        <w:rPr>
          <w:b/>
          <w:sz w:val="23"/>
          <w:szCs w:val="23"/>
          <w:u w:val="single"/>
        </w:rPr>
        <w:t xml:space="preserve"> </w:t>
      </w:r>
      <w:r w:rsidR="00BB607A" w:rsidRPr="002013F6">
        <w:rPr>
          <w:b/>
          <w:sz w:val="23"/>
          <w:szCs w:val="23"/>
          <w:u w:val="single"/>
        </w:rPr>
        <w:t>Ft</w:t>
      </w:r>
      <w:r w:rsidR="00BB607A" w:rsidRPr="002013F6">
        <w:rPr>
          <w:sz w:val="23"/>
          <w:szCs w:val="23"/>
          <w:u w:val="single"/>
        </w:rPr>
        <w:t>.</w:t>
      </w:r>
      <w:r w:rsidR="008B7A07" w:rsidRPr="002013F6">
        <w:rPr>
          <w:sz w:val="23"/>
          <w:szCs w:val="23"/>
        </w:rPr>
        <w:t>, Ezen időpontot követően beérkező támogatási kérelmek helyben osztott anyagként kerülnek a Gazdasági Bizottság elé a 202</w:t>
      </w:r>
      <w:r w:rsidR="0091347C">
        <w:rPr>
          <w:sz w:val="23"/>
          <w:szCs w:val="23"/>
        </w:rPr>
        <w:t>5</w:t>
      </w:r>
      <w:r w:rsidR="008B7A07" w:rsidRPr="002013F6">
        <w:rPr>
          <w:sz w:val="23"/>
          <w:szCs w:val="23"/>
        </w:rPr>
        <w:t xml:space="preserve">. </w:t>
      </w:r>
      <w:r w:rsidR="0091347C">
        <w:rPr>
          <w:sz w:val="23"/>
          <w:szCs w:val="23"/>
        </w:rPr>
        <w:t xml:space="preserve">április </w:t>
      </w:r>
      <w:r w:rsidR="008B7A07" w:rsidRPr="002013F6">
        <w:rPr>
          <w:sz w:val="23"/>
          <w:szCs w:val="23"/>
        </w:rPr>
        <w:t>7-i ülésen.</w:t>
      </w:r>
    </w:p>
    <w:p w:rsidR="008B7A07" w:rsidRDefault="008B7A07" w:rsidP="00760134">
      <w:pPr>
        <w:jc w:val="both"/>
        <w:rPr>
          <w:sz w:val="23"/>
          <w:szCs w:val="23"/>
        </w:rPr>
      </w:pPr>
      <w:r w:rsidRPr="002013F6">
        <w:rPr>
          <w:sz w:val="23"/>
          <w:szCs w:val="23"/>
        </w:rPr>
        <w:t xml:space="preserve">A mellékletben szereplő támogatási igény pozitív elbírálása esetén, a járdaprogramban fennmaradó keretösszeg: </w:t>
      </w:r>
      <w:r w:rsidR="0091347C">
        <w:rPr>
          <w:b/>
          <w:sz w:val="23"/>
          <w:szCs w:val="23"/>
        </w:rPr>
        <w:t>14.500.000</w:t>
      </w:r>
      <w:r w:rsidRPr="002013F6">
        <w:rPr>
          <w:b/>
          <w:sz w:val="23"/>
          <w:szCs w:val="23"/>
        </w:rPr>
        <w:t xml:space="preserve"> Ft.</w:t>
      </w:r>
      <w:r w:rsidRPr="002013F6">
        <w:rPr>
          <w:sz w:val="23"/>
          <w:szCs w:val="23"/>
        </w:rPr>
        <w:t xml:space="preserve"> </w:t>
      </w:r>
    </w:p>
    <w:bookmarkEnd w:id="0"/>
    <w:p w:rsidR="008B7A07" w:rsidRPr="00E565CB" w:rsidRDefault="008B7A07" w:rsidP="00875985">
      <w:pPr>
        <w:jc w:val="both"/>
        <w:rPr>
          <w:sz w:val="23"/>
          <w:szCs w:val="23"/>
        </w:rPr>
      </w:pPr>
    </w:p>
    <w:p w:rsidR="00F33072" w:rsidRPr="00E565CB" w:rsidRDefault="006D03CB" w:rsidP="00875985">
      <w:pPr>
        <w:jc w:val="both"/>
        <w:rPr>
          <w:sz w:val="23"/>
          <w:szCs w:val="23"/>
        </w:rPr>
      </w:pPr>
      <w:r>
        <w:rPr>
          <w:sz w:val="23"/>
          <w:szCs w:val="23"/>
        </w:rPr>
        <w:t>A benyújtott</w:t>
      </w:r>
      <w:r w:rsidR="00302E1E" w:rsidRPr="00E565CB">
        <w:rPr>
          <w:sz w:val="23"/>
          <w:szCs w:val="23"/>
        </w:rPr>
        <w:t xml:space="preserve"> pályáza</w:t>
      </w:r>
      <w:r w:rsidR="0091347C">
        <w:rPr>
          <w:sz w:val="23"/>
          <w:szCs w:val="23"/>
        </w:rPr>
        <w:t>t</w:t>
      </w:r>
      <w:r w:rsidR="00302E1E" w:rsidRPr="00E565CB">
        <w:rPr>
          <w:sz w:val="23"/>
          <w:szCs w:val="23"/>
        </w:rPr>
        <w:t xml:space="preserve"> érvényes, a kötelező dokumentumok csatolásra kerültek és a helyszíni ellenőrzés alapján műszakilag indokolt. </w:t>
      </w:r>
      <w:r w:rsidR="00FC161A">
        <w:rPr>
          <w:sz w:val="23"/>
          <w:szCs w:val="23"/>
        </w:rPr>
        <w:t>A pályázó</w:t>
      </w:r>
      <w:r w:rsidR="0091347C">
        <w:rPr>
          <w:sz w:val="23"/>
          <w:szCs w:val="23"/>
        </w:rPr>
        <w:t>v</w:t>
      </w:r>
      <w:r w:rsidR="00D66CC3">
        <w:rPr>
          <w:sz w:val="23"/>
          <w:szCs w:val="23"/>
        </w:rPr>
        <w:t>al</w:t>
      </w:r>
      <w:r w:rsidR="00FC161A">
        <w:rPr>
          <w:sz w:val="23"/>
          <w:szCs w:val="23"/>
        </w:rPr>
        <w:t xml:space="preserve"> szemben nem áll fent</w:t>
      </w:r>
      <w:r w:rsidR="00302E1E" w:rsidRPr="00E565CB">
        <w:rPr>
          <w:sz w:val="23"/>
          <w:szCs w:val="23"/>
        </w:rPr>
        <w:t xml:space="preserve"> a </w:t>
      </w:r>
      <w:r w:rsidR="00BB607A" w:rsidRPr="00E565CB">
        <w:rPr>
          <w:sz w:val="23"/>
          <w:szCs w:val="23"/>
        </w:rPr>
        <w:t xml:space="preserve">rendelet </w:t>
      </w:r>
      <w:r w:rsidR="00362A19" w:rsidRPr="00E565CB">
        <w:rPr>
          <w:sz w:val="23"/>
          <w:szCs w:val="23"/>
        </w:rPr>
        <w:t xml:space="preserve">8. § </w:t>
      </w:r>
      <w:r w:rsidR="00F33072" w:rsidRPr="00E565CB">
        <w:rPr>
          <w:sz w:val="23"/>
          <w:szCs w:val="23"/>
        </w:rPr>
        <w:t>(2) bekezdése</w:t>
      </w:r>
      <w:r w:rsidR="00302E1E" w:rsidRPr="00E565CB">
        <w:rPr>
          <w:sz w:val="23"/>
          <w:szCs w:val="23"/>
        </w:rPr>
        <w:t>.</w:t>
      </w:r>
      <w:r w:rsidR="00BB607A" w:rsidRPr="00E565CB">
        <w:rPr>
          <w:sz w:val="23"/>
          <w:szCs w:val="23"/>
        </w:rPr>
        <w:t xml:space="preserve"> </w:t>
      </w:r>
    </w:p>
    <w:p w:rsidR="00AE5675" w:rsidRPr="00E565CB" w:rsidRDefault="00AE5675" w:rsidP="00875985">
      <w:pPr>
        <w:jc w:val="both"/>
        <w:rPr>
          <w:sz w:val="23"/>
          <w:szCs w:val="23"/>
        </w:rPr>
      </w:pPr>
    </w:p>
    <w:p w:rsidR="00BB607A" w:rsidRPr="00EF440F" w:rsidRDefault="00BB607A" w:rsidP="00875985">
      <w:pPr>
        <w:jc w:val="both"/>
        <w:rPr>
          <w:sz w:val="23"/>
          <w:szCs w:val="23"/>
        </w:rPr>
      </w:pPr>
      <w:r w:rsidRPr="00EF440F">
        <w:rPr>
          <w:sz w:val="23"/>
          <w:szCs w:val="23"/>
        </w:rPr>
        <w:t>A pályáz</w:t>
      </w:r>
      <w:r w:rsidR="00FC161A">
        <w:rPr>
          <w:sz w:val="23"/>
          <w:szCs w:val="23"/>
        </w:rPr>
        <w:t>ó</w:t>
      </w:r>
      <w:r w:rsidRPr="00EF440F">
        <w:rPr>
          <w:sz w:val="23"/>
          <w:szCs w:val="23"/>
        </w:rPr>
        <w:t xml:space="preserve"> legfontosabb adatai az előterjesztés</w:t>
      </w:r>
      <w:r w:rsidRPr="00EF440F">
        <w:rPr>
          <w:b/>
          <w:sz w:val="23"/>
          <w:szCs w:val="23"/>
        </w:rPr>
        <w:t xml:space="preserve"> </w:t>
      </w:r>
      <w:r w:rsidRPr="00EF440F">
        <w:rPr>
          <w:sz w:val="23"/>
          <w:szCs w:val="23"/>
        </w:rPr>
        <w:t>mellékletben foglalt táblázatban található.</w:t>
      </w:r>
    </w:p>
    <w:bookmarkEnd w:id="1"/>
    <w:p w:rsidR="00F33072" w:rsidRPr="00EF440F" w:rsidRDefault="00F33072" w:rsidP="00B22C4C">
      <w:pPr>
        <w:jc w:val="both"/>
        <w:rPr>
          <w:sz w:val="23"/>
          <w:szCs w:val="23"/>
        </w:rPr>
      </w:pPr>
    </w:p>
    <w:p w:rsidR="00BB607A" w:rsidRPr="00E565CB" w:rsidRDefault="00BB607A" w:rsidP="00B22C4C">
      <w:pPr>
        <w:jc w:val="both"/>
        <w:rPr>
          <w:sz w:val="23"/>
          <w:szCs w:val="23"/>
        </w:rPr>
      </w:pPr>
      <w:r w:rsidRPr="00EF440F">
        <w:rPr>
          <w:sz w:val="23"/>
          <w:szCs w:val="23"/>
        </w:rPr>
        <w:t xml:space="preserve">Kérem a Tisztelt Bizottságot, hogy a pályázó által igényelt összeg tekintetében döntését </w:t>
      </w:r>
      <w:r w:rsidRPr="00E565CB">
        <w:rPr>
          <w:sz w:val="23"/>
          <w:szCs w:val="23"/>
        </w:rPr>
        <w:t>meghozni szíveskedj</w:t>
      </w:r>
      <w:r w:rsidR="00F33072" w:rsidRPr="00E565CB">
        <w:rPr>
          <w:sz w:val="23"/>
          <w:szCs w:val="23"/>
        </w:rPr>
        <w:t>en</w:t>
      </w:r>
      <w:r w:rsidRPr="00E565CB">
        <w:rPr>
          <w:sz w:val="23"/>
          <w:szCs w:val="23"/>
        </w:rPr>
        <w:t>!</w:t>
      </w:r>
    </w:p>
    <w:p w:rsidR="00BB607A" w:rsidRPr="00E565CB" w:rsidRDefault="00BB607A" w:rsidP="00BB607A">
      <w:pPr>
        <w:rPr>
          <w:sz w:val="23"/>
          <w:szCs w:val="23"/>
        </w:rPr>
      </w:pPr>
    </w:p>
    <w:p w:rsidR="00DE4FED" w:rsidRPr="00E565CB" w:rsidRDefault="00BB607A" w:rsidP="004B5A4C">
      <w:pPr>
        <w:widowControl w:val="0"/>
        <w:tabs>
          <w:tab w:val="left" w:pos="851"/>
        </w:tabs>
        <w:ind w:right="-1"/>
        <w:jc w:val="both"/>
        <w:rPr>
          <w:sz w:val="23"/>
          <w:szCs w:val="23"/>
        </w:rPr>
      </w:pPr>
      <w:r w:rsidRPr="00E565CB">
        <w:rPr>
          <w:sz w:val="23"/>
          <w:szCs w:val="23"/>
        </w:rPr>
        <w:t>A döntéshozatal Magyarország helyi önkormányzatairól szóló 2011. évi CLXXXIX. törvény (</w:t>
      </w:r>
      <w:proofErr w:type="spellStart"/>
      <w:r w:rsidRPr="00E565CB">
        <w:rPr>
          <w:sz w:val="23"/>
          <w:szCs w:val="23"/>
        </w:rPr>
        <w:t>Mötv</w:t>
      </w:r>
      <w:proofErr w:type="spellEnd"/>
      <w:r w:rsidRPr="00E565CB">
        <w:rPr>
          <w:sz w:val="23"/>
          <w:szCs w:val="23"/>
        </w:rPr>
        <w:t xml:space="preserve">.) 46. § (1) bekezdése alapján, a (2) bekezdésben foglaltakra figyelemmel </w:t>
      </w:r>
      <w:r w:rsidRPr="00E565CB">
        <w:rPr>
          <w:b/>
          <w:sz w:val="23"/>
          <w:szCs w:val="23"/>
        </w:rPr>
        <w:t>nyilvános ülés</w:t>
      </w:r>
      <w:r w:rsidRPr="00E565CB">
        <w:rPr>
          <w:sz w:val="23"/>
          <w:szCs w:val="23"/>
        </w:rPr>
        <w:t xml:space="preserve"> keretében, </w:t>
      </w:r>
      <w:r w:rsidR="00DE4FED" w:rsidRPr="00E565CB">
        <w:rPr>
          <w:sz w:val="23"/>
          <w:szCs w:val="23"/>
        </w:rPr>
        <w:t xml:space="preserve">a </w:t>
      </w:r>
      <w:r w:rsidR="00DE4FED" w:rsidRPr="003F28E6">
        <w:rPr>
          <w:sz w:val="23"/>
          <w:szCs w:val="23"/>
        </w:rPr>
        <w:t xml:space="preserve">KT. </w:t>
      </w:r>
      <w:proofErr w:type="spellStart"/>
      <w:r w:rsidR="00DE4FED" w:rsidRPr="003F28E6">
        <w:rPr>
          <w:sz w:val="23"/>
          <w:szCs w:val="23"/>
        </w:rPr>
        <w:t>SzMSz</w:t>
      </w:r>
      <w:proofErr w:type="spellEnd"/>
      <w:r w:rsidR="00DE4FED" w:rsidRPr="003F28E6">
        <w:rPr>
          <w:sz w:val="23"/>
          <w:szCs w:val="23"/>
        </w:rPr>
        <w:t xml:space="preserve"> </w:t>
      </w:r>
      <w:r w:rsidR="000573B8" w:rsidRPr="003F28E6">
        <w:rPr>
          <w:sz w:val="23"/>
          <w:szCs w:val="23"/>
        </w:rPr>
        <w:t>59</w:t>
      </w:r>
      <w:r w:rsidR="00DE4FED" w:rsidRPr="003F28E6">
        <w:rPr>
          <w:sz w:val="23"/>
          <w:szCs w:val="23"/>
        </w:rPr>
        <w:t xml:space="preserve">. § </w:t>
      </w:r>
      <w:r w:rsidR="005459CD" w:rsidRPr="003F28E6">
        <w:rPr>
          <w:sz w:val="23"/>
          <w:szCs w:val="23"/>
        </w:rPr>
        <w:t>6</w:t>
      </w:r>
      <w:r w:rsidR="000573B8" w:rsidRPr="003F28E6">
        <w:rPr>
          <w:sz w:val="23"/>
          <w:szCs w:val="23"/>
        </w:rPr>
        <w:t>. pontjára tekintettel</w:t>
      </w:r>
      <w:r w:rsidR="00DE4FED" w:rsidRPr="003F28E6">
        <w:rPr>
          <w:sz w:val="23"/>
          <w:szCs w:val="23"/>
        </w:rPr>
        <w:t xml:space="preserve"> – </w:t>
      </w:r>
      <w:r w:rsidR="005459CD" w:rsidRPr="003F28E6">
        <w:rPr>
          <w:b/>
          <w:sz w:val="23"/>
          <w:szCs w:val="23"/>
        </w:rPr>
        <w:t>minősített</w:t>
      </w:r>
      <w:r w:rsidR="00DE4FED" w:rsidRPr="003F28E6">
        <w:rPr>
          <w:b/>
          <w:sz w:val="23"/>
          <w:szCs w:val="23"/>
        </w:rPr>
        <w:t xml:space="preserve"> </w:t>
      </w:r>
      <w:r w:rsidR="00DE4FED" w:rsidRPr="00E565CB">
        <w:rPr>
          <w:sz w:val="23"/>
          <w:szCs w:val="23"/>
        </w:rPr>
        <w:t>többségű szavazati arányt igényel.</w:t>
      </w:r>
    </w:p>
    <w:p w:rsidR="00DE4FED" w:rsidRPr="00E565CB" w:rsidRDefault="00DE4FED" w:rsidP="00DE4FED">
      <w:pPr>
        <w:widowControl w:val="0"/>
        <w:tabs>
          <w:tab w:val="left" w:pos="851"/>
        </w:tabs>
        <w:ind w:right="-1"/>
        <w:rPr>
          <w:b/>
          <w:sz w:val="23"/>
          <w:szCs w:val="23"/>
        </w:rPr>
      </w:pPr>
    </w:p>
    <w:p w:rsidR="00DE4FED" w:rsidRPr="00E565CB" w:rsidRDefault="00DE4FED" w:rsidP="00E565CB">
      <w:pPr>
        <w:rPr>
          <w:sz w:val="23"/>
          <w:szCs w:val="23"/>
        </w:rPr>
      </w:pPr>
      <w:r w:rsidRPr="00E565CB">
        <w:rPr>
          <w:sz w:val="23"/>
          <w:szCs w:val="23"/>
        </w:rPr>
        <w:t>Cegléd, 202</w:t>
      </w:r>
      <w:r w:rsidR="0091347C">
        <w:rPr>
          <w:sz w:val="23"/>
          <w:szCs w:val="23"/>
        </w:rPr>
        <w:t>5</w:t>
      </w:r>
      <w:r w:rsidRPr="00E565CB">
        <w:rPr>
          <w:sz w:val="23"/>
          <w:szCs w:val="23"/>
        </w:rPr>
        <w:t xml:space="preserve">. </w:t>
      </w:r>
      <w:r w:rsidR="0091347C">
        <w:rPr>
          <w:sz w:val="23"/>
          <w:szCs w:val="23"/>
        </w:rPr>
        <w:t>március 3</w:t>
      </w:r>
      <w:r w:rsidR="00F40D99">
        <w:rPr>
          <w:sz w:val="23"/>
          <w:szCs w:val="23"/>
        </w:rPr>
        <w:t>1</w:t>
      </w:r>
      <w:r w:rsidRPr="00E565CB">
        <w:rPr>
          <w:sz w:val="23"/>
          <w:szCs w:val="23"/>
        </w:rPr>
        <w:t>.</w:t>
      </w:r>
    </w:p>
    <w:p w:rsidR="00DE4FED" w:rsidRPr="00E565CB" w:rsidRDefault="00211D2F" w:rsidP="00DE4FED">
      <w:pPr>
        <w:tabs>
          <w:tab w:val="center" w:pos="6840"/>
        </w:tabs>
        <w:jc w:val="right"/>
        <w:rPr>
          <w:sz w:val="23"/>
          <w:szCs w:val="23"/>
        </w:rPr>
      </w:pPr>
      <w:r>
        <w:rPr>
          <w:sz w:val="23"/>
          <w:szCs w:val="23"/>
        </w:rPr>
        <w:t>Takátsné Györe Anett</w:t>
      </w:r>
      <w:r w:rsidR="00DE4FED" w:rsidRPr="00E565CB">
        <w:rPr>
          <w:sz w:val="23"/>
          <w:szCs w:val="23"/>
        </w:rPr>
        <w:t xml:space="preserve"> sk.</w:t>
      </w:r>
    </w:p>
    <w:p w:rsidR="004B5A4C" w:rsidRPr="00E565CB" w:rsidRDefault="00DE4FED" w:rsidP="004B5A4C">
      <w:pPr>
        <w:ind w:right="522"/>
        <w:jc w:val="right"/>
        <w:rPr>
          <w:sz w:val="23"/>
          <w:szCs w:val="23"/>
        </w:rPr>
      </w:pPr>
      <w:r w:rsidRPr="00E565CB">
        <w:rPr>
          <w:sz w:val="23"/>
          <w:szCs w:val="23"/>
        </w:rPr>
        <w:tab/>
        <w:t>elnök</w:t>
      </w:r>
    </w:p>
    <w:p w:rsidR="00CC43F9" w:rsidRDefault="00CC43F9" w:rsidP="004B5A4C">
      <w:pPr>
        <w:ind w:right="522"/>
        <w:jc w:val="center"/>
        <w:rPr>
          <w:b/>
          <w:sz w:val="23"/>
          <w:szCs w:val="23"/>
          <w:u w:val="single"/>
        </w:rPr>
      </w:pPr>
    </w:p>
    <w:p w:rsidR="00F57909" w:rsidRDefault="00F57909" w:rsidP="004B5A4C">
      <w:pPr>
        <w:ind w:right="522"/>
        <w:jc w:val="center"/>
        <w:rPr>
          <w:b/>
          <w:sz w:val="23"/>
          <w:szCs w:val="23"/>
          <w:u w:val="single"/>
        </w:rPr>
      </w:pPr>
    </w:p>
    <w:p w:rsidR="00F57909" w:rsidRDefault="00F57909" w:rsidP="004B5A4C">
      <w:pPr>
        <w:ind w:right="522"/>
        <w:jc w:val="center"/>
        <w:rPr>
          <w:b/>
          <w:sz w:val="23"/>
          <w:szCs w:val="23"/>
          <w:u w:val="single"/>
        </w:rPr>
      </w:pPr>
    </w:p>
    <w:p w:rsidR="00F57909" w:rsidRDefault="00F57909">
      <w:pPr>
        <w:rPr>
          <w:b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br w:type="page"/>
      </w:r>
    </w:p>
    <w:p w:rsidR="00F57909" w:rsidRPr="00E565CB" w:rsidRDefault="00F57909" w:rsidP="004B5A4C">
      <w:pPr>
        <w:ind w:right="522"/>
        <w:jc w:val="center"/>
        <w:rPr>
          <w:b/>
          <w:sz w:val="23"/>
          <w:szCs w:val="23"/>
          <w:u w:val="single"/>
        </w:rPr>
      </w:pPr>
    </w:p>
    <w:p w:rsidR="00DE4FED" w:rsidRPr="00E565CB" w:rsidRDefault="00DE4FED" w:rsidP="004B5A4C">
      <w:pPr>
        <w:ind w:right="522"/>
        <w:jc w:val="center"/>
        <w:rPr>
          <w:sz w:val="23"/>
          <w:szCs w:val="23"/>
        </w:rPr>
      </w:pPr>
      <w:r w:rsidRPr="00E565CB">
        <w:rPr>
          <w:b/>
          <w:sz w:val="23"/>
          <w:szCs w:val="23"/>
          <w:u w:val="single"/>
        </w:rPr>
        <w:t>Határozati javaslat</w:t>
      </w:r>
    </w:p>
    <w:p w:rsidR="00AF41F3" w:rsidRPr="00E565CB" w:rsidRDefault="00AF41F3" w:rsidP="00DE4FED">
      <w:pPr>
        <w:tabs>
          <w:tab w:val="center" w:pos="7320"/>
        </w:tabs>
        <w:jc w:val="center"/>
        <w:rPr>
          <w:b/>
          <w:sz w:val="23"/>
          <w:szCs w:val="23"/>
          <w:u w:val="single"/>
        </w:rPr>
      </w:pPr>
    </w:p>
    <w:p w:rsidR="00DE4FED" w:rsidRPr="00E565CB" w:rsidRDefault="00DE4FED" w:rsidP="00DE4FED">
      <w:pPr>
        <w:tabs>
          <w:tab w:val="center" w:pos="7320"/>
        </w:tabs>
        <w:rPr>
          <w:sz w:val="23"/>
          <w:szCs w:val="23"/>
        </w:rPr>
      </w:pPr>
    </w:p>
    <w:p w:rsidR="00DE4FED" w:rsidRPr="00E565CB" w:rsidRDefault="00DE4FED" w:rsidP="00AF41F3">
      <w:pPr>
        <w:jc w:val="both"/>
        <w:rPr>
          <w:bCs/>
          <w:sz w:val="23"/>
          <w:szCs w:val="23"/>
        </w:rPr>
      </w:pPr>
      <w:r w:rsidRPr="00E565CB">
        <w:rPr>
          <w:b/>
          <w:sz w:val="23"/>
          <w:szCs w:val="23"/>
        </w:rPr>
        <w:t>Cegléd Város Önkormányzata Képviselő-testületének Gazdasági Bizottsága</w:t>
      </w:r>
      <w:r w:rsidRPr="00E565CB">
        <w:rPr>
          <w:sz w:val="23"/>
          <w:szCs w:val="23"/>
        </w:rPr>
        <w:t xml:space="preserve"> – Cegléd Város Önkormányzata 6/2020. (II. 20.) önkormányzati rendelet</w:t>
      </w:r>
      <w:r w:rsidR="00AF41F3" w:rsidRPr="00E565CB">
        <w:rPr>
          <w:sz w:val="23"/>
          <w:szCs w:val="23"/>
        </w:rPr>
        <w:t>e</w:t>
      </w:r>
      <w:r w:rsidRPr="00E565CB">
        <w:rPr>
          <w:i/>
          <w:sz w:val="23"/>
          <w:szCs w:val="23"/>
        </w:rPr>
        <w:t xml:space="preserve"> </w:t>
      </w:r>
      <w:r w:rsidRPr="00E565CB">
        <w:rPr>
          <w:sz w:val="23"/>
          <w:szCs w:val="23"/>
        </w:rPr>
        <w:t xml:space="preserve">a járdák építésének és felújításának </w:t>
      </w:r>
      <w:r w:rsidRPr="00E565CB">
        <w:rPr>
          <w:color w:val="000000" w:themeColor="text1"/>
          <w:sz w:val="23"/>
          <w:szCs w:val="23"/>
        </w:rPr>
        <w:t>támogatásáról</w:t>
      </w:r>
      <w:r w:rsidRPr="00E565CB">
        <w:rPr>
          <w:bCs/>
          <w:color w:val="000000" w:themeColor="text1"/>
          <w:sz w:val="23"/>
          <w:szCs w:val="23"/>
        </w:rPr>
        <w:t xml:space="preserve"> </w:t>
      </w:r>
      <w:r w:rsidR="00F95B4E" w:rsidRPr="00E565CB">
        <w:rPr>
          <w:bCs/>
          <w:color w:val="000000" w:themeColor="text1"/>
          <w:sz w:val="23"/>
          <w:szCs w:val="23"/>
        </w:rPr>
        <w:t>(a továbbiakban: Járdaprogram)</w:t>
      </w:r>
      <w:r w:rsidR="00F95B4E" w:rsidRPr="00E565CB">
        <w:rPr>
          <w:bCs/>
          <w:color w:val="FF0000"/>
          <w:sz w:val="23"/>
          <w:szCs w:val="23"/>
        </w:rPr>
        <w:t xml:space="preserve"> </w:t>
      </w:r>
      <w:r w:rsidRPr="00E565CB">
        <w:rPr>
          <w:bCs/>
          <w:sz w:val="23"/>
          <w:szCs w:val="23"/>
        </w:rPr>
        <w:t xml:space="preserve">átruházott hatáskörében eljárva – </w:t>
      </w:r>
    </w:p>
    <w:p w:rsidR="00DE4FED" w:rsidRPr="00E565CB" w:rsidRDefault="00DE4FED" w:rsidP="00AF41F3">
      <w:pPr>
        <w:jc w:val="both"/>
        <w:rPr>
          <w:bCs/>
          <w:sz w:val="23"/>
          <w:szCs w:val="23"/>
        </w:rPr>
      </w:pPr>
    </w:p>
    <w:p w:rsidR="00133FDA" w:rsidRPr="00C20688" w:rsidRDefault="00DE4FED" w:rsidP="00AF41F3">
      <w:pPr>
        <w:jc w:val="both"/>
        <w:rPr>
          <w:sz w:val="23"/>
          <w:szCs w:val="23"/>
        </w:rPr>
      </w:pPr>
      <w:r w:rsidRPr="00C20688">
        <w:rPr>
          <w:b/>
          <w:bCs/>
          <w:sz w:val="23"/>
          <w:szCs w:val="23"/>
        </w:rPr>
        <w:t>1.)</w:t>
      </w:r>
      <w:r w:rsidR="00F95B4E" w:rsidRPr="00C20688">
        <w:rPr>
          <w:bCs/>
          <w:sz w:val="23"/>
          <w:szCs w:val="23"/>
        </w:rPr>
        <w:t xml:space="preserve"> Megállapítja, hogy a Járdaprogramra beérkezett</w:t>
      </w:r>
      <w:r w:rsidR="00A43D05">
        <w:rPr>
          <w:bCs/>
          <w:sz w:val="23"/>
          <w:szCs w:val="23"/>
        </w:rPr>
        <w:t>,</w:t>
      </w:r>
      <w:r w:rsidR="00133FDA" w:rsidRPr="00C20688">
        <w:rPr>
          <w:bCs/>
          <w:sz w:val="23"/>
          <w:szCs w:val="23"/>
        </w:rPr>
        <w:t xml:space="preserve"> </w:t>
      </w:r>
      <w:r w:rsidR="00133FDA" w:rsidRPr="00C20688">
        <w:rPr>
          <w:sz w:val="23"/>
          <w:szCs w:val="23"/>
        </w:rPr>
        <w:t xml:space="preserve">jelen határozat </w:t>
      </w:r>
      <w:r w:rsidR="00A43D05">
        <w:rPr>
          <w:sz w:val="23"/>
          <w:szCs w:val="23"/>
        </w:rPr>
        <w:t>elválaszthatatlan mellékletét képező</w:t>
      </w:r>
      <w:r w:rsidR="00133FDA" w:rsidRPr="00C20688">
        <w:rPr>
          <w:sz w:val="23"/>
          <w:szCs w:val="23"/>
        </w:rPr>
        <w:t xml:space="preserve"> táblázatban felsorolt pályázat érvényes. </w:t>
      </w:r>
    </w:p>
    <w:p w:rsidR="00AE5675" w:rsidRPr="00C20688" w:rsidRDefault="00AE5675" w:rsidP="00AF41F3">
      <w:pPr>
        <w:jc w:val="both"/>
        <w:rPr>
          <w:bCs/>
          <w:sz w:val="23"/>
          <w:szCs w:val="23"/>
        </w:rPr>
      </w:pPr>
    </w:p>
    <w:p w:rsidR="00DE4FED" w:rsidRPr="00C20688" w:rsidRDefault="00F95B4E" w:rsidP="00AF41F3">
      <w:pPr>
        <w:jc w:val="both"/>
        <w:rPr>
          <w:sz w:val="23"/>
          <w:szCs w:val="23"/>
        </w:rPr>
      </w:pPr>
      <w:r w:rsidRPr="00C20688">
        <w:rPr>
          <w:b/>
          <w:bCs/>
          <w:sz w:val="23"/>
          <w:szCs w:val="23"/>
        </w:rPr>
        <w:t>2.)</w:t>
      </w:r>
      <w:r w:rsidR="00133FDA" w:rsidRPr="00C20688">
        <w:rPr>
          <w:b/>
          <w:bCs/>
          <w:sz w:val="23"/>
          <w:szCs w:val="23"/>
        </w:rPr>
        <w:t xml:space="preserve"> </w:t>
      </w:r>
      <w:r w:rsidR="00DE4FED" w:rsidRPr="00C20688">
        <w:rPr>
          <w:bCs/>
          <w:sz w:val="23"/>
          <w:szCs w:val="23"/>
        </w:rPr>
        <w:t>Támogatja</w:t>
      </w:r>
      <w:r w:rsidR="00133FDA" w:rsidRPr="00C20688">
        <w:rPr>
          <w:sz w:val="23"/>
          <w:szCs w:val="23"/>
        </w:rPr>
        <w:t xml:space="preserve"> </w:t>
      </w:r>
      <w:r w:rsidR="00A43D05">
        <w:rPr>
          <w:sz w:val="23"/>
          <w:szCs w:val="23"/>
        </w:rPr>
        <w:t xml:space="preserve">a </w:t>
      </w:r>
      <w:r w:rsidR="00133FDA" w:rsidRPr="00C20688">
        <w:rPr>
          <w:sz w:val="23"/>
          <w:szCs w:val="23"/>
        </w:rPr>
        <w:t xml:space="preserve">határozat </w:t>
      </w:r>
      <w:r w:rsidR="00E565CB" w:rsidRPr="00C20688">
        <w:rPr>
          <w:sz w:val="23"/>
          <w:szCs w:val="23"/>
        </w:rPr>
        <w:t>1</w:t>
      </w:r>
      <w:r w:rsidR="00A43D05">
        <w:rPr>
          <w:sz w:val="23"/>
          <w:szCs w:val="23"/>
        </w:rPr>
        <w:t>. pontjában</w:t>
      </w:r>
      <w:r w:rsidR="00133FDA" w:rsidRPr="00C20688">
        <w:rPr>
          <w:sz w:val="23"/>
          <w:szCs w:val="23"/>
        </w:rPr>
        <w:t xml:space="preserve"> </w:t>
      </w:r>
      <w:r w:rsidR="00A43D05">
        <w:rPr>
          <w:sz w:val="23"/>
          <w:szCs w:val="23"/>
        </w:rPr>
        <w:t>jelzett</w:t>
      </w:r>
      <w:r w:rsidR="00133FDA" w:rsidRPr="00C20688">
        <w:rPr>
          <w:sz w:val="23"/>
          <w:szCs w:val="23"/>
        </w:rPr>
        <w:t xml:space="preserve"> pályázat</w:t>
      </w:r>
      <w:r w:rsidR="006D03CB" w:rsidRPr="00C20688">
        <w:rPr>
          <w:sz w:val="23"/>
          <w:szCs w:val="23"/>
        </w:rPr>
        <w:t>o</w:t>
      </w:r>
      <w:r w:rsidR="0011624B" w:rsidRPr="00C20688">
        <w:rPr>
          <w:sz w:val="23"/>
          <w:szCs w:val="23"/>
        </w:rPr>
        <w:t>k</w:t>
      </w:r>
      <w:r w:rsidR="00EC7F6E" w:rsidRPr="00C20688">
        <w:rPr>
          <w:sz w:val="23"/>
          <w:szCs w:val="23"/>
        </w:rPr>
        <w:t>at</w:t>
      </w:r>
      <w:r w:rsidR="00BE296A" w:rsidRPr="00C20688">
        <w:rPr>
          <w:sz w:val="23"/>
          <w:szCs w:val="23"/>
        </w:rPr>
        <w:t>, a táblázat</w:t>
      </w:r>
      <w:r w:rsidR="00EF68B7" w:rsidRPr="00C20688">
        <w:rPr>
          <w:sz w:val="23"/>
          <w:szCs w:val="23"/>
        </w:rPr>
        <w:t>b</w:t>
      </w:r>
      <w:r w:rsidR="00BE296A" w:rsidRPr="00C20688">
        <w:rPr>
          <w:sz w:val="23"/>
          <w:szCs w:val="23"/>
        </w:rPr>
        <w:t>an</w:t>
      </w:r>
      <w:r w:rsidR="00CA0EBE" w:rsidRPr="00C20688">
        <w:rPr>
          <w:sz w:val="23"/>
          <w:szCs w:val="23"/>
        </w:rPr>
        <w:t xml:space="preserve"> szereplő</w:t>
      </w:r>
      <w:r w:rsidR="00133FDA" w:rsidRPr="00C20688">
        <w:rPr>
          <w:sz w:val="23"/>
          <w:szCs w:val="23"/>
        </w:rPr>
        <w:t xml:space="preserve"> javasolt bruttó támogatási</w:t>
      </w:r>
      <w:r w:rsidR="00DE4FED" w:rsidRPr="00C20688">
        <w:rPr>
          <w:sz w:val="23"/>
          <w:szCs w:val="23"/>
        </w:rPr>
        <w:t xml:space="preserve"> </w:t>
      </w:r>
      <w:r w:rsidR="00EC7F6E" w:rsidRPr="00C20688">
        <w:rPr>
          <w:sz w:val="23"/>
          <w:szCs w:val="23"/>
        </w:rPr>
        <w:t>összegekk</w:t>
      </w:r>
      <w:r w:rsidR="006D03CB" w:rsidRPr="00C20688">
        <w:rPr>
          <w:sz w:val="23"/>
          <w:szCs w:val="23"/>
        </w:rPr>
        <w:t>el</w:t>
      </w:r>
      <w:r w:rsidR="00DE4FED" w:rsidRPr="00C20688">
        <w:rPr>
          <w:sz w:val="23"/>
          <w:szCs w:val="23"/>
        </w:rPr>
        <w:t xml:space="preserve"> a 20</w:t>
      </w:r>
      <w:r w:rsidR="007A665F" w:rsidRPr="00C20688">
        <w:rPr>
          <w:sz w:val="23"/>
          <w:szCs w:val="23"/>
        </w:rPr>
        <w:t>2</w:t>
      </w:r>
      <w:r w:rsidR="0091347C">
        <w:rPr>
          <w:sz w:val="23"/>
          <w:szCs w:val="23"/>
        </w:rPr>
        <w:t>5</w:t>
      </w:r>
      <w:r w:rsidR="00DE4FED" w:rsidRPr="00C20688">
        <w:rPr>
          <w:sz w:val="23"/>
          <w:szCs w:val="23"/>
        </w:rPr>
        <w:t>. évi költségvetési előirányzat terhére.</w:t>
      </w:r>
    </w:p>
    <w:p w:rsidR="00E565CB" w:rsidRPr="00C20688" w:rsidRDefault="00E565CB" w:rsidP="00AF41F3">
      <w:pPr>
        <w:jc w:val="both"/>
        <w:rPr>
          <w:sz w:val="23"/>
          <w:szCs w:val="23"/>
        </w:rPr>
      </w:pPr>
    </w:p>
    <w:p w:rsidR="00E565CB" w:rsidRPr="00C20688" w:rsidRDefault="00E565CB" w:rsidP="00E565CB">
      <w:pPr>
        <w:tabs>
          <w:tab w:val="center" w:pos="7320"/>
        </w:tabs>
        <w:jc w:val="both"/>
        <w:rPr>
          <w:sz w:val="23"/>
          <w:szCs w:val="23"/>
        </w:rPr>
      </w:pPr>
      <w:r w:rsidRPr="00C20688">
        <w:rPr>
          <w:b/>
          <w:sz w:val="23"/>
          <w:szCs w:val="23"/>
        </w:rPr>
        <w:t>3.)</w:t>
      </w:r>
      <w:r w:rsidRPr="00C20688">
        <w:rPr>
          <w:sz w:val="23"/>
          <w:szCs w:val="23"/>
        </w:rPr>
        <w:t xml:space="preserve"> Felhatalmazza a Polgármestert a támogatási szerződés aláírására.</w:t>
      </w:r>
    </w:p>
    <w:p w:rsidR="00AE5675" w:rsidRPr="00C20688" w:rsidRDefault="00AE5675" w:rsidP="00AF41F3">
      <w:pPr>
        <w:jc w:val="both"/>
        <w:rPr>
          <w:sz w:val="23"/>
          <w:szCs w:val="23"/>
        </w:rPr>
      </w:pPr>
    </w:p>
    <w:p w:rsidR="0027249C" w:rsidRDefault="0027249C" w:rsidP="0027249C">
      <w:pPr>
        <w:tabs>
          <w:tab w:val="center" w:pos="7320"/>
        </w:tabs>
        <w:jc w:val="both"/>
        <w:rPr>
          <w:sz w:val="23"/>
          <w:szCs w:val="23"/>
        </w:rPr>
      </w:pPr>
      <w:bookmarkStart w:id="2" w:name="_GoBack"/>
      <w:bookmarkEnd w:id="2"/>
      <w:r w:rsidRPr="00C20688">
        <w:rPr>
          <w:b/>
          <w:sz w:val="23"/>
          <w:szCs w:val="23"/>
        </w:rPr>
        <w:t xml:space="preserve">4.) </w:t>
      </w:r>
      <w:r w:rsidRPr="00C20688">
        <w:rPr>
          <w:sz w:val="23"/>
          <w:szCs w:val="23"/>
        </w:rPr>
        <w:t>Utasítja a Ceglédi Közös Önkormányzati Hivatalt a szükséges intézkedések megtételére</w:t>
      </w:r>
      <w:r>
        <w:rPr>
          <w:sz w:val="23"/>
          <w:szCs w:val="23"/>
        </w:rPr>
        <w:t xml:space="preserve">, valamint a járda elkészültét követően, fedezet rendelkezésre állása esetén a támogatás folyósítására.  </w:t>
      </w:r>
    </w:p>
    <w:p w:rsidR="00DE4FED" w:rsidRPr="00C20688" w:rsidRDefault="00DE4FED" w:rsidP="00E565CB">
      <w:pPr>
        <w:tabs>
          <w:tab w:val="center" w:pos="7320"/>
        </w:tabs>
        <w:jc w:val="both"/>
        <w:rPr>
          <w:b/>
          <w:strike/>
          <w:sz w:val="23"/>
          <w:szCs w:val="23"/>
          <w:u w:val="single"/>
        </w:rPr>
      </w:pPr>
    </w:p>
    <w:p w:rsidR="009329D1" w:rsidRPr="00C20688" w:rsidRDefault="009329D1" w:rsidP="00AF41F3">
      <w:pPr>
        <w:pStyle w:val="llb"/>
        <w:tabs>
          <w:tab w:val="clear" w:pos="4536"/>
          <w:tab w:val="clear" w:pos="9072"/>
        </w:tabs>
        <w:jc w:val="both"/>
        <w:rPr>
          <w:sz w:val="23"/>
          <w:szCs w:val="23"/>
          <w:u w:val="single"/>
        </w:rPr>
      </w:pPr>
    </w:p>
    <w:p w:rsidR="00AF41F3" w:rsidRPr="00EF440F" w:rsidRDefault="00AF41F3" w:rsidP="00AF41F3">
      <w:pPr>
        <w:pStyle w:val="llb"/>
        <w:tabs>
          <w:tab w:val="clear" w:pos="4536"/>
          <w:tab w:val="clear" w:pos="9072"/>
        </w:tabs>
        <w:jc w:val="both"/>
        <w:rPr>
          <w:sz w:val="23"/>
          <w:szCs w:val="23"/>
          <w:lang w:val="hu-HU"/>
        </w:rPr>
      </w:pPr>
      <w:r w:rsidRPr="00EF440F">
        <w:rPr>
          <w:sz w:val="23"/>
          <w:szCs w:val="23"/>
          <w:u w:val="single"/>
        </w:rPr>
        <w:t xml:space="preserve">Határidő: </w:t>
      </w:r>
      <w:r w:rsidRPr="00EF440F">
        <w:rPr>
          <w:sz w:val="23"/>
          <w:szCs w:val="23"/>
        </w:rPr>
        <w:t>1.</w:t>
      </w:r>
      <w:r w:rsidR="00841BAD" w:rsidRPr="00EF440F">
        <w:rPr>
          <w:sz w:val="23"/>
          <w:szCs w:val="23"/>
          <w:lang w:val="hu-HU"/>
        </w:rPr>
        <w:t>-</w:t>
      </w:r>
      <w:r w:rsidR="00E565CB" w:rsidRPr="00EF440F">
        <w:rPr>
          <w:sz w:val="23"/>
          <w:szCs w:val="23"/>
          <w:lang w:val="hu-HU"/>
        </w:rPr>
        <w:t>3</w:t>
      </w:r>
      <w:r w:rsidR="00841BAD" w:rsidRPr="00EF440F">
        <w:rPr>
          <w:sz w:val="23"/>
          <w:szCs w:val="23"/>
          <w:lang w:val="hu-HU"/>
        </w:rPr>
        <w:t>.</w:t>
      </w:r>
      <w:r w:rsidRPr="00EF440F">
        <w:rPr>
          <w:sz w:val="23"/>
          <w:szCs w:val="23"/>
        </w:rPr>
        <w:t xml:space="preserve"> pont tekintetében: </w:t>
      </w:r>
      <w:r w:rsidRPr="00EF440F">
        <w:rPr>
          <w:sz w:val="23"/>
          <w:szCs w:val="23"/>
          <w:lang w:val="hu-HU"/>
        </w:rPr>
        <w:t>azonnal</w:t>
      </w:r>
    </w:p>
    <w:p w:rsidR="00AF41F3" w:rsidRPr="00EF440F" w:rsidRDefault="00E565CB" w:rsidP="00AF41F3">
      <w:pPr>
        <w:pStyle w:val="llb"/>
        <w:tabs>
          <w:tab w:val="clear" w:pos="4536"/>
          <w:tab w:val="clear" w:pos="9072"/>
        </w:tabs>
        <w:ind w:left="900"/>
        <w:jc w:val="both"/>
        <w:rPr>
          <w:sz w:val="23"/>
          <w:szCs w:val="23"/>
        </w:rPr>
      </w:pPr>
      <w:r w:rsidRPr="00EF440F">
        <w:rPr>
          <w:sz w:val="23"/>
          <w:szCs w:val="23"/>
        </w:rPr>
        <w:t xml:space="preserve"> </w:t>
      </w:r>
      <w:r w:rsidR="00BD1118">
        <w:rPr>
          <w:sz w:val="23"/>
          <w:szCs w:val="23"/>
          <w:lang w:val="hu-HU"/>
        </w:rPr>
        <w:t>4</w:t>
      </w:r>
      <w:r w:rsidR="00AF41F3" w:rsidRPr="00EF440F">
        <w:rPr>
          <w:sz w:val="23"/>
          <w:szCs w:val="23"/>
        </w:rPr>
        <w:t>. pont tekintetében: folyamatos</w:t>
      </w:r>
    </w:p>
    <w:p w:rsidR="00AF41F3" w:rsidRPr="00EF440F" w:rsidRDefault="00AF41F3" w:rsidP="00AF41F3">
      <w:pPr>
        <w:tabs>
          <w:tab w:val="center" w:pos="4819"/>
          <w:tab w:val="right" w:pos="9638"/>
        </w:tabs>
        <w:rPr>
          <w:b/>
          <w:sz w:val="23"/>
          <w:szCs w:val="23"/>
        </w:rPr>
      </w:pPr>
    </w:p>
    <w:p w:rsidR="00E565CB" w:rsidRPr="00EF440F" w:rsidRDefault="00E565CB" w:rsidP="00E565CB">
      <w:pPr>
        <w:pStyle w:val="llb"/>
        <w:tabs>
          <w:tab w:val="clear" w:pos="4536"/>
          <w:tab w:val="clear" w:pos="9072"/>
        </w:tabs>
        <w:jc w:val="both"/>
        <w:rPr>
          <w:sz w:val="23"/>
          <w:szCs w:val="23"/>
        </w:rPr>
      </w:pPr>
      <w:r w:rsidRPr="00EF440F">
        <w:rPr>
          <w:sz w:val="23"/>
          <w:szCs w:val="23"/>
          <w:u w:val="single"/>
        </w:rPr>
        <w:t>Felelős:</w:t>
      </w:r>
      <w:r w:rsidRPr="00EF440F">
        <w:rPr>
          <w:sz w:val="23"/>
          <w:szCs w:val="23"/>
        </w:rPr>
        <w:t xml:space="preserve"> </w:t>
      </w:r>
      <w:r w:rsidRPr="00EF440F">
        <w:rPr>
          <w:sz w:val="23"/>
          <w:szCs w:val="23"/>
          <w:lang w:val="hu-HU"/>
        </w:rPr>
        <w:t xml:space="preserve"> Dr. Csáky András polgármester, </w:t>
      </w:r>
      <w:r w:rsidR="00211D2F">
        <w:rPr>
          <w:sz w:val="23"/>
          <w:szCs w:val="23"/>
          <w:lang w:val="hu-HU"/>
        </w:rPr>
        <w:t>Takátsné Györe Anett</w:t>
      </w:r>
      <w:r w:rsidRPr="00EF440F">
        <w:rPr>
          <w:sz w:val="23"/>
          <w:szCs w:val="23"/>
          <w:lang w:val="hu-HU"/>
        </w:rPr>
        <w:t xml:space="preserve"> elnök</w:t>
      </w:r>
    </w:p>
    <w:p w:rsidR="00AF41F3" w:rsidRPr="00E565CB" w:rsidRDefault="00AF41F3" w:rsidP="00AF41F3">
      <w:pPr>
        <w:tabs>
          <w:tab w:val="center" w:pos="4819"/>
          <w:tab w:val="right" w:pos="9638"/>
        </w:tabs>
        <w:rPr>
          <w:b/>
          <w:sz w:val="23"/>
          <w:szCs w:val="23"/>
        </w:rPr>
      </w:pPr>
    </w:p>
    <w:p w:rsidR="00AF41F3" w:rsidRPr="00E565CB" w:rsidRDefault="00AF41F3" w:rsidP="00AF41F3">
      <w:pPr>
        <w:tabs>
          <w:tab w:val="left" w:pos="1560"/>
          <w:tab w:val="left" w:pos="5670"/>
        </w:tabs>
        <w:spacing w:line="360" w:lineRule="auto"/>
        <w:rPr>
          <w:sz w:val="23"/>
          <w:szCs w:val="23"/>
          <w:u w:val="single"/>
        </w:rPr>
      </w:pPr>
      <w:r w:rsidRPr="00E565CB">
        <w:rPr>
          <w:sz w:val="23"/>
          <w:szCs w:val="23"/>
          <w:u w:val="single"/>
        </w:rPr>
        <w:t>A határozatot kapják:</w:t>
      </w:r>
    </w:p>
    <w:p w:rsidR="00AF41F3" w:rsidRPr="00E565CB" w:rsidRDefault="00AF41F3" w:rsidP="00AF41F3">
      <w:pPr>
        <w:pStyle w:val="llb"/>
        <w:numPr>
          <w:ilvl w:val="0"/>
          <w:numId w:val="17"/>
        </w:numPr>
        <w:tabs>
          <w:tab w:val="clear" w:pos="4536"/>
          <w:tab w:val="clear" w:pos="9072"/>
        </w:tabs>
        <w:rPr>
          <w:sz w:val="23"/>
          <w:szCs w:val="23"/>
        </w:rPr>
      </w:pPr>
      <w:r w:rsidRPr="00E565CB">
        <w:rPr>
          <w:sz w:val="23"/>
          <w:szCs w:val="23"/>
        </w:rPr>
        <w:t>Ügyintéző (Ceglédi KÖH Beruházási és Közbiztonsági Iroda) és általa</w:t>
      </w:r>
    </w:p>
    <w:p w:rsidR="00AF41F3" w:rsidRPr="00E565CB" w:rsidRDefault="00AF41F3" w:rsidP="00AF41F3">
      <w:pPr>
        <w:pStyle w:val="llb"/>
        <w:numPr>
          <w:ilvl w:val="0"/>
          <w:numId w:val="17"/>
        </w:numPr>
        <w:tabs>
          <w:tab w:val="clear" w:pos="4536"/>
          <w:tab w:val="clear" w:pos="9072"/>
        </w:tabs>
        <w:rPr>
          <w:sz w:val="23"/>
          <w:szCs w:val="23"/>
        </w:rPr>
      </w:pPr>
      <w:r w:rsidRPr="00E565CB">
        <w:rPr>
          <w:sz w:val="23"/>
          <w:szCs w:val="23"/>
        </w:rPr>
        <w:t>Pénzügyi Iroda</w:t>
      </w:r>
    </w:p>
    <w:p w:rsidR="00AF41F3" w:rsidRPr="00E565CB" w:rsidRDefault="00AF41F3" w:rsidP="00AF41F3">
      <w:pPr>
        <w:pStyle w:val="Listaszerbekezds"/>
        <w:numPr>
          <w:ilvl w:val="0"/>
          <w:numId w:val="17"/>
        </w:numPr>
        <w:rPr>
          <w:rFonts w:ascii="Times New Roman" w:hAnsi="Times New Roman"/>
          <w:sz w:val="23"/>
          <w:szCs w:val="23"/>
        </w:rPr>
      </w:pPr>
      <w:r w:rsidRPr="00E565CB">
        <w:rPr>
          <w:rFonts w:ascii="Times New Roman" w:hAnsi="Times New Roman"/>
          <w:sz w:val="23"/>
          <w:szCs w:val="23"/>
        </w:rPr>
        <w:t>Irattár</w:t>
      </w:r>
    </w:p>
    <w:p w:rsidR="00A4102E" w:rsidRPr="00E565CB" w:rsidRDefault="00A4102E" w:rsidP="00A4102E">
      <w:pPr>
        <w:rPr>
          <w:sz w:val="23"/>
          <w:szCs w:val="23"/>
        </w:rPr>
      </w:pPr>
    </w:p>
    <w:p w:rsidR="00A4102E" w:rsidRPr="00E565CB" w:rsidRDefault="00A4102E" w:rsidP="00A4102E">
      <w:pPr>
        <w:rPr>
          <w:sz w:val="23"/>
          <w:szCs w:val="23"/>
          <w:lang w:val="x-none"/>
        </w:rPr>
      </w:pPr>
      <w:r w:rsidRPr="00E565CB">
        <w:rPr>
          <w:sz w:val="23"/>
          <w:szCs w:val="23"/>
          <w:lang w:val="x-none"/>
        </w:rPr>
        <w:t xml:space="preserve">Az előterjesztést láttam: </w:t>
      </w:r>
    </w:p>
    <w:p w:rsidR="00A4102E" w:rsidRPr="00E565CB" w:rsidRDefault="00A4102E" w:rsidP="00A4102E">
      <w:pPr>
        <w:rPr>
          <w:sz w:val="23"/>
          <w:szCs w:val="23"/>
          <w:lang w:val="x-none"/>
        </w:rPr>
      </w:pPr>
    </w:p>
    <w:p w:rsidR="00A4102E" w:rsidRPr="00E565CB" w:rsidRDefault="00A4102E" w:rsidP="00A4102E">
      <w:pPr>
        <w:tabs>
          <w:tab w:val="center" w:pos="1800"/>
        </w:tabs>
        <w:rPr>
          <w:sz w:val="23"/>
          <w:szCs w:val="23"/>
          <w:lang w:val="x-none"/>
        </w:rPr>
      </w:pPr>
      <w:r w:rsidRPr="00E565CB">
        <w:rPr>
          <w:sz w:val="23"/>
          <w:szCs w:val="23"/>
          <w:lang w:val="x-none"/>
        </w:rPr>
        <w:tab/>
        <w:t>Dr. Diósgyőri Gitta</w:t>
      </w:r>
    </w:p>
    <w:p w:rsidR="00A4102E" w:rsidRPr="00E565CB" w:rsidRDefault="00A4102E" w:rsidP="00A4102E">
      <w:pPr>
        <w:tabs>
          <w:tab w:val="center" w:pos="1800"/>
          <w:tab w:val="left" w:pos="6300"/>
        </w:tabs>
        <w:rPr>
          <w:sz w:val="23"/>
          <w:szCs w:val="23"/>
          <w:lang w:val="x-none"/>
        </w:rPr>
      </w:pPr>
      <w:r w:rsidRPr="00E565CB">
        <w:rPr>
          <w:sz w:val="23"/>
          <w:szCs w:val="23"/>
          <w:lang w:val="x-none"/>
        </w:rPr>
        <w:tab/>
        <w:t>címzetes főjegyző</w:t>
      </w:r>
    </w:p>
    <w:p w:rsidR="000A15AA" w:rsidRPr="00757DA4" w:rsidRDefault="000A15AA" w:rsidP="00A4102E">
      <w:pPr>
        <w:sectPr w:rsidR="000A15AA" w:rsidRPr="00757DA4" w:rsidSect="00260974">
          <w:headerReference w:type="first" r:id="rId8"/>
          <w:pgSz w:w="11901" w:h="16833"/>
          <w:pgMar w:top="1417" w:right="1417" w:bottom="1417" w:left="1417" w:header="1560" w:footer="720" w:gutter="0"/>
          <w:cols w:space="708"/>
          <w:titlePg/>
          <w:docGrid w:linePitch="326"/>
        </w:sectPr>
      </w:pPr>
    </w:p>
    <w:p w:rsidR="000A15AA" w:rsidRPr="00EF440F" w:rsidRDefault="00E565CB" w:rsidP="000A15AA">
      <w:pPr>
        <w:tabs>
          <w:tab w:val="left" w:pos="1410"/>
          <w:tab w:val="left" w:pos="10340"/>
        </w:tabs>
        <w:jc w:val="center"/>
        <w:rPr>
          <w:i/>
        </w:rPr>
      </w:pPr>
      <w:r>
        <w:rPr>
          <w:b/>
        </w:rPr>
        <w:lastRenderedPageBreak/>
        <w:t xml:space="preserve">Beérkezett pályázatok listája </w:t>
      </w:r>
      <w:r w:rsidR="000A15AA" w:rsidRPr="00757DA4">
        <w:rPr>
          <w:i/>
        </w:rPr>
        <w:t>a …/202</w:t>
      </w:r>
      <w:r w:rsidR="0091347C">
        <w:rPr>
          <w:i/>
        </w:rPr>
        <w:t>5</w:t>
      </w:r>
      <w:r w:rsidR="000A15AA" w:rsidRPr="00757DA4">
        <w:rPr>
          <w:i/>
        </w:rPr>
        <w:t>. (</w:t>
      </w:r>
      <w:r w:rsidR="0091347C">
        <w:rPr>
          <w:i/>
        </w:rPr>
        <w:t>IV</w:t>
      </w:r>
      <w:r w:rsidR="000A15AA" w:rsidRPr="00757DA4">
        <w:rPr>
          <w:i/>
        </w:rPr>
        <w:t>.</w:t>
      </w:r>
      <w:r w:rsidR="00F57909">
        <w:rPr>
          <w:i/>
        </w:rPr>
        <w:t>7</w:t>
      </w:r>
      <w:r w:rsidR="000A15AA" w:rsidRPr="00757DA4">
        <w:rPr>
          <w:i/>
        </w:rPr>
        <w:t xml:space="preserve">.) GB </w:t>
      </w:r>
      <w:r w:rsidR="000A15AA" w:rsidRPr="00EF440F">
        <w:rPr>
          <w:i/>
        </w:rPr>
        <w:t xml:space="preserve">határozat </w:t>
      </w:r>
      <w:r w:rsidRPr="00EF440F">
        <w:rPr>
          <w:i/>
        </w:rPr>
        <w:t xml:space="preserve">1. számú </w:t>
      </w:r>
      <w:r w:rsidR="000A15AA" w:rsidRPr="00EF440F">
        <w:rPr>
          <w:i/>
        </w:rPr>
        <w:t>melléklete</w:t>
      </w:r>
    </w:p>
    <w:p w:rsidR="000A15AA" w:rsidRPr="00757DA4" w:rsidRDefault="000A15AA" w:rsidP="000A15AA">
      <w:pPr>
        <w:tabs>
          <w:tab w:val="left" w:pos="1410"/>
        </w:tabs>
        <w:jc w:val="center"/>
        <w:rPr>
          <w:b/>
        </w:rPr>
      </w:pPr>
    </w:p>
    <w:p w:rsidR="000A15AA" w:rsidRPr="00757DA4" w:rsidRDefault="000A15AA" w:rsidP="000A15AA">
      <w:pPr>
        <w:tabs>
          <w:tab w:val="left" w:pos="210"/>
          <w:tab w:val="left" w:pos="300"/>
          <w:tab w:val="left" w:pos="1410"/>
        </w:tabs>
      </w:pPr>
      <w:r w:rsidRPr="00757DA4"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1747"/>
        <w:gridCol w:w="3402"/>
        <w:gridCol w:w="1123"/>
        <w:gridCol w:w="1429"/>
        <w:gridCol w:w="1417"/>
        <w:gridCol w:w="1472"/>
        <w:gridCol w:w="1851"/>
        <w:gridCol w:w="1460"/>
      </w:tblGrid>
      <w:tr w:rsidR="006F6B0A" w:rsidRPr="00757DA4" w:rsidTr="00D57674">
        <w:trPr>
          <w:trHeight w:val="790"/>
        </w:trPr>
        <w:tc>
          <w:tcPr>
            <w:tcW w:w="516" w:type="dxa"/>
            <w:shd w:val="clear" w:color="auto" w:fill="auto"/>
            <w:noWrap/>
            <w:hideMark/>
          </w:tcPr>
          <w:p w:rsidR="006F6B0A" w:rsidRPr="00757DA4" w:rsidRDefault="006F6B0A" w:rsidP="00F97033">
            <w:pPr>
              <w:tabs>
                <w:tab w:val="left" w:pos="1410"/>
              </w:tabs>
            </w:pPr>
          </w:p>
        </w:tc>
        <w:tc>
          <w:tcPr>
            <w:tcW w:w="1747" w:type="dxa"/>
            <w:shd w:val="clear" w:color="auto" w:fill="auto"/>
            <w:noWrap/>
            <w:hideMark/>
          </w:tcPr>
          <w:p w:rsidR="006F6B0A" w:rsidRPr="00757DA4" w:rsidRDefault="006F6B0A" w:rsidP="00F97033">
            <w:pPr>
              <w:tabs>
                <w:tab w:val="left" w:pos="1410"/>
              </w:tabs>
            </w:pPr>
            <w:r w:rsidRPr="00757DA4">
              <w:t xml:space="preserve">Kérelmező neve </w:t>
            </w:r>
          </w:p>
        </w:tc>
        <w:tc>
          <w:tcPr>
            <w:tcW w:w="3402" w:type="dxa"/>
            <w:shd w:val="clear" w:color="auto" w:fill="auto"/>
            <w:noWrap/>
            <w:hideMark/>
          </w:tcPr>
          <w:p w:rsidR="006F6B0A" w:rsidRPr="00757DA4" w:rsidRDefault="006F6B0A" w:rsidP="00F97033">
            <w:pPr>
              <w:tabs>
                <w:tab w:val="left" w:pos="1410"/>
              </w:tabs>
            </w:pPr>
            <w:r w:rsidRPr="00757DA4">
              <w:t xml:space="preserve">Járdaszakasz elhelyezkedése </w:t>
            </w:r>
          </w:p>
        </w:tc>
        <w:tc>
          <w:tcPr>
            <w:tcW w:w="1123" w:type="dxa"/>
            <w:shd w:val="clear" w:color="auto" w:fill="auto"/>
            <w:noWrap/>
            <w:hideMark/>
          </w:tcPr>
          <w:p w:rsidR="006F6B0A" w:rsidRPr="00757DA4" w:rsidRDefault="006F6B0A" w:rsidP="00F97033">
            <w:pPr>
              <w:tabs>
                <w:tab w:val="left" w:pos="1410"/>
              </w:tabs>
            </w:pPr>
            <w:r w:rsidRPr="00757DA4">
              <w:t>Hrsz.</w:t>
            </w:r>
          </w:p>
        </w:tc>
        <w:tc>
          <w:tcPr>
            <w:tcW w:w="1429" w:type="dxa"/>
            <w:shd w:val="clear" w:color="auto" w:fill="auto"/>
            <w:hideMark/>
          </w:tcPr>
          <w:p w:rsidR="006F6B0A" w:rsidRPr="00757DA4" w:rsidRDefault="006F6B0A" w:rsidP="00F97033">
            <w:pPr>
              <w:tabs>
                <w:tab w:val="left" w:pos="1410"/>
              </w:tabs>
            </w:pPr>
            <w:r w:rsidRPr="00757DA4">
              <w:t>Tervezett járda nagysága (m2)</w:t>
            </w:r>
          </w:p>
        </w:tc>
        <w:tc>
          <w:tcPr>
            <w:tcW w:w="1417" w:type="dxa"/>
            <w:shd w:val="clear" w:color="auto" w:fill="auto"/>
            <w:hideMark/>
          </w:tcPr>
          <w:p w:rsidR="006F6B0A" w:rsidRPr="00757DA4" w:rsidRDefault="006F6B0A" w:rsidP="00F97033">
            <w:pPr>
              <w:tabs>
                <w:tab w:val="left" w:pos="1410"/>
              </w:tabs>
            </w:pPr>
            <w:r w:rsidRPr="00757DA4">
              <w:t>Tervezett járda hossza (méter)</w:t>
            </w:r>
          </w:p>
        </w:tc>
        <w:tc>
          <w:tcPr>
            <w:tcW w:w="1472" w:type="dxa"/>
            <w:shd w:val="clear" w:color="auto" w:fill="auto"/>
            <w:hideMark/>
          </w:tcPr>
          <w:p w:rsidR="006F6B0A" w:rsidRPr="00757DA4" w:rsidRDefault="006F6B0A" w:rsidP="00F97033">
            <w:pPr>
              <w:tabs>
                <w:tab w:val="left" w:pos="1410"/>
              </w:tabs>
            </w:pPr>
            <w:r w:rsidRPr="00757DA4">
              <w:t xml:space="preserve">Tervezett járda szélessége (méter) </w:t>
            </w:r>
          </w:p>
        </w:tc>
        <w:tc>
          <w:tcPr>
            <w:tcW w:w="1851" w:type="dxa"/>
            <w:shd w:val="clear" w:color="auto" w:fill="auto"/>
            <w:hideMark/>
          </w:tcPr>
          <w:p w:rsidR="006F6B0A" w:rsidRPr="00757DA4" w:rsidRDefault="006F6B0A" w:rsidP="00F97033">
            <w:pPr>
              <w:tabs>
                <w:tab w:val="left" w:pos="1410"/>
              </w:tabs>
            </w:pPr>
            <w:r w:rsidRPr="00757DA4">
              <w:t xml:space="preserve">Igényelt bruttó támogatási összeg </w:t>
            </w:r>
          </w:p>
        </w:tc>
        <w:tc>
          <w:tcPr>
            <w:tcW w:w="1460" w:type="dxa"/>
          </w:tcPr>
          <w:p w:rsidR="006F6B0A" w:rsidRPr="00757DA4" w:rsidRDefault="006F6B0A" w:rsidP="00F97033">
            <w:pPr>
              <w:tabs>
                <w:tab w:val="left" w:pos="1410"/>
              </w:tabs>
              <w:rPr>
                <w:b/>
              </w:rPr>
            </w:pPr>
            <w:r w:rsidRPr="00757DA4">
              <w:rPr>
                <w:b/>
              </w:rPr>
              <w:t>Javasolt bruttó támogatási összeg</w:t>
            </w:r>
          </w:p>
        </w:tc>
      </w:tr>
      <w:tr w:rsidR="00F57909" w:rsidRPr="00757DA4" w:rsidTr="00D57674">
        <w:trPr>
          <w:trHeight w:val="790"/>
        </w:trPr>
        <w:tc>
          <w:tcPr>
            <w:tcW w:w="516" w:type="dxa"/>
            <w:shd w:val="clear" w:color="auto" w:fill="auto"/>
            <w:noWrap/>
          </w:tcPr>
          <w:p w:rsidR="00F57909" w:rsidRPr="00757DA4" w:rsidRDefault="00F57909" w:rsidP="00F57909">
            <w:pPr>
              <w:tabs>
                <w:tab w:val="left" w:pos="1410"/>
              </w:tabs>
            </w:pPr>
            <w:r>
              <w:t>1.</w:t>
            </w:r>
          </w:p>
        </w:tc>
        <w:tc>
          <w:tcPr>
            <w:tcW w:w="1747" w:type="dxa"/>
            <w:shd w:val="clear" w:color="auto" w:fill="auto"/>
            <w:noWrap/>
          </w:tcPr>
          <w:p w:rsidR="00F57909" w:rsidRPr="002C01BF" w:rsidRDefault="00F57909" w:rsidP="00F57909">
            <w:r w:rsidRPr="002C01BF">
              <w:t>Czinege Csaba</w:t>
            </w:r>
          </w:p>
        </w:tc>
        <w:tc>
          <w:tcPr>
            <w:tcW w:w="3402" w:type="dxa"/>
            <w:shd w:val="clear" w:color="auto" w:fill="auto"/>
            <w:noWrap/>
          </w:tcPr>
          <w:p w:rsidR="00F57909" w:rsidRPr="002C01BF" w:rsidRDefault="00F57909" w:rsidP="00F57909">
            <w:r w:rsidRPr="002C01BF">
              <w:t>2700 Cegléd, Déli út 23.</w:t>
            </w:r>
          </w:p>
        </w:tc>
        <w:tc>
          <w:tcPr>
            <w:tcW w:w="1123" w:type="dxa"/>
            <w:shd w:val="clear" w:color="auto" w:fill="auto"/>
            <w:noWrap/>
          </w:tcPr>
          <w:p w:rsidR="00F57909" w:rsidRPr="002C01BF" w:rsidRDefault="00F57909" w:rsidP="00F57909">
            <w:r w:rsidRPr="002C01BF">
              <w:t>7057/2</w:t>
            </w:r>
          </w:p>
        </w:tc>
        <w:tc>
          <w:tcPr>
            <w:tcW w:w="1429" w:type="dxa"/>
            <w:shd w:val="clear" w:color="auto" w:fill="auto"/>
          </w:tcPr>
          <w:p w:rsidR="00F57909" w:rsidRPr="002C01BF" w:rsidRDefault="00F57909" w:rsidP="00F57909">
            <w:r w:rsidRPr="002C01BF">
              <w:t>43</w:t>
            </w:r>
          </w:p>
        </w:tc>
        <w:tc>
          <w:tcPr>
            <w:tcW w:w="1417" w:type="dxa"/>
            <w:shd w:val="clear" w:color="auto" w:fill="auto"/>
          </w:tcPr>
          <w:p w:rsidR="00F57909" w:rsidRPr="002C01BF" w:rsidRDefault="00F57909" w:rsidP="00F57909">
            <w:r w:rsidRPr="002C01BF">
              <w:t>34,4</w:t>
            </w:r>
          </w:p>
        </w:tc>
        <w:tc>
          <w:tcPr>
            <w:tcW w:w="1472" w:type="dxa"/>
            <w:shd w:val="clear" w:color="auto" w:fill="auto"/>
          </w:tcPr>
          <w:p w:rsidR="00F57909" w:rsidRPr="002C01BF" w:rsidRDefault="00F57909" w:rsidP="00F57909">
            <w:r w:rsidRPr="002C01BF">
              <w:t>1,25</w:t>
            </w:r>
          </w:p>
        </w:tc>
        <w:tc>
          <w:tcPr>
            <w:tcW w:w="1851" w:type="dxa"/>
            <w:shd w:val="clear" w:color="auto" w:fill="auto"/>
          </w:tcPr>
          <w:p w:rsidR="00F57909" w:rsidRPr="002C01BF" w:rsidRDefault="00F57909" w:rsidP="00F57909">
            <w:r w:rsidRPr="002C01BF">
              <w:t xml:space="preserve"> 500 000 Ft </w:t>
            </w:r>
          </w:p>
        </w:tc>
        <w:tc>
          <w:tcPr>
            <w:tcW w:w="1460" w:type="dxa"/>
          </w:tcPr>
          <w:p w:rsidR="00F57909" w:rsidRDefault="00F57909" w:rsidP="00F57909">
            <w:r w:rsidRPr="002C01BF">
              <w:t xml:space="preserve"> 500 000 Ft </w:t>
            </w:r>
          </w:p>
        </w:tc>
      </w:tr>
    </w:tbl>
    <w:p w:rsidR="0091347C" w:rsidRPr="0091347C" w:rsidRDefault="0091347C" w:rsidP="0091347C">
      <w:pPr>
        <w:tabs>
          <w:tab w:val="left" w:pos="2925"/>
        </w:tabs>
        <w:rPr>
          <w:b/>
        </w:rPr>
      </w:pPr>
    </w:p>
    <w:p w:rsidR="00480B7F" w:rsidRDefault="00480B7F" w:rsidP="00DE4FED">
      <w:pPr>
        <w:tabs>
          <w:tab w:val="left" w:pos="2925"/>
        </w:tabs>
      </w:pPr>
    </w:p>
    <w:sectPr w:rsidR="00480B7F" w:rsidSect="000D63D2">
      <w:pgSz w:w="16838" w:h="11906" w:orient="landscape" w:code="9"/>
      <w:pgMar w:top="1417" w:right="1560" w:bottom="1417" w:left="851" w:header="156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C62" w:rsidRDefault="00735C62" w:rsidP="008A0B14">
      <w:r>
        <w:separator/>
      </w:r>
    </w:p>
  </w:endnote>
  <w:endnote w:type="continuationSeparator" w:id="0">
    <w:p w:rsidR="00735C62" w:rsidRDefault="00735C62" w:rsidP="008A0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-Times-Roman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C62" w:rsidRDefault="00735C62" w:rsidP="008A0B14">
      <w:r>
        <w:separator/>
      </w:r>
    </w:p>
  </w:footnote>
  <w:footnote w:type="continuationSeparator" w:id="0">
    <w:p w:rsidR="00735C62" w:rsidRDefault="00735C62" w:rsidP="008A0B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033" w:rsidRDefault="00F97033" w:rsidP="000A15AA">
    <w:r w:rsidRPr="00E50D07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976630</wp:posOffset>
              </wp:positionH>
              <wp:positionV relativeFrom="page">
                <wp:posOffset>333374</wp:posOffset>
              </wp:positionV>
              <wp:extent cx="4286250" cy="981075"/>
              <wp:effectExtent l="0" t="0" r="0" b="952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6250" cy="981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7033" w:rsidRPr="00E224E8" w:rsidRDefault="00F97033" w:rsidP="00BB607A">
                          <w:pPr>
                            <w:jc w:val="center"/>
                            <w:rPr>
                              <w:b/>
                            </w:rPr>
                          </w:pPr>
                          <w:r w:rsidRPr="00E224E8">
                            <w:rPr>
                              <w:b/>
                            </w:rPr>
                            <w:t>Cegléd Város Önkormányzat</w:t>
                          </w:r>
                          <w:r>
                            <w:rPr>
                              <w:b/>
                            </w:rPr>
                            <w:t>a</w:t>
                          </w:r>
                          <w:r w:rsidRPr="00E224E8">
                            <w:rPr>
                              <w:b/>
                            </w:rPr>
                            <w:t xml:space="preserve"> Gazdasági Bizottság</w:t>
                          </w:r>
                          <w:r>
                            <w:rPr>
                              <w:b/>
                            </w:rPr>
                            <w:t>ának</w:t>
                          </w:r>
                          <w:r w:rsidRPr="00E224E8">
                            <w:rPr>
                              <w:b/>
                            </w:rPr>
                            <w:t xml:space="preserve"> Elnökétől</w:t>
                          </w:r>
                        </w:p>
                        <w:p w:rsidR="00F97033" w:rsidRPr="00E224E8" w:rsidRDefault="00F97033" w:rsidP="00BB607A">
                          <w:pPr>
                            <w:jc w:val="center"/>
                          </w:pPr>
                          <w:r w:rsidRPr="00E224E8">
                            <w:t>2700 Cegléd, Kossuth tér 1.</w:t>
                          </w:r>
                        </w:p>
                        <w:p w:rsidR="00F97033" w:rsidRPr="00E224E8" w:rsidRDefault="00F97033" w:rsidP="00BB607A">
                          <w:pPr>
                            <w:jc w:val="center"/>
                          </w:pPr>
                          <w:r w:rsidRPr="00E224E8">
                            <w:t>Levélcím: 2701 Cegléd, Pf.: 85.</w:t>
                          </w:r>
                        </w:p>
                        <w:p w:rsidR="00F97033" w:rsidRPr="00E224E8" w:rsidRDefault="00F97033" w:rsidP="00BB607A">
                          <w:pPr>
                            <w:jc w:val="center"/>
                          </w:pPr>
                          <w:r w:rsidRPr="00E224E8">
                            <w:t>Tel.: 06/53/511-400</w:t>
                          </w:r>
                        </w:p>
                        <w:p w:rsidR="00F97033" w:rsidRPr="00544687" w:rsidRDefault="00F97033" w:rsidP="00A04D0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6.9pt;margin-top:26.25pt;width:337.5pt;height:7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" filled="f" stroked="f">
              <v:textbox>
                <w:txbxContent>
                  <w:p w:rsidR="00F97033" w:rsidRPr="00E224E8" w:rsidRDefault="00F97033" w:rsidP="00BB607A">
                    <w:pPr>
                      <w:jc w:val="center"/>
                      <w:rPr>
                        <w:b/>
                      </w:rPr>
                    </w:pPr>
                    <w:r w:rsidRPr="00E224E8">
                      <w:rPr>
                        <w:b/>
                      </w:rPr>
                      <w:t>Cegléd Város Önkormányzat</w:t>
                    </w:r>
                    <w:r>
                      <w:rPr>
                        <w:b/>
                      </w:rPr>
                      <w:t>a</w:t>
                    </w:r>
                    <w:r w:rsidRPr="00E224E8">
                      <w:rPr>
                        <w:b/>
                      </w:rPr>
                      <w:t xml:space="preserve"> Gazdasági Bizottság</w:t>
                    </w:r>
                    <w:r>
                      <w:rPr>
                        <w:b/>
                      </w:rPr>
                      <w:t>ának</w:t>
                    </w:r>
                    <w:r w:rsidRPr="00E224E8">
                      <w:rPr>
                        <w:b/>
                      </w:rPr>
                      <w:t xml:space="preserve"> Elnökétől</w:t>
                    </w:r>
                  </w:p>
                  <w:p w:rsidR="00F97033" w:rsidRPr="00E224E8" w:rsidRDefault="00F97033" w:rsidP="00BB607A">
                    <w:pPr>
                      <w:jc w:val="center"/>
                    </w:pPr>
                    <w:r w:rsidRPr="00E224E8">
                      <w:t>2700 Cegléd, Kossuth tér 1.</w:t>
                    </w:r>
                  </w:p>
                  <w:p w:rsidR="00F97033" w:rsidRPr="00E224E8" w:rsidRDefault="00F97033" w:rsidP="00BB607A">
                    <w:pPr>
                      <w:jc w:val="center"/>
                    </w:pPr>
                    <w:r w:rsidRPr="00E224E8">
                      <w:t>Levélcím: 2701 Cegléd, Pf.: 85.</w:t>
                    </w:r>
                  </w:p>
                  <w:p w:rsidR="00F97033" w:rsidRPr="00E224E8" w:rsidRDefault="00F97033" w:rsidP="00BB607A">
                    <w:pPr>
                      <w:jc w:val="center"/>
                    </w:pPr>
                    <w:r w:rsidRPr="00E224E8">
                      <w:t>Tel.: 06/53/511-400</w:t>
                    </w:r>
                  </w:p>
                  <w:p w:rsidR="00F97033" w:rsidRPr="00544687" w:rsidRDefault="00F97033" w:rsidP="00A04D03"/>
                </w:txbxContent>
              </v:textbox>
              <w10:wrap anchory="page"/>
            </v:shape>
          </w:pict>
        </mc:Fallback>
      </mc:AlternateContent>
    </w:r>
    <w:r w:rsidRPr="00E50D07">
      <w:rPr>
        <w:noProof/>
      </w:rPr>
      <w:drawing>
        <wp:anchor distT="0" distB="0" distL="114300" distR="114300" simplePos="0" relativeHeight="251657216" behindDoc="0" locked="0" layoutInCell="1" allowOverlap="0">
          <wp:simplePos x="0" y="0"/>
          <wp:positionH relativeFrom="margin">
            <wp:align>left</wp:align>
          </wp:positionH>
          <wp:positionV relativeFrom="page">
            <wp:posOffset>390525</wp:posOffset>
          </wp:positionV>
          <wp:extent cx="580390" cy="670560"/>
          <wp:effectExtent l="0" t="0" r="0" b="0"/>
          <wp:wrapNone/>
          <wp:docPr id="8" name="Kép 8" descr="Cegl_címer_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Cegl_címer_f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39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0659F"/>
    <w:multiLevelType w:val="hybridMultilevel"/>
    <w:tmpl w:val="247C2288"/>
    <w:lvl w:ilvl="0" w:tplc="E60CDF0A">
      <w:start w:val="1"/>
      <w:numFmt w:val="upperRoman"/>
      <w:lvlText w:val="%1."/>
      <w:lvlJc w:val="left"/>
      <w:pPr>
        <w:ind w:left="3552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2" w:hanging="360"/>
      </w:pPr>
    </w:lvl>
    <w:lvl w:ilvl="2" w:tplc="040E001B" w:tentative="1">
      <w:start w:val="1"/>
      <w:numFmt w:val="lowerRoman"/>
      <w:lvlText w:val="%3."/>
      <w:lvlJc w:val="right"/>
      <w:pPr>
        <w:ind w:left="4632" w:hanging="180"/>
      </w:pPr>
    </w:lvl>
    <w:lvl w:ilvl="3" w:tplc="040E000F" w:tentative="1">
      <w:start w:val="1"/>
      <w:numFmt w:val="decimal"/>
      <w:lvlText w:val="%4."/>
      <w:lvlJc w:val="left"/>
      <w:pPr>
        <w:ind w:left="5352" w:hanging="360"/>
      </w:pPr>
    </w:lvl>
    <w:lvl w:ilvl="4" w:tplc="040E0019" w:tentative="1">
      <w:start w:val="1"/>
      <w:numFmt w:val="lowerLetter"/>
      <w:lvlText w:val="%5."/>
      <w:lvlJc w:val="left"/>
      <w:pPr>
        <w:ind w:left="6072" w:hanging="360"/>
      </w:pPr>
    </w:lvl>
    <w:lvl w:ilvl="5" w:tplc="040E001B" w:tentative="1">
      <w:start w:val="1"/>
      <w:numFmt w:val="lowerRoman"/>
      <w:lvlText w:val="%6."/>
      <w:lvlJc w:val="right"/>
      <w:pPr>
        <w:ind w:left="6792" w:hanging="180"/>
      </w:pPr>
    </w:lvl>
    <w:lvl w:ilvl="6" w:tplc="040E000F" w:tentative="1">
      <w:start w:val="1"/>
      <w:numFmt w:val="decimal"/>
      <w:lvlText w:val="%7."/>
      <w:lvlJc w:val="left"/>
      <w:pPr>
        <w:ind w:left="7512" w:hanging="360"/>
      </w:pPr>
    </w:lvl>
    <w:lvl w:ilvl="7" w:tplc="040E0019" w:tentative="1">
      <w:start w:val="1"/>
      <w:numFmt w:val="lowerLetter"/>
      <w:lvlText w:val="%8."/>
      <w:lvlJc w:val="left"/>
      <w:pPr>
        <w:ind w:left="8232" w:hanging="360"/>
      </w:pPr>
    </w:lvl>
    <w:lvl w:ilvl="8" w:tplc="040E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" w15:restartNumberingAfterBreak="0">
    <w:nsid w:val="104672D2"/>
    <w:multiLevelType w:val="hybridMultilevel"/>
    <w:tmpl w:val="1C9600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34626"/>
    <w:multiLevelType w:val="hybridMultilevel"/>
    <w:tmpl w:val="CC0A3F2E"/>
    <w:lvl w:ilvl="0" w:tplc="A008C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E83692"/>
    <w:multiLevelType w:val="hybridMultilevel"/>
    <w:tmpl w:val="3ABCA736"/>
    <w:lvl w:ilvl="0" w:tplc="AE9C0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1241D"/>
    <w:multiLevelType w:val="hybridMultilevel"/>
    <w:tmpl w:val="409608A6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5C0844"/>
    <w:multiLevelType w:val="hybridMultilevel"/>
    <w:tmpl w:val="75F6FA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B7287C"/>
    <w:multiLevelType w:val="hybridMultilevel"/>
    <w:tmpl w:val="ED20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A45D5A"/>
    <w:multiLevelType w:val="hybridMultilevel"/>
    <w:tmpl w:val="C7BAA7F6"/>
    <w:lvl w:ilvl="0" w:tplc="42729796">
      <w:start w:val="1"/>
      <w:numFmt w:val="upperRoman"/>
      <w:lvlText w:val="%1."/>
      <w:lvlJc w:val="left"/>
      <w:pPr>
        <w:ind w:left="3552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2" w:hanging="360"/>
      </w:pPr>
    </w:lvl>
    <w:lvl w:ilvl="2" w:tplc="040E001B" w:tentative="1">
      <w:start w:val="1"/>
      <w:numFmt w:val="lowerRoman"/>
      <w:lvlText w:val="%3."/>
      <w:lvlJc w:val="right"/>
      <w:pPr>
        <w:ind w:left="4632" w:hanging="180"/>
      </w:pPr>
    </w:lvl>
    <w:lvl w:ilvl="3" w:tplc="040E000F" w:tentative="1">
      <w:start w:val="1"/>
      <w:numFmt w:val="decimal"/>
      <w:lvlText w:val="%4."/>
      <w:lvlJc w:val="left"/>
      <w:pPr>
        <w:ind w:left="5352" w:hanging="360"/>
      </w:pPr>
    </w:lvl>
    <w:lvl w:ilvl="4" w:tplc="040E0019" w:tentative="1">
      <w:start w:val="1"/>
      <w:numFmt w:val="lowerLetter"/>
      <w:lvlText w:val="%5."/>
      <w:lvlJc w:val="left"/>
      <w:pPr>
        <w:ind w:left="6072" w:hanging="360"/>
      </w:pPr>
    </w:lvl>
    <w:lvl w:ilvl="5" w:tplc="040E001B" w:tentative="1">
      <w:start w:val="1"/>
      <w:numFmt w:val="lowerRoman"/>
      <w:lvlText w:val="%6."/>
      <w:lvlJc w:val="right"/>
      <w:pPr>
        <w:ind w:left="6792" w:hanging="180"/>
      </w:pPr>
    </w:lvl>
    <w:lvl w:ilvl="6" w:tplc="040E000F" w:tentative="1">
      <w:start w:val="1"/>
      <w:numFmt w:val="decimal"/>
      <w:lvlText w:val="%7."/>
      <w:lvlJc w:val="left"/>
      <w:pPr>
        <w:ind w:left="7512" w:hanging="360"/>
      </w:pPr>
    </w:lvl>
    <w:lvl w:ilvl="7" w:tplc="040E0019" w:tentative="1">
      <w:start w:val="1"/>
      <w:numFmt w:val="lowerLetter"/>
      <w:lvlText w:val="%8."/>
      <w:lvlJc w:val="left"/>
      <w:pPr>
        <w:ind w:left="8232" w:hanging="360"/>
      </w:pPr>
    </w:lvl>
    <w:lvl w:ilvl="8" w:tplc="040E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8" w15:restartNumberingAfterBreak="0">
    <w:nsid w:val="40D619D0"/>
    <w:multiLevelType w:val="hybridMultilevel"/>
    <w:tmpl w:val="F7867E40"/>
    <w:lvl w:ilvl="0" w:tplc="040E0013">
      <w:start w:val="1"/>
      <w:numFmt w:val="upperRoman"/>
      <w:lvlText w:val="%1."/>
      <w:lvlJc w:val="right"/>
      <w:pPr>
        <w:ind w:left="765" w:hanging="360"/>
      </w:pPr>
    </w:lvl>
    <w:lvl w:ilvl="1" w:tplc="040E0019" w:tentative="1">
      <w:start w:val="1"/>
      <w:numFmt w:val="lowerLetter"/>
      <w:lvlText w:val="%2."/>
      <w:lvlJc w:val="left"/>
      <w:pPr>
        <w:ind w:left="1485" w:hanging="360"/>
      </w:pPr>
    </w:lvl>
    <w:lvl w:ilvl="2" w:tplc="040E001B" w:tentative="1">
      <w:start w:val="1"/>
      <w:numFmt w:val="lowerRoman"/>
      <w:lvlText w:val="%3."/>
      <w:lvlJc w:val="right"/>
      <w:pPr>
        <w:ind w:left="2205" w:hanging="180"/>
      </w:pPr>
    </w:lvl>
    <w:lvl w:ilvl="3" w:tplc="040E000F" w:tentative="1">
      <w:start w:val="1"/>
      <w:numFmt w:val="decimal"/>
      <w:lvlText w:val="%4."/>
      <w:lvlJc w:val="left"/>
      <w:pPr>
        <w:ind w:left="2925" w:hanging="360"/>
      </w:pPr>
    </w:lvl>
    <w:lvl w:ilvl="4" w:tplc="040E0019" w:tentative="1">
      <w:start w:val="1"/>
      <w:numFmt w:val="lowerLetter"/>
      <w:lvlText w:val="%5."/>
      <w:lvlJc w:val="left"/>
      <w:pPr>
        <w:ind w:left="3645" w:hanging="360"/>
      </w:pPr>
    </w:lvl>
    <w:lvl w:ilvl="5" w:tplc="040E001B" w:tentative="1">
      <w:start w:val="1"/>
      <w:numFmt w:val="lowerRoman"/>
      <w:lvlText w:val="%6."/>
      <w:lvlJc w:val="right"/>
      <w:pPr>
        <w:ind w:left="4365" w:hanging="180"/>
      </w:pPr>
    </w:lvl>
    <w:lvl w:ilvl="6" w:tplc="040E000F" w:tentative="1">
      <w:start w:val="1"/>
      <w:numFmt w:val="decimal"/>
      <w:lvlText w:val="%7."/>
      <w:lvlJc w:val="left"/>
      <w:pPr>
        <w:ind w:left="5085" w:hanging="360"/>
      </w:pPr>
    </w:lvl>
    <w:lvl w:ilvl="7" w:tplc="040E0019" w:tentative="1">
      <w:start w:val="1"/>
      <w:numFmt w:val="lowerLetter"/>
      <w:lvlText w:val="%8."/>
      <w:lvlJc w:val="left"/>
      <w:pPr>
        <w:ind w:left="5805" w:hanging="360"/>
      </w:pPr>
    </w:lvl>
    <w:lvl w:ilvl="8" w:tplc="040E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4A542C91"/>
    <w:multiLevelType w:val="hybridMultilevel"/>
    <w:tmpl w:val="ED20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8D6434"/>
    <w:multiLevelType w:val="hybridMultilevel"/>
    <w:tmpl w:val="ED20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D0204E"/>
    <w:multiLevelType w:val="hybridMultilevel"/>
    <w:tmpl w:val="2BE41B66"/>
    <w:lvl w:ilvl="0" w:tplc="5CF8005E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35327E6"/>
    <w:multiLevelType w:val="hybridMultilevel"/>
    <w:tmpl w:val="3ABCA736"/>
    <w:lvl w:ilvl="0" w:tplc="AE9C0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BD4AFA"/>
    <w:multiLevelType w:val="hybridMultilevel"/>
    <w:tmpl w:val="30B4EFEA"/>
    <w:lvl w:ilvl="0" w:tplc="AE9C0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583DC5"/>
    <w:multiLevelType w:val="hybridMultilevel"/>
    <w:tmpl w:val="1206ED0A"/>
    <w:lvl w:ilvl="0" w:tplc="27CC3B94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25" w:hanging="360"/>
      </w:pPr>
    </w:lvl>
    <w:lvl w:ilvl="2" w:tplc="040E001B" w:tentative="1">
      <w:start w:val="1"/>
      <w:numFmt w:val="lowerRoman"/>
      <w:lvlText w:val="%3."/>
      <w:lvlJc w:val="right"/>
      <w:pPr>
        <w:ind w:left="1845" w:hanging="180"/>
      </w:pPr>
    </w:lvl>
    <w:lvl w:ilvl="3" w:tplc="040E000F" w:tentative="1">
      <w:start w:val="1"/>
      <w:numFmt w:val="decimal"/>
      <w:lvlText w:val="%4."/>
      <w:lvlJc w:val="left"/>
      <w:pPr>
        <w:ind w:left="2565" w:hanging="360"/>
      </w:pPr>
    </w:lvl>
    <w:lvl w:ilvl="4" w:tplc="040E0019" w:tentative="1">
      <w:start w:val="1"/>
      <w:numFmt w:val="lowerLetter"/>
      <w:lvlText w:val="%5."/>
      <w:lvlJc w:val="left"/>
      <w:pPr>
        <w:ind w:left="3285" w:hanging="360"/>
      </w:pPr>
    </w:lvl>
    <w:lvl w:ilvl="5" w:tplc="040E001B" w:tentative="1">
      <w:start w:val="1"/>
      <w:numFmt w:val="lowerRoman"/>
      <w:lvlText w:val="%6."/>
      <w:lvlJc w:val="right"/>
      <w:pPr>
        <w:ind w:left="4005" w:hanging="180"/>
      </w:pPr>
    </w:lvl>
    <w:lvl w:ilvl="6" w:tplc="040E000F" w:tentative="1">
      <w:start w:val="1"/>
      <w:numFmt w:val="decimal"/>
      <w:lvlText w:val="%7."/>
      <w:lvlJc w:val="left"/>
      <w:pPr>
        <w:ind w:left="4725" w:hanging="360"/>
      </w:pPr>
    </w:lvl>
    <w:lvl w:ilvl="7" w:tplc="040E0019" w:tentative="1">
      <w:start w:val="1"/>
      <w:numFmt w:val="lowerLetter"/>
      <w:lvlText w:val="%8."/>
      <w:lvlJc w:val="left"/>
      <w:pPr>
        <w:ind w:left="5445" w:hanging="360"/>
      </w:pPr>
    </w:lvl>
    <w:lvl w:ilvl="8" w:tplc="040E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" w15:restartNumberingAfterBreak="0">
    <w:nsid w:val="77AD6B03"/>
    <w:multiLevelType w:val="hybridMultilevel"/>
    <w:tmpl w:val="2B62A9FE"/>
    <w:lvl w:ilvl="0" w:tplc="AE9C0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F868A7"/>
    <w:multiLevelType w:val="hybridMultilevel"/>
    <w:tmpl w:val="ED20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2"/>
  </w:num>
  <w:num w:numId="5">
    <w:abstractNumId w:val="15"/>
  </w:num>
  <w:num w:numId="6">
    <w:abstractNumId w:val="13"/>
  </w:num>
  <w:num w:numId="7">
    <w:abstractNumId w:val="3"/>
  </w:num>
  <w:num w:numId="8">
    <w:abstractNumId w:val="10"/>
  </w:num>
  <w:num w:numId="9">
    <w:abstractNumId w:val="16"/>
  </w:num>
  <w:num w:numId="10">
    <w:abstractNumId w:val="6"/>
  </w:num>
  <w:num w:numId="11">
    <w:abstractNumId w:val="9"/>
  </w:num>
  <w:num w:numId="12">
    <w:abstractNumId w:val="8"/>
  </w:num>
  <w:num w:numId="13">
    <w:abstractNumId w:val="14"/>
  </w:num>
  <w:num w:numId="14">
    <w:abstractNumId w:val="4"/>
  </w:num>
  <w:num w:numId="15">
    <w:abstractNumId w:val="5"/>
  </w:num>
  <w:num w:numId="16">
    <w:abstractNumId w:val="11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B14"/>
    <w:rsid w:val="00003565"/>
    <w:rsid w:val="000107FC"/>
    <w:rsid w:val="00010A33"/>
    <w:rsid w:val="000137CF"/>
    <w:rsid w:val="000140BE"/>
    <w:rsid w:val="00017396"/>
    <w:rsid w:val="00025C41"/>
    <w:rsid w:val="00044D6E"/>
    <w:rsid w:val="00047737"/>
    <w:rsid w:val="00051F99"/>
    <w:rsid w:val="00054CD8"/>
    <w:rsid w:val="00055E3A"/>
    <w:rsid w:val="000573B8"/>
    <w:rsid w:val="000657DD"/>
    <w:rsid w:val="0007675A"/>
    <w:rsid w:val="00086577"/>
    <w:rsid w:val="0009171D"/>
    <w:rsid w:val="00096B14"/>
    <w:rsid w:val="000A15AA"/>
    <w:rsid w:val="000B0E8D"/>
    <w:rsid w:val="000B5755"/>
    <w:rsid w:val="000B5B97"/>
    <w:rsid w:val="000C730D"/>
    <w:rsid w:val="000D2753"/>
    <w:rsid w:val="000D3F64"/>
    <w:rsid w:val="000D63D2"/>
    <w:rsid w:val="000F0CB2"/>
    <w:rsid w:val="000F58D3"/>
    <w:rsid w:val="00102845"/>
    <w:rsid w:val="00104434"/>
    <w:rsid w:val="001127F4"/>
    <w:rsid w:val="0011624B"/>
    <w:rsid w:val="00120629"/>
    <w:rsid w:val="00122677"/>
    <w:rsid w:val="00133FDA"/>
    <w:rsid w:val="001443BC"/>
    <w:rsid w:val="00186902"/>
    <w:rsid w:val="001934C4"/>
    <w:rsid w:val="0019636A"/>
    <w:rsid w:val="001A4D74"/>
    <w:rsid w:val="001A77EA"/>
    <w:rsid w:val="001B0FCD"/>
    <w:rsid w:val="001B612E"/>
    <w:rsid w:val="001B6A2D"/>
    <w:rsid w:val="001C167C"/>
    <w:rsid w:val="001C2B12"/>
    <w:rsid w:val="001D64D9"/>
    <w:rsid w:val="001E7CE7"/>
    <w:rsid w:val="001F5BCF"/>
    <w:rsid w:val="002000B9"/>
    <w:rsid w:val="002003E1"/>
    <w:rsid w:val="002013F6"/>
    <w:rsid w:val="00211D2F"/>
    <w:rsid w:val="00225C7F"/>
    <w:rsid w:val="0023161D"/>
    <w:rsid w:val="00235968"/>
    <w:rsid w:val="002416E8"/>
    <w:rsid w:val="002430DC"/>
    <w:rsid w:val="0025036E"/>
    <w:rsid w:val="00260974"/>
    <w:rsid w:val="00263143"/>
    <w:rsid w:val="00271BB5"/>
    <w:rsid w:val="0027249C"/>
    <w:rsid w:val="00277DCC"/>
    <w:rsid w:val="00294422"/>
    <w:rsid w:val="00295F45"/>
    <w:rsid w:val="002B038A"/>
    <w:rsid w:val="002C43A7"/>
    <w:rsid w:val="002C6926"/>
    <w:rsid w:val="002D18AC"/>
    <w:rsid w:val="002D4503"/>
    <w:rsid w:val="002E42ED"/>
    <w:rsid w:val="002E5328"/>
    <w:rsid w:val="002E6505"/>
    <w:rsid w:val="002E66E0"/>
    <w:rsid w:val="002E75CF"/>
    <w:rsid w:val="002E763D"/>
    <w:rsid w:val="0030045D"/>
    <w:rsid w:val="00301B4B"/>
    <w:rsid w:val="00302E1E"/>
    <w:rsid w:val="003233C9"/>
    <w:rsid w:val="00324E53"/>
    <w:rsid w:val="00326F09"/>
    <w:rsid w:val="00337145"/>
    <w:rsid w:val="00342A08"/>
    <w:rsid w:val="0034549F"/>
    <w:rsid w:val="00347BCF"/>
    <w:rsid w:val="003515D2"/>
    <w:rsid w:val="00354DE1"/>
    <w:rsid w:val="0035597D"/>
    <w:rsid w:val="003562C5"/>
    <w:rsid w:val="0035712A"/>
    <w:rsid w:val="0036204B"/>
    <w:rsid w:val="00362A19"/>
    <w:rsid w:val="00362AB5"/>
    <w:rsid w:val="00366095"/>
    <w:rsid w:val="003938D8"/>
    <w:rsid w:val="003A18D6"/>
    <w:rsid w:val="003B1BAB"/>
    <w:rsid w:val="003B337C"/>
    <w:rsid w:val="003B6525"/>
    <w:rsid w:val="003B79BA"/>
    <w:rsid w:val="003C3FF8"/>
    <w:rsid w:val="003D0DFB"/>
    <w:rsid w:val="003D14C5"/>
    <w:rsid w:val="003D27D4"/>
    <w:rsid w:val="003D3833"/>
    <w:rsid w:val="003E1348"/>
    <w:rsid w:val="003E1DA6"/>
    <w:rsid w:val="003E23C0"/>
    <w:rsid w:val="003F0D58"/>
    <w:rsid w:val="003F28E6"/>
    <w:rsid w:val="004013D0"/>
    <w:rsid w:val="0040644E"/>
    <w:rsid w:val="00406F70"/>
    <w:rsid w:val="00410AE9"/>
    <w:rsid w:val="00411756"/>
    <w:rsid w:val="00414351"/>
    <w:rsid w:val="0041795D"/>
    <w:rsid w:val="004211A5"/>
    <w:rsid w:val="004358C6"/>
    <w:rsid w:val="004441A8"/>
    <w:rsid w:val="004458CD"/>
    <w:rsid w:val="00447F37"/>
    <w:rsid w:val="00463710"/>
    <w:rsid w:val="00474CC3"/>
    <w:rsid w:val="00480B7F"/>
    <w:rsid w:val="00483418"/>
    <w:rsid w:val="00487519"/>
    <w:rsid w:val="004964C2"/>
    <w:rsid w:val="004A54E7"/>
    <w:rsid w:val="004B5A4C"/>
    <w:rsid w:val="004D0013"/>
    <w:rsid w:val="004D3970"/>
    <w:rsid w:val="004E1A8A"/>
    <w:rsid w:val="004E27C0"/>
    <w:rsid w:val="004F28E6"/>
    <w:rsid w:val="004F2B24"/>
    <w:rsid w:val="00502D19"/>
    <w:rsid w:val="00511A43"/>
    <w:rsid w:val="00516E34"/>
    <w:rsid w:val="00531B17"/>
    <w:rsid w:val="0054074C"/>
    <w:rsid w:val="0054327A"/>
    <w:rsid w:val="005459CD"/>
    <w:rsid w:val="00546189"/>
    <w:rsid w:val="005550AB"/>
    <w:rsid w:val="005636D5"/>
    <w:rsid w:val="00563EAA"/>
    <w:rsid w:val="005704DE"/>
    <w:rsid w:val="005736B9"/>
    <w:rsid w:val="005833A5"/>
    <w:rsid w:val="005903F7"/>
    <w:rsid w:val="0059183C"/>
    <w:rsid w:val="005958AE"/>
    <w:rsid w:val="00596DC1"/>
    <w:rsid w:val="005A0017"/>
    <w:rsid w:val="005A188B"/>
    <w:rsid w:val="005B1A3F"/>
    <w:rsid w:val="005B46B0"/>
    <w:rsid w:val="005B4DB0"/>
    <w:rsid w:val="005C1F20"/>
    <w:rsid w:val="005C36F0"/>
    <w:rsid w:val="005F009C"/>
    <w:rsid w:val="005F0C76"/>
    <w:rsid w:val="005F0D5A"/>
    <w:rsid w:val="0060176B"/>
    <w:rsid w:val="006023EC"/>
    <w:rsid w:val="0061567B"/>
    <w:rsid w:val="00621DD9"/>
    <w:rsid w:val="006402DA"/>
    <w:rsid w:val="00641889"/>
    <w:rsid w:val="00643ECA"/>
    <w:rsid w:val="0067600D"/>
    <w:rsid w:val="00685E7B"/>
    <w:rsid w:val="00690E96"/>
    <w:rsid w:val="006A6907"/>
    <w:rsid w:val="006B0A1A"/>
    <w:rsid w:val="006B7E84"/>
    <w:rsid w:val="006C089A"/>
    <w:rsid w:val="006C329C"/>
    <w:rsid w:val="006D03CB"/>
    <w:rsid w:val="006D3811"/>
    <w:rsid w:val="006E7FB1"/>
    <w:rsid w:val="006F3032"/>
    <w:rsid w:val="006F6B0A"/>
    <w:rsid w:val="007063B0"/>
    <w:rsid w:val="00716A43"/>
    <w:rsid w:val="00726F97"/>
    <w:rsid w:val="00727B44"/>
    <w:rsid w:val="00735C62"/>
    <w:rsid w:val="00740651"/>
    <w:rsid w:val="00740EB6"/>
    <w:rsid w:val="00743130"/>
    <w:rsid w:val="00744838"/>
    <w:rsid w:val="00745422"/>
    <w:rsid w:val="00757DA4"/>
    <w:rsid w:val="00760134"/>
    <w:rsid w:val="00762E2F"/>
    <w:rsid w:val="0077351B"/>
    <w:rsid w:val="00775AF7"/>
    <w:rsid w:val="00784FC9"/>
    <w:rsid w:val="00785E65"/>
    <w:rsid w:val="00793359"/>
    <w:rsid w:val="00794007"/>
    <w:rsid w:val="00797502"/>
    <w:rsid w:val="007A30A2"/>
    <w:rsid w:val="007A3AEA"/>
    <w:rsid w:val="007A5885"/>
    <w:rsid w:val="007A665F"/>
    <w:rsid w:val="007A75FA"/>
    <w:rsid w:val="007B01A6"/>
    <w:rsid w:val="007B2A5E"/>
    <w:rsid w:val="007C4D65"/>
    <w:rsid w:val="007D68EE"/>
    <w:rsid w:val="00801C18"/>
    <w:rsid w:val="00820D7B"/>
    <w:rsid w:val="0082656E"/>
    <w:rsid w:val="0083224B"/>
    <w:rsid w:val="00833DB5"/>
    <w:rsid w:val="00841119"/>
    <w:rsid w:val="00841BAD"/>
    <w:rsid w:val="008611E1"/>
    <w:rsid w:val="00862E06"/>
    <w:rsid w:val="0086337C"/>
    <w:rsid w:val="00863837"/>
    <w:rsid w:val="0087304F"/>
    <w:rsid w:val="00874893"/>
    <w:rsid w:val="00875985"/>
    <w:rsid w:val="00876576"/>
    <w:rsid w:val="00877D8E"/>
    <w:rsid w:val="0088207B"/>
    <w:rsid w:val="008918E9"/>
    <w:rsid w:val="008972DB"/>
    <w:rsid w:val="008A0B14"/>
    <w:rsid w:val="008B3067"/>
    <w:rsid w:val="008B7A07"/>
    <w:rsid w:val="008C713E"/>
    <w:rsid w:val="008D5E0F"/>
    <w:rsid w:val="008D6700"/>
    <w:rsid w:val="008E0260"/>
    <w:rsid w:val="008E596F"/>
    <w:rsid w:val="008F32E7"/>
    <w:rsid w:val="009031A7"/>
    <w:rsid w:val="0091347C"/>
    <w:rsid w:val="00915A13"/>
    <w:rsid w:val="00916BA0"/>
    <w:rsid w:val="00924DD5"/>
    <w:rsid w:val="0093127C"/>
    <w:rsid w:val="009329D1"/>
    <w:rsid w:val="00944B14"/>
    <w:rsid w:val="00951100"/>
    <w:rsid w:val="00953B73"/>
    <w:rsid w:val="00964849"/>
    <w:rsid w:val="0096495A"/>
    <w:rsid w:val="0096583A"/>
    <w:rsid w:val="0097097C"/>
    <w:rsid w:val="00971CF1"/>
    <w:rsid w:val="00981DA2"/>
    <w:rsid w:val="00983C4E"/>
    <w:rsid w:val="00994A9C"/>
    <w:rsid w:val="0099539F"/>
    <w:rsid w:val="009A525C"/>
    <w:rsid w:val="009A704B"/>
    <w:rsid w:val="009C4494"/>
    <w:rsid w:val="009C6A9F"/>
    <w:rsid w:val="009D6DE9"/>
    <w:rsid w:val="009E17BC"/>
    <w:rsid w:val="00A04D03"/>
    <w:rsid w:val="00A0633D"/>
    <w:rsid w:val="00A1290C"/>
    <w:rsid w:val="00A150F4"/>
    <w:rsid w:val="00A15193"/>
    <w:rsid w:val="00A3554E"/>
    <w:rsid w:val="00A4102E"/>
    <w:rsid w:val="00A43D05"/>
    <w:rsid w:val="00A45E15"/>
    <w:rsid w:val="00A527F0"/>
    <w:rsid w:val="00A666F8"/>
    <w:rsid w:val="00A66CB6"/>
    <w:rsid w:val="00A66E19"/>
    <w:rsid w:val="00A83820"/>
    <w:rsid w:val="00A9252A"/>
    <w:rsid w:val="00A96F39"/>
    <w:rsid w:val="00AA20A4"/>
    <w:rsid w:val="00AA4381"/>
    <w:rsid w:val="00AA7D5A"/>
    <w:rsid w:val="00AC64CF"/>
    <w:rsid w:val="00AE5522"/>
    <w:rsid w:val="00AE5675"/>
    <w:rsid w:val="00AE6665"/>
    <w:rsid w:val="00AF41F3"/>
    <w:rsid w:val="00B043A7"/>
    <w:rsid w:val="00B213AD"/>
    <w:rsid w:val="00B22C4C"/>
    <w:rsid w:val="00B23BCD"/>
    <w:rsid w:val="00B26D70"/>
    <w:rsid w:val="00B40682"/>
    <w:rsid w:val="00B41B8E"/>
    <w:rsid w:val="00B47DB4"/>
    <w:rsid w:val="00B556DE"/>
    <w:rsid w:val="00B64B86"/>
    <w:rsid w:val="00B66C44"/>
    <w:rsid w:val="00B9205E"/>
    <w:rsid w:val="00B952DC"/>
    <w:rsid w:val="00B96FED"/>
    <w:rsid w:val="00BB051B"/>
    <w:rsid w:val="00BB607A"/>
    <w:rsid w:val="00BC2A7D"/>
    <w:rsid w:val="00BD1118"/>
    <w:rsid w:val="00BD4161"/>
    <w:rsid w:val="00BD6006"/>
    <w:rsid w:val="00BE001E"/>
    <w:rsid w:val="00BE027C"/>
    <w:rsid w:val="00BE296A"/>
    <w:rsid w:val="00BE70A8"/>
    <w:rsid w:val="00C025EE"/>
    <w:rsid w:val="00C05A63"/>
    <w:rsid w:val="00C069C3"/>
    <w:rsid w:val="00C13691"/>
    <w:rsid w:val="00C1511E"/>
    <w:rsid w:val="00C15997"/>
    <w:rsid w:val="00C16B7D"/>
    <w:rsid w:val="00C20688"/>
    <w:rsid w:val="00C336AF"/>
    <w:rsid w:val="00C42608"/>
    <w:rsid w:val="00C5259E"/>
    <w:rsid w:val="00C901EC"/>
    <w:rsid w:val="00C9315D"/>
    <w:rsid w:val="00C93559"/>
    <w:rsid w:val="00CA0EBE"/>
    <w:rsid w:val="00CB25A4"/>
    <w:rsid w:val="00CB29E1"/>
    <w:rsid w:val="00CC43F9"/>
    <w:rsid w:val="00CC4A95"/>
    <w:rsid w:val="00CD0EFF"/>
    <w:rsid w:val="00CD3E18"/>
    <w:rsid w:val="00CE2603"/>
    <w:rsid w:val="00CF1572"/>
    <w:rsid w:val="00D06142"/>
    <w:rsid w:val="00D143B1"/>
    <w:rsid w:val="00D1693D"/>
    <w:rsid w:val="00D201F3"/>
    <w:rsid w:val="00D2568A"/>
    <w:rsid w:val="00D3422D"/>
    <w:rsid w:val="00D553D6"/>
    <w:rsid w:val="00D57674"/>
    <w:rsid w:val="00D61819"/>
    <w:rsid w:val="00D64E3E"/>
    <w:rsid w:val="00D66420"/>
    <w:rsid w:val="00D66CC3"/>
    <w:rsid w:val="00D741A8"/>
    <w:rsid w:val="00D74A90"/>
    <w:rsid w:val="00D75AE6"/>
    <w:rsid w:val="00D77BA9"/>
    <w:rsid w:val="00D8218A"/>
    <w:rsid w:val="00D82A00"/>
    <w:rsid w:val="00D8399E"/>
    <w:rsid w:val="00D841B3"/>
    <w:rsid w:val="00D845CB"/>
    <w:rsid w:val="00D858E3"/>
    <w:rsid w:val="00D85926"/>
    <w:rsid w:val="00D85F6C"/>
    <w:rsid w:val="00D901EA"/>
    <w:rsid w:val="00D92B70"/>
    <w:rsid w:val="00DA1C1C"/>
    <w:rsid w:val="00DA1DB5"/>
    <w:rsid w:val="00DB47C9"/>
    <w:rsid w:val="00DB7683"/>
    <w:rsid w:val="00DC0D38"/>
    <w:rsid w:val="00DD0AC8"/>
    <w:rsid w:val="00DD494C"/>
    <w:rsid w:val="00DE04B5"/>
    <w:rsid w:val="00DE3AEF"/>
    <w:rsid w:val="00DE4FED"/>
    <w:rsid w:val="00DE5DF9"/>
    <w:rsid w:val="00DF1092"/>
    <w:rsid w:val="00DF4A3E"/>
    <w:rsid w:val="00DF797F"/>
    <w:rsid w:val="00E054C3"/>
    <w:rsid w:val="00E24123"/>
    <w:rsid w:val="00E47140"/>
    <w:rsid w:val="00E50D07"/>
    <w:rsid w:val="00E514AD"/>
    <w:rsid w:val="00E565CB"/>
    <w:rsid w:val="00E60A81"/>
    <w:rsid w:val="00E667B6"/>
    <w:rsid w:val="00E751D4"/>
    <w:rsid w:val="00E85961"/>
    <w:rsid w:val="00E86865"/>
    <w:rsid w:val="00E97480"/>
    <w:rsid w:val="00E97E04"/>
    <w:rsid w:val="00EB4DE6"/>
    <w:rsid w:val="00EB6EF1"/>
    <w:rsid w:val="00EC39F9"/>
    <w:rsid w:val="00EC55D1"/>
    <w:rsid w:val="00EC7F6E"/>
    <w:rsid w:val="00ED18CB"/>
    <w:rsid w:val="00EE3031"/>
    <w:rsid w:val="00EE563E"/>
    <w:rsid w:val="00EE621A"/>
    <w:rsid w:val="00EF3DA7"/>
    <w:rsid w:val="00EF440F"/>
    <w:rsid w:val="00EF4ED2"/>
    <w:rsid w:val="00EF68B7"/>
    <w:rsid w:val="00F243D5"/>
    <w:rsid w:val="00F33072"/>
    <w:rsid w:val="00F40D99"/>
    <w:rsid w:val="00F5333C"/>
    <w:rsid w:val="00F54D9C"/>
    <w:rsid w:val="00F57909"/>
    <w:rsid w:val="00F75159"/>
    <w:rsid w:val="00F95B4E"/>
    <w:rsid w:val="00F97033"/>
    <w:rsid w:val="00FA1586"/>
    <w:rsid w:val="00FA5DCF"/>
    <w:rsid w:val="00FB3890"/>
    <w:rsid w:val="00FC161A"/>
    <w:rsid w:val="00FC3C88"/>
    <w:rsid w:val="00FC5276"/>
    <w:rsid w:val="00FC7653"/>
    <w:rsid w:val="00FE29A1"/>
    <w:rsid w:val="00FE4515"/>
    <w:rsid w:val="00FF5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949A59"/>
  <w15:chartTrackingRefBased/>
  <w15:docId w15:val="{D7E78FB5-35CA-48DC-B46A-E0A983F76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A0B14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8A0B14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8A0B1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nhideWhenUsed/>
    <w:rsid w:val="008A0B14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rsid w:val="008A0B14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uiPriority w:val="99"/>
    <w:unhideWhenUsed/>
    <w:rsid w:val="008A0B14"/>
    <w:rPr>
      <w:color w:val="0000FF"/>
      <w:u w:val="single"/>
    </w:rPr>
  </w:style>
  <w:style w:type="paragraph" w:styleId="Szvegtrzs">
    <w:name w:val="Body Text"/>
    <w:basedOn w:val="Norml"/>
    <w:link w:val="SzvegtrzsChar"/>
    <w:rsid w:val="005636D5"/>
    <w:pPr>
      <w:tabs>
        <w:tab w:val="left" w:pos="3119"/>
      </w:tabs>
      <w:jc w:val="both"/>
    </w:pPr>
    <w:rPr>
      <w:szCs w:val="20"/>
      <w:lang w:val="x-none" w:eastAsia="x-none"/>
    </w:rPr>
  </w:style>
  <w:style w:type="character" w:customStyle="1" w:styleId="SzvegtrzsChar">
    <w:name w:val="Szövegtörzs Char"/>
    <w:link w:val="Szvegtrzs"/>
    <w:rsid w:val="005636D5"/>
    <w:rPr>
      <w:rFonts w:ascii="Times New Roman" w:eastAsia="Times New Roman" w:hAnsi="Times New Roman"/>
      <w:sz w:val="24"/>
    </w:rPr>
  </w:style>
  <w:style w:type="paragraph" w:customStyle="1" w:styleId="a">
    <w:basedOn w:val="Norml"/>
    <w:rsid w:val="00D85F6C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styleId="Oldalszm">
    <w:name w:val="page number"/>
    <w:basedOn w:val="Bekezdsalapbettpusa"/>
    <w:rsid w:val="000140BE"/>
  </w:style>
  <w:style w:type="paragraph" w:styleId="Alcm">
    <w:name w:val="Subtitle"/>
    <w:basedOn w:val="Norml"/>
    <w:next w:val="Norml"/>
    <w:link w:val="AlcmChar"/>
    <w:qFormat/>
    <w:rsid w:val="008E596F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AlcmChar">
    <w:name w:val="Alcím Char"/>
    <w:link w:val="Alcm"/>
    <w:rsid w:val="008E596F"/>
    <w:rPr>
      <w:rFonts w:ascii="Calibri Light" w:eastAsia="Times New Roman" w:hAnsi="Calibri Light" w:cs="Times New Roman"/>
      <w:sz w:val="24"/>
      <w:szCs w:val="24"/>
    </w:rPr>
  </w:style>
  <w:style w:type="paragraph" w:styleId="Lbjegyzetszveg">
    <w:name w:val="footnote text"/>
    <w:basedOn w:val="Norml"/>
    <w:next w:val="Norml"/>
    <w:link w:val="LbjegyzetszvegChar"/>
    <w:semiHidden/>
    <w:rsid w:val="008E596F"/>
    <w:pPr>
      <w:keepLines/>
      <w:overflowPunct w:val="0"/>
      <w:autoSpaceDE w:val="0"/>
      <w:autoSpaceDN w:val="0"/>
      <w:adjustRightInd w:val="0"/>
      <w:jc w:val="both"/>
      <w:textAlignment w:val="baseline"/>
    </w:pPr>
    <w:rPr>
      <w:rFonts w:ascii="H-Times-Roman" w:hAnsi="H-Times-Roman"/>
      <w:sz w:val="20"/>
      <w:szCs w:val="20"/>
      <w:lang w:val="da-DK"/>
    </w:rPr>
  </w:style>
  <w:style w:type="character" w:customStyle="1" w:styleId="LbjegyzetszvegChar">
    <w:name w:val="Lábjegyzetszöveg Char"/>
    <w:link w:val="Lbjegyzetszveg"/>
    <w:semiHidden/>
    <w:rsid w:val="008E596F"/>
    <w:rPr>
      <w:rFonts w:ascii="H-Times-Roman" w:eastAsia="Times New Roman" w:hAnsi="H-Times-Roman"/>
      <w:lang w:val="da-DK"/>
    </w:rPr>
  </w:style>
  <w:style w:type="character" w:styleId="Lbjegyzet-hivatkozs">
    <w:name w:val="footnote reference"/>
    <w:semiHidden/>
    <w:rsid w:val="008E596F"/>
    <w:rPr>
      <w:vertAlign w:val="superscript"/>
    </w:rPr>
  </w:style>
  <w:style w:type="paragraph" w:customStyle="1" w:styleId="Char">
    <w:name w:val="Char"/>
    <w:basedOn w:val="Norml"/>
    <w:rsid w:val="008E596F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9636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19636A"/>
    <w:rPr>
      <w:rFonts w:ascii="Segoe UI" w:eastAsia="Times New Roman" w:hAnsi="Segoe UI" w:cs="Segoe UI"/>
      <w:sz w:val="18"/>
      <w:szCs w:val="18"/>
    </w:rPr>
  </w:style>
  <w:style w:type="paragraph" w:customStyle="1" w:styleId="Bekezds">
    <w:name w:val="Bekezdés"/>
    <w:basedOn w:val="Norml"/>
    <w:rsid w:val="00981DA2"/>
    <w:pPr>
      <w:keepLines/>
      <w:overflowPunct w:val="0"/>
      <w:autoSpaceDE w:val="0"/>
      <w:autoSpaceDN w:val="0"/>
      <w:adjustRightInd w:val="0"/>
      <w:ind w:firstLine="202"/>
      <w:jc w:val="both"/>
      <w:textAlignment w:val="baseline"/>
    </w:pPr>
    <w:rPr>
      <w:rFonts w:ascii="H-Times-Roman" w:hAnsi="H-Times-Roman"/>
      <w:szCs w:val="20"/>
      <w:lang w:val="da-DK"/>
    </w:rPr>
  </w:style>
  <w:style w:type="paragraph" w:styleId="Listaszerbekezds">
    <w:name w:val="List Paragraph"/>
    <w:basedOn w:val="Norml"/>
    <w:uiPriority w:val="34"/>
    <w:qFormat/>
    <w:rsid w:val="00964849"/>
    <w:pPr>
      <w:ind w:left="720"/>
    </w:pPr>
    <w:rPr>
      <w:rFonts w:ascii="Calibri" w:eastAsia="Calibri" w:hAnsi="Calibri"/>
      <w:sz w:val="22"/>
      <w:szCs w:val="22"/>
    </w:rPr>
  </w:style>
  <w:style w:type="table" w:styleId="Rcsostblzat">
    <w:name w:val="Table Grid"/>
    <w:basedOn w:val="Normltblzat"/>
    <w:uiPriority w:val="59"/>
    <w:rsid w:val="00300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1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350C9F-DC37-44E4-9742-33F08F300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493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Lázár Péter;dr. Gujka Attila</dc:creator>
  <cp:keywords/>
  <cp:lastModifiedBy>Gujka Attila</cp:lastModifiedBy>
  <cp:revision>2</cp:revision>
  <cp:lastPrinted>2025-04-01T08:28:00Z</cp:lastPrinted>
  <dcterms:created xsi:type="dcterms:W3CDTF">2025-04-01T08:31:00Z</dcterms:created>
  <dcterms:modified xsi:type="dcterms:W3CDTF">2025-04-01T08:31:00Z</dcterms:modified>
</cp:coreProperties>
</file>