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A5E" w:rsidRPr="00D90935" w:rsidRDefault="00201DF6" w:rsidP="005A4A5E">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946817</wp:posOffset>
                </wp:positionV>
                <wp:extent cx="4815444" cy="17813"/>
                <wp:effectExtent l="0" t="0" r="23495" b="2032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5444" cy="1781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C91D3" id="Line 3" o:spid="_x0000_s1026" style="position:absolute;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327.95pt,74.55pt" to="707.1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">
                <w10:wrap anchorx="margin"/>
              </v:line>
            </w:pict>
          </mc:Fallback>
        </mc:AlternateContent>
      </w:r>
      <w:r w:rsidR="001F4F27">
        <w:rPr>
          <w:noProof/>
        </w:rPr>
        <mc:AlternateContent>
          <mc:Choice Requires="wps">
            <w:drawing>
              <wp:anchor distT="0" distB="0" distL="114300" distR="114300" simplePos="0" relativeHeight="251657216" behindDoc="0" locked="0" layoutInCell="1" allowOverlap="1">
                <wp:simplePos x="0" y="0"/>
                <wp:positionH relativeFrom="column">
                  <wp:posOffset>1066800</wp:posOffset>
                </wp:positionH>
                <wp:positionV relativeFrom="paragraph">
                  <wp:posOffset>-92075</wp:posOffset>
                </wp:positionV>
                <wp:extent cx="4042410" cy="1043940"/>
                <wp:effectExtent l="0" t="3175"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2410" cy="104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75C" w:rsidRPr="007D575C" w:rsidRDefault="007D575C" w:rsidP="005A4A5E">
                            <w:pPr>
                              <w:jc w:val="center"/>
                              <w:rPr>
                                <w:b/>
                                <w:sz w:val="16"/>
                                <w:szCs w:val="16"/>
                              </w:rPr>
                            </w:pPr>
                          </w:p>
                          <w:p w:rsidR="007A7231" w:rsidRPr="00451297" w:rsidRDefault="007A7231" w:rsidP="005A4A5E">
                            <w:pPr>
                              <w:jc w:val="center"/>
                              <w:rPr>
                                <w:b/>
                                <w:sz w:val="28"/>
                                <w:szCs w:val="28"/>
                              </w:rPr>
                            </w:pPr>
                            <w:r w:rsidRPr="00451297">
                              <w:rPr>
                                <w:b/>
                                <w:sz w:val="28"/>
                                <w:szCs w:val="28"/>
                              </w:rPr>
                              <w:t xml:space="preserve">Ceglédi </w:t>
                            </w:r>
                            <w:r w:rsidR="007D575C">
                              <w:rPr>
                                <w:b/>
                                <w:sz w:val="28"/>
                                <w:szCs w:val="28"/>
                              </w:rPr>
                              <w:t>Város Polgármesterétől</w:t>
                            </w:r>
                          </w:p>
                          <w:p w:rsidR="007A7231" w:rsidRDefault="007A7231" w:rsidP="005A4A5E">
                            <w:pPr>
                              <w:jc w:val="center"/>
                            </w:pPr>
                            <w:r w:rsidRPr="005B18C0">
                              <w:t>2700 Cegléd, Kossuth tér</w:t>
                            </w:r>
                            <w:r>
                              <w:t xml:space="preserve"> </w:t>
                            </w:r>
                            <w:r w:rsidRPr="005B18C0">
                              <w:t>1.</w:t>
                            </w:r>
                          </w:p>
                          <w:p w:rsidR="007A7231" w:rsidRDefault="007A7231" w:rsidP="005A4A5E">
                            <w:pPr>
                              <w:jc w:val="center"/>
                            </w:pPr>
                            <w:r>
                              <w:t>Levélcím: 2701 Cegléd, Pf.: 85.</w:t>
                            </w:r>
                          </w:p>
                          <w:p w:rsidR="007A7231" w:rsidRDefault="007A7231" w:rsidP="005A4A5E">
                            <w:pPr>
                              <w:jc w:val="center"/>
                            </w:pPr>
                            <w:r>
                              <w:t>Tel.: 06/53/511-400</w:t>
                            </w:r>
                          </w:p>
                          <w:p w:rsidR="007A7231" w:rsidRPr="005B18C0" w:rsidRDefault="007A7231" w:rsidP="005A4A5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pt;margin-top:-7.25pt;width:318.3pt;height:8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HZhtgIAALo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" filled="f" stroked="f">
                <v:textbox>
                  <w:txbxContent>
                    <w:p w:rsidR="007D575C" w:rsidRPr="007D575C" w:rsidRDefault="007D575C" w:rsidP="005A4A5E">
                      <w:pPr>
                        <w:jc w:val="center"/>
                        <w:rPr>
                          <w:b/>
                          <w:sz w:val="16"/>
                          <w:szCs w:val="16"/>
                        </w:rPr>
                      </w:pPr>
                    </w:p>
                    <w:p w:rsidR="007A7231" w:rsidRPr="00451297" w:rsidRDefault="007A7231" w:rsidP="005A4A5E">
                      <w:pPr>
                        <w:jc w:val="center"/>
                        <w:rPr>
                          <w:b/>
                          <w:sz w:val="28"/>
                          <w:szCs w:val="28"/>
                        </w:rPr>
                      </w:pPr>
                      <w:r w:rsidRPr="00451297">
                        <w:rPr>
                          <w:b/>
                          <w:sz w:val="28"/>
                          <w:szCs w:val="28"/>
                        </w:rPr>
                        <w:t xml:space="preserve">Ceglédi </w:t>
                      </w:r>
                      <w:r w:rsidR="007D575C">
                        <w:rPr>
                          <w:b/>
                          <w:sz w:val="28"/>
                          <w:szCs w:val="28"/>
                        </w:rPr>
                        <w:t>Város Polgármesterétől</w:t>
                      </w:r>
                    </w:p>
                    <w:p w:rsidR="007A7231" w:rsidRDefault="007A7231" w:rsidP="005A4A5E">
                      <w:pPr>
                        <w:jc w:val="center"/>
                      </w:pPr>
                      <w:r w:rsidRPr="005B18C0">
                        <w:t>2700 Cegléd, Kossuth tér</w:t>
                      </w:r>
                      <w:r>
                        <w:t xml:space="preserve"> </w:t>
                      </w:r>
                      <w:r w:rsidRPr="005B18C0">
                        <w:t>1.</w:t>
                      </w:r>
                    </w:p>
                    <w:p w:rsidR="007A7231" w:rsidRDefault="007A7231" w:rsidP="005A4A5E">
                      <w:pPr>
                        <w:jc w:val="center"/>
                      </w:pPr>
                      <w:r>
                        <w:t>Levélcím: 2701 Cegléd, Pf.: 85.</w:t>
                      </w:r>
                    </w:p>
                    <w:p w:rsidR="007A7231" w:rsidRDefault="007A7231" w:rsidP="005A4A5E">
                      <w:pPr>
                        <w:jc w:val="center"/>
                      </w:pPr>
                      <w:r>
                        <w:t>Tel.: 06/53/511-400</w:t>
                      </w:r>
                    </w:p>
                    <w:p w:rsidR="007A7231" w:rsidRPr="005B18C0" w:rsidRDefault="007A7231" w:rsidP="005A4A5E">
                      <w:pPr>
                        <w:jc w:val="center"/>
                      </w:pPr>
                    </w:p>
                  </w:txbxContent>
                </v:textbox>
              </v:shape>
            </w:pict>
          </mc:Fallback>
        </mc:AlternateContent>
      </w:r>
      <w:r w:rsidR="001F4F27">
        <w:rPr>
          <w:noProof/>
        </w:rPr>
        <w:drawing>
          <wp:inline distT="0" distB="0" distL="0" distR="0">
            <wp:extent cx="828675" cy="95250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noFill/>
                    <a:ln>
                      <a:noFill/>
                    </a:ln>
                  </pic:spPr>
                </pic:pic>
              </a:graphicData>
            </a:graphic>
          </wp:inline>
        </w:drawing>
      </w:r>
    </w:p>
    <w:p w:rsidR="005D048B" w:rsidRPr="006E08BE" w:rsidRDefault="00D7730F" w:rsidP="005D048B">
      <w:pPr>
        <w:tabs>
          <w:tab w:val="left" w:pos="5040"/>
        </w:tabs>
        <w:ind w:left="5040" w:hanging="5040"/>
        <w:jc w:val="both"/>
        <w:rPr>
          <w:rFonts w:eastAsia="Calibri"/>
          <w:sz w:val="21"/>
          <w:szCs w:val="21"/>
          <w:lang w:eastAsia="en-US"/>
        </w:rPr>
      </w:pPr>
      <w:r w:rsidRPr="006E08BE">
        <w:rPr>
          <w:sz w:val="21"/>
          <w:szCs w:val="21"/>
        </w:rPr>
        <w:t xml:space="preserve">Ügyiratszám: </w:t>
      </w:r>
      <w:r w:rsidR="00C74E5A" w:rsidRPr="006E08BE">
        <w:rPr>
          <w:sz w:val="21"/>
          <w:szCs w:val="21"/>
        </w:rPr>
        <w:t>C</w:t>
      </w:r>
      <w:r w:rsidR="00474C64">
        <w:rPr>
          <w:sz w:val="21"/>
          <w:szCs w:val="21"/>
        </w:rPr>
        <w:t>/</w:t>
      </w:r>
      <w:r w:rsidR="00837523">
        <w:rPr>
          <w:sz w:val="21"/>
          <w:szCs w:val="21"/>
        </w:rPr>
        <w:t>27686</w:t>
      </w:r>
      <w:r w:rsidR="00D61D7C" w:rsidRPr="006E08BE">
        <w:rPr>
          <w:sz w:val="21"/>
          <w:szCs w:val="21"/>
        </w:rPr>
        <w:t>-…</w:t>
      </w:r>
      <w:r w:rsidR="000C5C86" w:rsidRPr="006E08BE">
        <w:rPr>
          <w:sz w:val="21"/>
          <w:szCs w:val="21"/>
        </w:rPr>
        <w:t>/</w:t>
      </w:r>
      <w:r w:rsidR="005A4A5E" w:rsidRPr="006E08BE">
        <w:rPr>
          <w:sz w:val="21"/>
          <w:szCs w:val="21"/>
        </w:rPr>
        <w:t>20</w:t>
      </w:r>
      <w:r w:rsidR="00270886">
        <w:rPr>
          <w:sz w:val="21"/>
          <w:szCs w:val="21"/>
        </w:rPr>
        <w:t>2</w:t>
      </w:r>
      <w:r w:rsidR="00837523">
        <w:rPr>
          <w:sz w:val="21"/>
          <w:szCs w:val="21"/>
        </w:rPr>
        <w:t>5</w:t>
      </w:r>
      <w:r w:rsidR="005A4A5E" w:rsidRPr="006E08BE">
        <w:rPr>
          <w:sz w:val="21"/>
          <w:szCs w:val="21"/>
        </w:rPr>
        <w:t>.</w:t>
      </w:r>
      <w:r w:rsidR="009D66B8" w:rsidRPr="006E08BE">
        <w:rPr>
          <w:sz w:val="21"/>
          <w:szCs w:val="21"/>
        </w:rPr>
        <w:tab/>
      </w:r>
      <w:r w:rsidR="009D66B8" w:rsidRPr="006E08BE">
        <w:rPr>
          <w:sz w:val="21"/>
          <w:szCs w:val="21"/>
          <w:u w:val="single"/>
        </w:rPr>
        <w:t>Tárgy</w:t>
      </w:r>
      <w:r w:rsidR="0080427B" w:rsidRPr="006E08BE">
        <w:rPr>
          <w:sz w:val="21"/>
          <w:szCs w:val="21"/>
        </w:rPr>
        <w:t>:</w:t>
      </w:r>
      <w:r w:rsidR="007E501B" w:rsidRPr="006E08BE">
        <w:rPr>
          <w:sz w:val="21"/>
          <w:szCs w:val="21"/>
        </w:rPr>
        <w:t xml:space="preserve"> </w:t>
      </w:r>
      <w:bookmarkStart w:id="0" w:name="_GoBack"/>
      <w:r w:rsidR="007E501B" w:rsidRPr="006E08BE">
        <w:rPr>
          <w:sz w:val="21"/>
          <w:szCs w:val="21"/>
        </w:rPr>
        <w:t>a</w:t>
      </w:r>
      <w:r w:rsidR="00EF41D1" w:rsidRPr="006E08BE">
        <w:rPr>
          <w:sz w:val="21"/>
          <w:szCs w:val="21"/>
        </w:rPr>
        <w:t xml:space="preserve"> </w:t>
      </w:r>
      <w:r w:rsidR="00777197" w:rsidRPr="006E08BE">
        <w:rPr>
          <w:sz w:val="21"/>
          <w:szCs w:val="21"/>
        </w:rPr>
        <w:t>személyes gondos</w:t>
      </w:r>
      <w:r w:rsidR="0080427B" w:rsidRPr="006E08BE">
        <w:rPr>
          <w:sz w:val="21"/>
          <w:szCs w:val="21"/>
        </w:rPr>
        <w:t xml:space="preserve">kodást nyújtó </w:t>
      </w:r>
      <w:proofErr w:type="spellStart"/>
      <w:r w:rsidR="0080427B" w:rsidRPr="006E08BE">
        <w:rPr>
          <w:sz w:val="21"/>
          <w:szCs w:val="21"/>
        </w:rPr>
        <w:t>ellátá</w:t>
      </w:r>
      <w:proofErr w:type="spellEnd"/>
      <w:r w:rsidR="007A7231">
        <w:rPr>
          <w:sz w:val="21"/>
          <w:szCs w:val="21"/>
        </w:rPr>
        <w:t>-</w:t>
      </w:r>
    </w:p>
    <w:p w:rsidR="007D575C" w:rsidRDefault="005D048B" w:rsidP="00201DF6">
      <w:pPr>
        <w:tabs>
          <w:tab w:val="left" w:pos="5103"/>
        </w:tabs>
        <w:ind w:left="5103" w:hanging="5103"/>
        <w:jc w:val="both"/>
        <w:rPr>
          <w:sz w:val="21"/>
          <w:szCs w:val="21"/>
        </w:rPr>
      </w:pPr>
      <w:r w:rsidRPr="006E08BE">
        <w:rPr>
          <w:rFonts w:eastAsia="Calibri"/>
          <w:sz w:val="21"/>
          <w:szCs w:val="21"/>
          <w:lang w:eastAsia="en-US"/>
        </w:rPr>
        <w:t>Előte</w:t>
      </w:r>
      <w:r w:rsidRPr="006E08BE">
        <w:rPr>
          <w:sz w:val="21"/>
          <w:szCs w:val="21"/>
        </w:rPr>
        <w:t xml:space="preserve">rjesztő: </w:t>
      </w:r>
      <w:r w:rsidR="00777197" w:rsidRPr="006E08BE">
        <w:rPr>
          <w:sz w:val="21"/>
          <w:szCs w:val="21"/>
        </w:rPr>
        <w:t xml:space="preserve">Dr. </w:t>
      </w:r>
      <w:r w:rsidR="007D575C">
        <w:rPr>
          <w:sz w:val="21"/>
          <w:szCs w:val="21"/>
        </w:rPr>
        <w:t>Csáky András polgármester</w:t>
      </w:r>
      <w:r w:rsidRPr="006E08BE">
        <w:rPr>
          <w:sz w:val="21"/>
          <w:szCs w:val="21"/>
        </w:rPr>
        <w:tab/>
      </w:r>
      <w:r w:rsidR="00777197" w:rsidRPr="006E08BE">
        <w:rPr>
          <w:sz w:val="21"/>
          <w:szCs w:val="21"/>
        </w:rPr>
        <w:t>sokról, azok igénybevételé</w:t>
      </w:r>
      <w:r w:rsidR="00F50A6B" w:rsidRPr="006E08BE">
        <w:rPr>
          <w:sz w:val="21"/>
          <w:szCs w:val="21"/>
        </w:rPr>
        <w:t>ről, valamint a</w:t>
      </w:r>
      <w:r w:rsidR="00637BF7">
        <w:rPr>
          <w:sz w:val="21"/>
          <w:szCs w:val="21"/>
        </w:rPr>
        <w:t xml:space="preserve"> </w:t>
      </w:r>
    </w:p>
    <w:p w:rsidR="00EF41D1" w:rsidRPr="006E08BE" w:rsidRDefault="007D575C" w:rsidP="00201DF6">
      <w:pPr>
        <w:tabs>
          <w:tab w:val="left" w:pos="5103"/>
        </w:tabs>
        <w:ind w:left="5103" w:hanging="5103"/>
        <w:jc w:val="both"/>
        <w:rPr>
          <w:sz w:val="21"/>
          <w:szCs w:val="21"/>
        </w:rPr>
      </w:pPr>
      <w:r w:rsidRPr="006E08BE">
        <w:rPr>
          <w:sz w:val="21"/>
          <w:szCs w:val="21"/>
        </w:rPr>
        <w:t>Szakmai előterjesztő</w:t>
      </w:r>
      <w:r>
        <w:rPr>
          <w:sz w:val="21"/>
          <w:szCs w:val="21"/>
        </w:rPr>
        <w:t>k:</w:t>
      </w:r>
      <w:r>
        <w:rPr>
          <w:sz w:val="21"/>
          <w:szCs w:val="21"/>
        </w:rPr>
        <w:tab/>
      </w:r>
      <w:r w:rsidR="00201DF6" w:rsidRPr="006E08BE">
        <w:rPr>
          <w:sz w:val="21"/>
          <w:szCs w:val="21"/>
        </w:rPr>
        <w:t>térítési díjakról</w:t>
      </w:r>
      <w:r w:rsidR="00201DF6" w:rsidRPr="00201DF6">
        <w:rPr>
          <w:sz w:val="21"/>
          <w:szCs w:val="21"/>
        </w:rPr>
        <w:t xml:space="preserve"> </w:t>
      </w:r>
      <w:r w:rsidR="00201DF6" w:rsidRPr="006E08BE">
        <w:rPr>
          <w:sz w:val="21"/>
          <w:szCs w:val="21"/>
        </w:rPr>
        <w:t>szóló rendelet</w:t>
      </w:r>
      <w:r w:rsidR="00201DF6" w:rsidRPr="00637BF7">
        <w:rPr>
          <w:sz w:val="21"/>
          <w:szCs w:val="21"/>
        </w:rPr>
        <w:t xml:space="preserve"> </w:t>
      </w:r>
      <w:r w:rsidR="00201DF6" w:rsidRPr="006E08BE">
        <w:rPr>
          <w:sz w:val="21"/>
          <w:szCs w:val="21"/>
        </w:rPr>
        <w:t>módosítása</w:t>
      </w:r>
    </w:p>
    <w:p w:rsidR="00637BF7" w:rsidRDefault="007D575C" w:rsidP="00637BF7">
      <w:pPr>
        <w:tabs>
          <w:tab w:val="left" w:pos="5103"/>
        </w:tabs>
        <w:jc w:val="both"/>
        <w:rPr>
          <w:sz w:val="21"/>
          <w:szCs w:val="21"/>
        </w:rPr>
      </w:pPr>
      <w:r w:rsidRPr="006E08BE">
        <w:rPr>
          <w:sz w:val="21"/>
          <w:szCs w:val="21"/>
        </w:rPr>
        <w:t>Szabóné Kökény Erzsébet intézményvez</w:t>
      </w:r>
      <w:r>
        <w:rPr>
          <w:sz w:val="21"/>
          <w:szCs w:val="21"/>
        </w:rPr>
        <w:t>ető,</w:t>
      </w:r>
      <w:r w:rsidR="00637BF7">
        <w:rPr>
          <w:sz w:val="21"/>
          <w:szCs w:val="21"/>
        </w:rPr>
        <w:tab/>
      </w:r>
      <w:r w:rsidR="00201DF6" w:rsidRPr="006E08BE">
        <w:rPr>
          <w:sz w:val="21"/>
          <w:szCs w:val="21"/>
          <w:u w:val="single"/>
        </w:rPr>
        <w:t>Melléklet</w:t>
      </w:r>
      <w:r w:rsidR="00201DF6" w:rsidRPr="006E08BE">
        <w:rPr>
          <w:sz w:val="21"/>
          <w:szCs w:val="21"/>
        </w:rPr>
        <w:t>: rendelettervezet</w:t>
      </w:r>
    </w:p>
    <w:p w:rsidR="00F50A6B" w:rsidRDefault="007D575C" w:rsidP="00637BF7">
      <w:pPr>
        <w:tabs>
          <w:tab w:val="left" w:pos="5103"/>
        </w:tabs>
        <w:jc w:val="both"/>
        <w:rPr>
          <w:sz w:val="21"/>
          <w:szCs w:val="21"/>
        </w:rPr>
      </w:pPr>
      <w:r>
        <w:rPr>
          <w:sz w:val="21"/>
          <w:szCs w:val="21"/>
        </w:rPr>
        <w:t>Dr. Diósgyőri Gitta címzetes főjegyző</w:t>
      </w:r>
      <w:r w:rsidR="00637BF7" w:rsidRPr="00637BF7">
        <w:rPr>
          <w:sz w:val="21"/>
          <w:szCs w:val="21"/>
        </w:rPr>
        <w:tab/>
      </w:r>
    </w:p>
    <w:bookmarkEnd w:id="0"/>
    <w:p w:rsidR="00197C88" w:rsidRPr="006E08BE" w:rsidRDefault="007D575C" w:rsidP="00197C88">
      <w:pPr>
        <w:tabs>
          <w:tab w:val="left" w:pos="1843"/>
          <w:tab w:val="left" w:pos="5670"/>
        </w:tabs>
        <w:jc w:val="both"/>
        <w:rPr>
          <w:sz w:val="21"/>
          <w:szCs w:val="21"/>
        </w:rPr>
      </w:pPr>
      <w:r w:rsidRPr="006E08BE">
        <w:rPr>
          <w:sz w:val="21"/>
          <w:szCs w:val="21"/>
        </w:rPr>
        <w:t>Ügyintéző: Üllei-Kovács Péter</w:t>
      </w:r>
    </w:p>
    <w:p w:rsidR="005A4A5E" w:rsidRPr="00D90935" w:rsidRDefault="005A4A5E" w:rsidP="00201DF6">
      <w:pPr>
        <w:spacing w:before="120"/>
        <w:jc w:val="center"/>
        <w:rPr>
          <w:b/>
          <w:caps/>
        </w:rPr>
      </w:pPr>
      <w:r w:rsidRPr="00D90935">
        <w:rPr>
          <w:b/>
          <w:caps/>
        </w:rPr>
        <w:t>Előterjesztés</w:t>
      </w:r>
    </w:p>
    <w:p w:rsidR="005A4A5E" w:rsidRPr="00D90935" w:rsidRDefault="006E08BE" w:rsidP="005A4A5E">
      <w:pPr>
        <w:jc w:val="center"/>
      </w:pPr>
      <w:r>
        <w:t>a</w:t>
      </w:r>
      <w:r w:rsidR="005A4A5E" w:rsidRPr="00D90935">
        <w:t xml:space="preserve"> Képviselő-testület </w:t>
      </w:r>
      <w:r w:rsidR="00313729" w:rsidRPr="00D90935">
        <w:t>20</w:t>
      </w:r>
      <w:r w:rsidR="009F7675">
        <w:t>2</w:t>
      </w:r>
      <w:r w:rsidR="00837523">
        <w:t>5</w:t>
      </w:r>
      <w:r w:rsidR="00313729" w:rsidRPr="00D90935">
        <w:t xml:space="preserve">. </w:t>
      </w:r>
      <w:r w:rsidR="00737990">
        <w:t xml:space="preserve">június </w:t>
      </w:r>
      <w:r w:rsidR="00837523">
        <w:t>19</w:t>
      </w:r>
      <w:r w:rsidR="00E820A0">
        <w:t>-</w:t>
      </w:r>
      <w:r w:rsidR="00837523">
        <w:t>e</w:t>
      </w:r>
      <w:r w:rsidR="00E820A0">
        <w:t>i</w:t>
      </w:r>
      <w:r w:rsidR="009F7675">
        <w:t xml:space="preserve"> </w:t>
      </w:r>
      <w:r w:rsidR="00201DF6">
        <w:t xml:space="preserve">nyilvános </w:t>
      </w:r>
      <w:r w:rsidR="005A4A5E" w:rsidRPr="00D90935">
        <w:t>ülésére</w:t>
      </w:r>
    </w:p>
    <w:p w:rsidR="005A4A5E" w:rsidRPr="00D90935" w:rsidRDefault="005A4A5E" w:rsidP="00201DF6">
      <w:pPr>
        <w:spacing w:before="120"/>
        <w:jc w:val="center"/>
        <w:rPr>
          <w:b/>
        </w:rPr>
      </w:pPr>
      <w:r w:rsidRPr="00D90935">
        <w:rPr>
          <w:b/>
        </w:rPr>
        <w:t>Tisztelt Képviselő-testület!</w:t>
      </w:r>
    </w:p>
    <w:p w:rsidR="00201DF6" w:rsidRDefault="0080427B" w:rsidP="00201DF6">
      <w:pPr>
        <w:spacing w:before="240"/>
        <w:jc w:val="both"/>
        <w:outlineLvl w:val="0"/>
      </w:pPr>
      <w:r w:rsidRPr="00AB35AE">
        <w:t xml:space="preserve">Cegléd Város Önkormányzatának </w:t>
      </w:r>
      <w:r w:rsidRPr="00AB35AE">
        <w:rPr>
          <w:i/>
        </w:rPr>
        <w:t>a Ceglédi Többcélú Kistérségi Társulás által biztosított személyes gondoskodást nyújtó ellátásokról, azok igénybevételéről, valamint az ellátások térítési díjainak megállapításáról szóló</w:t>
      </w:r>
      <w:r w:rsidRPr="00AB35AE">
        <w:t xml:space="preserve"> 11/2014. (IV. 30.) önkormányzati rendelete (a továbbiakban: ki</w:t>
      </w:r>
      <w:r w:rsidR="001049E8" w:rsidRPr="00AB35AE">
        <w:t>s</w:t>
      </w:r>
      <w:r w:rsidRPr="00AB35AE">
        <w:t>térségi rendelet) 2014. október 1</w:t>
      </w:r>
      <w:r w:rsidR="008A265A" w:rsidRPr="00AB35AE">
        <w:t>.</w:t>
      </w:r>
      <w:r w:rsidRPr="00AB35AE">
        <w:t xml:space="preserve"> </w:t>
      </w:r>
      <w:r w:rsidR="008A265A" w:rsidRPr="00AB35AE">
        <w:t>óta van</w:t>
      </w:r>
      <w:r w:rsidRPr="00AB35AE">
        <w:t xml:space="preserve"> hatályba</w:t>
      </w:r>
      <w:r w:rsidR="008A265A" w:rsidRPr="00AB35AE">
        <w:t>n</w:t>
      </w:r>
      <w:r w:rsidRPr="00AB35AE">
        <w:t>.</w:t>
      </w:r>
    </w:p>
    <w:p w:rsidR="005A174F" w:rsidRPr="00AB35AE" w:rsidRDefault="00907169" w:rsidP="00201DF6">
      <w:pPr>
        <w:spacing w:before="120"/>
        <w:jc w:val="both"/>
        <w:outlineLvl w:val="0"/>
      </w:pPr>
      <w:r w:rsidRPr="00AB35AE">
        <w:rPr>
          <w:color w:val="00000A"/>
        </w:rPr>
        <w:t xml:space="preserve">A kistérségi rendelet a </w:t>
      </w:r>
      <w:r w:rsidRPr="00AB35AE">
        <w:t>Ceglédi Többcélú Kistérségi Társulás</w:t>
      </w:r>
      <w:r w:rsidRPr="00AB35AE">
        <w:rPr>
          <w:color w:val="00000A"/>
        </w:rPr>
        <w:t xml:space="preserve"> (a továbbiakban: </w:t>
      </w:r>
      <w:r w:rsidR="00B275D7" w:rsidRPr="00AB35AE">
        <w:rPr>
          <w:color w:val="00000A"/>
        </w:rPr>
        <w:t>CTKT</w:t>
      </w:r>
      <w:r w:rsidRPr="00AB35AE">
        <w:rPr>
          <w:color w:val="00000A"/>
        </w:rPr>
        <w:t>) fenntartásában lévő két szociális intézmény</w:t>
      </w:r>
      <w:r w:rsidR="009F7675" w:rsidRPr="00AB35AE">
        <w:rPr>
          <w:color w:val="00000A"/>
        </w:rPr>
        <w:t xml:space="preserve"> (a Ceglédi Kistérségi Szociális Szolgáltató és Gyermekjóléti Központ – 2700 Cegléd, Bajcsy-Zsilinszky út 1. és a Ceglédi Többcélú Kistérségi Társulás Humán Szolgáltató Központja – 2740 Abony, Szilágyi Erzsébet u. 3.)</w:t>
      </w:r>
      <w:r w:rsidRPr="00AB35AE">
        <w:rPr>
          <w:color w:val="00000A"/>
        </w:rPr>
        <w:t xml:space="preserve"> és az általuk nyújtott személyes gondoskodást nyújtó ellátások vonatkozásában született.</w:t>
      </w:r>
    </w:p>
    <w:p w:rsidR="003A2A22" w:rsidRPr="00AB35AE" w:rsidRDefault="009F7675" w:rsidP="00201DF6">
      <w:pPr>
        <w:spacing w:before="120"/>
        <w:jc w:val="both"/>
        <w:outlineLvl w:val="0"/>
      </w:pPr>
      <w:r w:rsidRPr="00AB35AE">
        <w:t>A szóban forgó</w:t>
      </w:r>
      <w:r w:rsidR="0080427B" w:rsidRPr="00AB35AE">
        <w:t xml:space="preserve"> önkormányzati rendelet megalkotásához</w:t>
      </w:r>
      <w:r w:rsidR="00C74E5A" w:rsidRPr="00AB35AE">
        <w:t xml:space="preserve"> – és annak az elfogadást követő módosításához –</w:t>
      </w:r>
      <w:r w:rsidR="0080427B" w:rsidRPr="00AB35AE">
        <w:t xml:space="preserve"> a </w:t>
      </w:r>
      <w:r w:rsidR="00B275D7" w:rsidRPr="00AB35AE">
        <w:t>CTKT</w:t>
      </w:r>
      <w:r w:rsidR="0080427B" w:rsidRPr="00AB35AE">
        <w:t xml:space="preserve"> valamennyi társult önkormányzat</w:t>
      </w:r>
      <w:r w:rsidR="005A174F" w:rsidRPr="00AB35AE">
        <w:t>a</w:t>
      </w:r>
      <w:r w:rsidR="0080427B" w:rsidRPr="00AB35AE">
        <w:t xml:space="preserve"> képviselő-testületének hozzájárulását írta/írja elő </w:t>
      </w:r>
      <w:r w:rsidR="0080427B" w:rsidRPr="00AB35AE">
        <w:rPr>
          <w:i/>
        </w:rPr>
        <w:t>a jogalkotásról szóló</w:t>
      </w:r>
      <w:r w:rsidR="0080427B" w:rsidRPr="00AB35AE">
        <w:t xml:space="preserve"> </w:t>
      </w:r>
      <w:r w:rsidR="0080427B" w:rsidRPr="00AB35AE">
        <w:rPr>
          <w:i/>
        </w:rPr>
        <w:t>2010. évi CXXX. törvény</w:t>
      </w:r>
      <w:r w:rsidR="0080427B" w:rsidRPr="00AB35AE">
        <w:t xml:space="preserve"> (a továbbiakban: </w:t>
      </w:r>
      <w:proofErr w:type="spellStart"/>
      <w:r w:rsidR="0080427B" w:rsidRPr="00AB35AE">
        <w:t>Jat</w:t>
      </w:r>
      <w:proofErr w:type="spellEnd"/>
      <w:r w:rsidR="0080427B" w:rsidRPr="00AB35AE">
        <w:t xml:space="preserve">.) </w:t>
      </w:r>
      <w:r w:rsidR="00907169" w:rsidRPr="00AB35AE">
        <w:t>5. § (5</w:t>
      </w:r>
      <w:r w:rsidR="005A174F" w:rsidRPr="00AB35AE">
        <w:t>) bekezdése.</w:t>
      </w:r>
    </w:p>
    <w:p w:rsidR="003A2A22" w:rsidRPr="00AB35AE" w:rsidRDefault="003A2A22" w:rsidP="00201DF6">
      <w:pPr>
        <w:spacing w:before="120"/>
        <w:jc w:val="both"/>
        <w:outlineLvl w:val="0"/>
        <w:rPr>
          <w:i/>
        </w:rPr>
      </w:pPr>
      <w:r w:rsidRPr="00AB35AE">
        <w:rPr>
          <w:i/>
        </w:rPr>
        <w:t>A szociális igazgatásról és szociális ellátásokról szóló</w:t>
      </w:r>
      <w:r w:rsidRPr="00AB35AE">
        <w:t xml:space="preserve"> </w:t>
      </w:r>
      <w:r w:rsidRPr="00AB35AE">
        <w:rPr>
          <w:i/>
        </w:rPr>
        <w:t>1993. évi III. törvény</w:t>
      </w:r>
      <w:r w:rsidRPr="00AB35AE">
        <w:t xml:space="preserve"> (a továbbiakban: Sztv.) 92. § (1) bekezdésének </w:t>
      </w:r>
      <w:r w:rsidRPr="00AB35AE">
        <w:rPr>
          <w:i/>
        </w:rPr>
        <w:t>b)</w:t>
      </w:r>
      <w:r w:rsidRPr="00AB35AE">
        <w:t xml:space="preserve"> pontja értelmében </w:t>
      </w:r>
      <w:r w:rsidRPr="00AB35AE">
        <w:rPr>
          <w:i/>
        </w:rPr>
        <w:t>„</w:t>
      </w:r>
      <w:r w:rsidRPr="00AB35AE">
        <w:rPr>
          <w:b/>
          <w:i/>
        </w:rPr>
        <w:t>a személyes gondoskodást nyújtó ellátásokról, azok igénybevételéről, valamint a fizetendő térítési díjakról</w:t>
      </w:r>
      <w:r w:rsidRPr="00AB35AE">
        <w:rPr>
          <w:i/>
        </w:rPr>
        <w:t xml:space="preserve"> (…) ha a fenntartó önkormányzati társulás, akkor </w:t>
      </w:r>
      <w:r w:rsidRPr="00AB35AE">
        <w:rPr>
          <w:b/>
          <w:i/>
        </w:rPr>
        <w:t xml:space="preserve">a társulási megállapodásban </w:t>
      </w:r>
      <w:r w:rsidR="000C5C86" w:rsidRPr="00AB35AE">
        <w:rPr>
          <w:b/>
          <w:i/>
        </w:rPr>
        <w:t>megjelölt székhely szerinti</w:t>
      </w:r>
      <w:r w:rsidR="00360FC6" w:rsidRPr="00AB35AE">
        <w:rPr>
          <w:i/>
        </w:rPr>
        <w:t xml:space="preserve"> vagy az erre kijelölt</w:t>
      </w:r>
      <w:r w:rsidRPr="00AB35AE">
        <w:rPr>
          <w:i/>
        </w:rPr>
        <w:t xml:space="preserve"> települési </w:t>
      </w:r>
      <w:r w:rsidRPr="00AB35AE">
        <w:rPr>
          <w:b/>
          <w:i/>
        </w:rPr>
        <w:t xml:space="preserve">önkormányzat </w:t>
      </w:r>
      <w:r w:rsidRPr="00AB35AE">
        <w:rPr>
          <w:i/>
        </w:rPr>
        <w:t xml:space="preserve">a társulási megállapodásban meghatározottak szerint </w:t>
      </w:r>
      <w:r w:rsidRPr="00AB35AE">
        <w:rPr>
          <w:b/>
          <w:i/>
        </w:rPr>
        <w:t>rendeletet alkot.</w:t>
      </w:r>
      <w:r w:rsidRPr="00AB35AE">
        <w:rPr>
          <w:i/>
        </w:rPr>
        <w:t>”</w:t>
      </w:r>
    </w:p>
    <w:p w:rsidR="003A2A22" w:rsidRPr="00AB35AE" w:rsidRDefault="002121CE" w:rsidP="00201DF6">
      <w:pPr>
        <w:spacing w:before="120"/>
        <w:jc w:val="both"/>
        <w:outlineLvl w:val="0"/>
        <w:rPr>
          <w:i/>
        </w:rPr>
      </w:pPr>
      <w:r w:rsidRPr="00AB35AE">
        <w:t xml:space="preserve">A </w:t>
      </w:r>
      <w:proofErr w:type="spellStart"/>
      <w:r w:rsidRPr="00AB35AE">
        <w:t>Jat</w:t>
      </w:r>
      <w:proofErr w:type="spellEnd"/>
      <w:r w:rsidRPr="00AB35AE">
        <w:t>. 5. § (5</w:t>
      </w:r>
      <w:r w:rsidR="003A2A22" w:rsidRPr="00AB35AE">
        <w:t xml:space="preserve">) bekezdése szerint </w:t>
      </w:r>
      <w:r w:rsidR="003A2A22" w:rsidRPr="00AB35AE">
        <w:rPr>
          <w:i/>
        </w:rPr>
        <w:t xml:space="preserve">„ha a felhatalmazás jogosultja a helyi önkormányzat képviselő-testülete, társulás esetén – ha a társulási megállapodásban meghatározott feladat- és hatáskör a felhatalmazás tárgyának szabályozására kiterjed – </w:t>
      </w:r>
      <w:r w:rsidR="003A2A22" w:rsidRPr="00AB35AE">
        <w:rPr>
          <w:b/>
          <w:i/>
        </w:rPr>
        <w:t>az önkormányzati rendelet megalkotására</w:t>
      </w:r>
      <w:r w:rsidR="003A2A22" w:rsidRPr="00AB35AE">
        <w:rPr>
          <w:i/>
        </w:rPr>
        <w:t xml:space="preserve"> a társulási megállapodásban kijelölt vagy ennek hiányában </w:t>
      </w:r>
      <w:r w:rsidR="003A2A22" w:rsidRPr="00AB35AE">
        <w:rPr>
          <w:b/>
          <w:i/>
        </w:rPr>
        <w:t>a társulás székhelye szerinti helyi önkormányzat képviselő-testülete jogosult</w:t>
      </w:r>
      <w:r w:rsidR="003A2A22" w:rsidRPr="00AB35AE">
        <w:rPr>
          <w:i/>
        </w:rPr>
        <w:t xml:space="preserve">. A rendelet megalkotásához </w:t>
      </w:r>
      <w:r w:rsidR="003A2A22" w:rsidRPr="00AB35AE">
        <w:rPr>
          <w:b/>
          <w:i/>
        </w:rPr>
        <w:t>a társulásban résztvevő helyi önkormányzat képviselő-testületének hozzájárulása szükséges</w:t>
      </w:r>
      <w:r w:rsidR="003A2A22" w:rsidRPr="00AB35AE">
        <w:rPr>
          <w:i/>
        </w:rPr>
        <w:t>.”</w:t>
      </w:r>
    </w:p>
    <w:p w:rsidR="003A2A22" w:rsidRPr="00201DF6" w:rsidRDefault="003A2A22" w:rsidP="00201DF6">
      <w:pPr>
        <w:spacing w:before="120"/>
        <w:jc w:val="both"/>
        <w:outlineLvl w:val="0"/>
        <w:rPr>
          <w:i/>
        </w:rPr>
      </w:pPr>
      <w:r w:rsidRPr="00AB35AE">
        <w:t xml:space="preserve">A </w:t>
      </w:r>
      <w:r w:rsidR="00B275D7" w:rsidRPr="00AB35AE">
        <w:t>CTKT</w:t>
      </w:r>
      <w:r w:rsidRPr="00AB35AE">
        <w:t xml:space="preserve"> </w:t>
      </w:r>
      <w:r w:rsidR="00B275D7" w:rsidRPr="00AB35AE">
        <w:t>T</w:t>
      </w:r>
      <w:r w:rsidRPr="00AB35AE">
        <w:t xml:space="preserve">ársulási </w:t>
      </w:r>
      <w:r w:rsidR="00B275D7" w:rsidRPr="00AB35AE">
        <w:t>M</w:t>
      </w:r>
      <w:r w:rsidRPr="00AB35AE">
        <w:t xml:space="preserve">egállapodásának 49. pontja alapján </w:t>
      </w:r>
      <w:r w:rsidRPr="00AB35AE">
        <w:rPr>
          <w:i/>
        </w:rPr>
        <w:t xml:space="preserve">„a Ceglédi Többcélú Kistérségi Társulás Abonyi Szolgáltató Központja (2740 Abony, Szilágyi Erzsébet u. 3.), a Ceglédi Kistérségi Szociális Szolgáltató és Gyermekjóléti Központ (2700 Cegléd, Bajcsy-Zsilinszky u. 1.) ellátási területére, a személyes gondoskodást nyújtó ellátások, azok igénybevétele, valamint a fizetendő térítési díjak vonatkozásában a </w:t>
      </w:r>
      <w:r w:rsidRPr="00AB35AE">
        <w:rPr>
          <w:b/>
          <w:i/>
        </w:rPr>
        <w:t>rendelet megalkotására kijelölt önkormányzat: Cegléd Város Önkormányzata</w:t>
      </w:r>
      <w:r w:rsidRPr="00AB35AE">
        <w:rPr>
          <w:i/>
        </w:rPr>
        <w:t xml:space="preserve"> (2700 Cegléd, Kossuth tér 1.).”</w:t>
      </w:r>
    </w:p>
    <w:p w:rsidR="00907169" w:rsidRPr="00AB35AE" w:rsidRDefault="00907169" w:rsidP="00201DF6">
      <w:pPr>
        <w:tabs>
          <w:tab w:val="left" w:pos="5580"/>
        </w:tabs>
        <w:spacing w:before="120"/>
        <w:jc w:val="both"/>
        <w:rPr>
          <w:color w:val="00000A"/>
        </w:rPr>
      </w:pPr>
      <w:r w:rsidRPr="00AB35AE">
        <w:rPr>
          <w:color w:val="00000A"/>
        </w:rPr>
        <w:lastRenderedPageBreak/>
        <w:t xml:space="preserve">A </w:t>
      </w:r>
      <w:r w:rsidR="00B275D7" w:rsidRPr="00AB35AE">
        <w:rPr>
          <w:color w:val="00000A"/>
        </w:rPr>
        <w:t>CTKT Társulási T</w:t>
      </w:r>
      <w:r w:rsidRPr="00AB35AE">
        <w:rPr>
          <w:color w:val="00000A"/>
        </w:rPr>
        <w:t>anácsa</w:t>
      </w:r>
      <w:r w:rsidR="009F7675" w:rsidRPr="00AB35AE">
        <w:rPr>
          <w:color w:val="00000A"/>
        </w:rPr>
        <w:t xml:space="preserve"> </w:t>
      </w:r>
      <w:r w:rsidR="001F631B">
        <w:rPr>
          <w:color w:val="00000A"/>
        </w:rPr>
        <w:t>12</w:t>
      </w:r>
      <w:r w:rsidRPr="00AB35AE">
        <w:rPr>
          <w:color w:val="00000A"/>
        </w:rPr>
        <w:t>/20</w:t>
      </w:r>
      <w:r w:rsidR="009F7675" w:rsidRPr="00AB35AE">
        <w:rPr>
          <w:color w:val="00000A"/>
        </w:rPr>
        <w:t>2</w:t>
      </w:r>
      <w:r w:rsidR="001F631B">
        <w:rPr>
          <w:color w:val="00000A"/>
        </w:rPr>
        <w:t>5</w:t>
      </w:r>
      <w:r w:rsidRPr="00AB35AE">
        <w:rPr>
          <w:color w:val="00000A"/>
        </w:rPr>
        <w:t>. (</w:t>
      </w:r>
      <w:r w:rsidR="00844B3B" w:rsidRPr="00AB35AE">
        <w:rPr>
          <w:color w:val="00000A"/>
        </w:rPr>
        <w:t>V</w:t>
      </w:r>
      <w:r w:rsidR="00E820A0" w:rsidRPr="00AB35AE">
        <w:rPr>
          <w:color w:val="00000A"/>
        </w:rPr>
        <w:t xml:space="preserve">. </w:t>
      </w:r>
      <w:r w:rsidR="00844B3B" w:rsidRPr="00AB35AE">
        <w:rPr>
          <w:color w:val="00000A"/>
        </w:rPr>
        <w:t>1</w:t>
      </w:r>
      <w:r w:rsidR="001F631B">
        <w:rPr>
          <w:color w:val="00000A"/>
        </w:rPr>
        <w:t>4</w:t>
      </w:r>
      <w:r w:rsidR="00E820A0" w:rsidRPr="00AB35AE">
        <w:rPr>
          <w:color w:val="00000A"/>
        </w:rPr>
        <w:t>.</w:t>
      </w:r>
      <w:r w:rsidRPr="00AB35AE">
        <w:rPr>
          <w:color w:val="00000A"/>
        </w:rPr>
        <w:t xml:space="preserve">) határozatával kezdeményezte a társult önkormányzatok képviselő testületeinél a kistérségi rendelet módosítását. (A </w:t>
      </w:r>
      <w:r w:rsidR="00B275D7" w:rsidRPr="00AB35AE">
        <w:rPr>
          <w:color w:val="00000A"/>
        </w:rPr>
        <w:t>CTKT</w:t>
      </w:r>
      <w:r w:rsidRPr="00AB35AE">
        <w:rPr>
          <w:color w:val="00000A"/>
        </w:rPr>
        <w:t xml:space="preserve"> tárgybani előterjesztése elérhető a </w:t>
      </w:r>
      <w:hyperlink r:id="rId9" w:history="1">
        <w:r w:rsidRPr="00AB35AE">
          <w:rPr>
            <w:rStyle w:val="Hiperhivatkozs"/>
          </w:rPr>
          <w:t>www.ctkt.hu</w:t>
        </w:r>
      </w:hyperlink>
      <w:r w:rsidRPr="00AB35AE">
        <w:rPr>
          <w:color w:val="00000A"/>
        </w:rPr>
        <w:t xml:space="preserve"> weboldalon a közérdekű adatok között a 20</w:t>
      </w:r>
      <w:r w:rsidR="009F7675" w:rsidRPr="00AB35AE">
        <w:rPr>
          <w:color w:val="00000A"/>
        </w:rPr>
        <w:t>2</w:t>
      </w:r>
      <w:r w:rsidR="001F631B">
        <w:rPr>
          <w:color w:val="00000A"/>
        </w:rPr>
        <w:t>5</w:t>
      </w:r>
      <w:r w:rsidRPr="00AB35AE">
        <w:rPr>
          <w:color w:val="00000A"/>
        </w:rPr>
        <w:t xml:space="preserve">. </w:t>
      </w:r>
      <w:r w:rsidR="001F631B">
        <w:rPr>
          <w:color w:val="00000A"/>
        </w:rPr>
        <w:t>május 14</w:t>
      </w:r>
      <w:r w:rsidR="00E622F3" w:rsidRPr="00AB35AE">
        <w:rPr>
          <w:color w:val="00000A"/>
        </w:rPr>
        <w:t>-</w:t>
      </w:r>
      <w:r w:rsidR="00E820A0" w:rsidRPr="00AB35AE">
        <w:rPr>
          <w:color w:val="00000A"/>
        </w:rPr>
        <w:t>e</w:t>
      </w:r>
      <w:r w:rsidR="00E622F3" w:rsidRPr="00AB35AE">
        <w:rPr>
          <w:color w:val="00000A"/>
        </w:rPr>
        <w:t>i</w:t>
      </w:r>
      <w:r w:rsidRPr="00AB35AE">
        <w:rPr>
          <w:color w:val="00000A"/>
        </w:rPr>
        <w:t xml:space="preserve"> előterjesztések között.)</w:t>
      </w:r>
    </w:p>
    <w:p w:rsidR="00B72D01" w:rsidRDefault="00B72D01" w:rsidP="00201DF6">
      <w:pPr>
        <w:spacing w:before="120"/>
        <w:jc w:val="both"/>
        <w:outlineLvl w:val="0"/>
      </w:pPr>
      <w:r w:rsidRPr="00AB35AE">
        <w:rPr>
          <w:b/>
        </w:rPr>
        <w:t>A</w:t>
      </w:r>
      <w:r w:rsidRPr="00AB35AE">
        <w:t xml:space="preserve"> kistérségi </w:t>
      </w:r>
      <w:r w:rsidRPr="00AB35AE">
        <w:rPr>
          <w:b/>
        </w:rPr>
        <w:t>rendelet módosításának indokai</w:t>
      </w:r>
      <w:r w:rsidRPr="00AB35AE">
        <w:t xml:space="preserve"> a következők:</w:t>
      </w:r>
    </w:p>
    <w:p w:rsidR="00C9759F" w:rsidRDefault="00C9759F" w:rsidP="00C9759F">
      <w:pPr>
        <w:jc w:val="both"/>
        <w:outlineLvl w:val="0"/>
      </w:pPr>
    </w:p>
    <w:p w:rsidR="00213DC8" w:rsidRDefault="00C9759F" w:rsidP="00213DC8">
      <w:pPr>
        <w:jc w:val="both"/>
        <w:outlineLvl w:val="0"/>
      </w:pPr>
      <w:r w:rsidRPr="00C9759F">
        <w:t xml:space="preserve">A Ceglédi Többcélú Kistérségi Társulásnak, mint két szociális intézmény fenntartójának </w:t>
      </w:r>
      <w:r>
        <w:t xml:space="preserve">minden év április 1-jéig meg kell állapítania a </w:t>
      </w:r>
      <w:r w:rsidRPr="00F04284">
        <w:t>személyes gondoskodás körébe tartozó szociális ellátások ellenértékeként megállapított összeg</w:t>
      </w:r>
      <w:r>
        <w:t>et</w:t>
      </w:r>
      <w:r w:rsidR="00213DC8">
        <w:t>,</w:t>
      </w:r>
      <w:r>
        <w:t xml:space="preserve"> vagyis az intézményi térítési díjat. </w:t>
      </w:r>
      <w:r w:rsidR="00213DC8" w:rsidRPr="00F04284">
        <w:rPr>
          <w:i/>
        </w:rPr>
        <w:t xml:space="preserve">A szociális igazgatásról és szociális ellátásokról szóló </w:t>
      </w:r>
      <w:r w:rsidR="00213DC8" w:rsidRPr="00F04284">
        <w:t>1993. évi III. törvény (a továbbiakban: Szt.)</w:t>
      </w:r>
      <w:r w:rsidR="00213DC8" w:rsidRPr="00213DC8">
        <w:t xml:space="preserve"> </w:t>
      </w:r>
      <w:r w:rsidR="00213DC8" w:rsidRPr="00F04284">
        <w:rPr>
          <w:bCs/>
        </w:rPr>
        <w:t>115. §</w:t>
      </w:r>
      <w:r w:rsidR="00213DC8" w:rsidRPr="00F04284">
        <w:t xml:space="preserve"> (1) bekezdése szerint</w:t>
      </w:r>
      <w:r w:rsidR="00213DC8">
        <w:t xml:space="preserve"> a térítési díj nem haladhatja meg a szolgáltatási önköltséget. A 2025. március 26-ai társulási ülésre a</w:t>
      </w:r>
      <w:r w:rsidR="00213DC8" w:rsidRPr="00826D16">
        <w:t xml:space="preserve"> társulás fenntartásában lévő intézmények vezetői és a gazdasági vezető elkészíttették a szolgáltatási önköltségszámításokat és javaslatot tettek a személyes gondoskodást nyújtó ellátások intézményi térítési díjainak </w:t>
      </w:r>
      <w:r w:rsidR="00213DC8">
        <w:t>felülvizsgálatára</w:t>
      </w:r>
      <w:r w:rsidR="00213DC8" w:rsidRPr="00826D16">
        <w:t xml:space="preserve">. A </w:t>
      </w:r>
      <w:r w:rsidR="00213DC8">
        <w:t xml:space="preserve">javaslat értelmében a Ceglédi Többcélú Kistérségi Társulás Humán Szolgáltató Központja által biztosított szolgáltatások intézményi térítési díjainak mértékét +15-17 %-os emelés érintette volna. A Ceglédi Kistérségi Szociális Szolgáltató és Gyermekjóléti Központ esetében pedig 14 % és 20 % közötti díjemelési javaslat szerepelt, az idősek nappali ellátásának az összege duplájára emelkedett volna. </w:t>
      </w:r>
      <w:r w:rsidR="007A7231">
        <w:t>A 2025. évi költségvetés előkészítése során az intézmények ezekkel a díjemelési mértékkel számoltak.</w:t>
      </w:r>
    </w:p>
    <w:p w:rsidR="00213DC8" w:rsidRDefault="00213DC8" w:rsidP="00213DC8">
      <w:pPr>
        <w:jc w:val="both"/>
        <w:outlineLvl w:val="0"/>
      </w:pPr>
    </w:p>
    <w:p w:rsidR="00213DC8" w:rsidRDefault="00213DC8" w:rsidP="00213DC8">
      <w:pPr>
        <w:jc w:val="both"/>
        <w:outlineLvl w:val="0"/>
      </w:pPr>
      <w:r>
        <w:t xml:space="preserve">Az előterjesztés bizottsági szakaszban történő tárgyalása során fogalmazódott meg az a javaslat, hogy a szolgáltatási önköltség mértékét elérő vagy ahhoz közelítő mértékű térítési díjak megállapítása lenne szükséges annak érdekében, hogy az intézmények működését – az állami normatíva mértékén felül – finanszírozó önkormányzatoknak (Cegléd Város Önkormányzata és Abony Város Önkormányzata) a pénzügyi bepótlása mérsékelhető legyen. (Megjegyzés: A 2025. évben Cegléd Város Önkormányzata </w:t>
      </w:r>
      <w:r w:rsidR="00C33C12">
        <w:t>21.902.327,-</w:t>
      </w:r>
      <w:r>
        <w:t xml:space="preserve"> Ft, Abony Város Önkormányzata </w:t>
      </w:r>
      <w:r w:rsidR="00C33C12">
        <w:t>58.058.168,-</w:t>
      </w:r>
      <w:r>
        <w:t xml:space="preserve"> Ft összegű bepótlást biztosít a </w:t>
      </w:r>
      <w:r w:rsidR="003A0635">
        <w:t xml:space="preserve">szóban forgó </w:t>
      </w:r>
      <w:r>
        <w:t>szociális intézmény</w:t>
      </w:r>
      <w:r w:rsidR="00AD5DDD">
        <w:t>ek</w:t>
      </w:r>
      <w:r>
        <w:t xml:space="preserve"> zavartalan működéséhez.)</w:t>
      </w:r>
    </w:p>
    <w:p w:rsidR="00213DC8" w:rsidRDefault="00213DC8" w:rsidP="00213DC8">
      <w:pPr>
        <w:jc w:val="both"/>
        <w:outlineLvl w:val="0"/>
      </w:pPr>
    </w:p>
    <w:p w:rsidR="00A56565" w:rsidRDefault="00A56565" w:rsidP="00A56565">
      <w:pPr>
        <w:jc w:val="both"/>
        <w:outlineLvl w:val="0"/>
      </w:pPr>
      <w:r>
        <w:t xml:space="preserve">A fentiek figyelembevételével a társulási tanács a 7/2025. (III. 26.) határozatával elfogadta a Ceglédi Többcélú Kistérségi Társulás fenntartásában lévő intézmények által biztosított személyes gondoskodást nyújtó ellátások térítési díjainak megállapításához kapcsolódó szolgáltatási önköltségre vonatkozó számításokat. Ugyanakkor 8/2025. (III. 26.) határozatával úgy döntött, hogy a térítési díjak mértékének emeléséről nem hoz döntést, azok mértékét változatlanul hagyja. </w:t>
      </w:r>
      <w:r w:rsidR="004F1FBF">
        <w:t xml:space="preserve">Mivel az Szt. lehetővé teszi </w:t>
      </w:r>
      <w:r w:rsidR="004F1FBF" w:rsidRPr="004F1FBF">
        <w:t>az intézményi térítési díjak év közben egy alkalommal történő korrigálását, így a</w:t>
      </w:r>
      <w:r w:rsidRPr="004F1FBF">
        <w:t xml:space="preserve"> </w:t>
      </w:r>
      <w:r>
        <w:t>társulási tanács felkérte a két intézmény vezetőit, hogy a soron következő társulási tanácsülésre vizsgálják felül a térítési díjakat a szolgáltatási önköltséget megközelítő térítési díjak megállapítása érdekében</w:t>
      </w:r>
      <w:r w:rsidR="004F1FBF">
        <w:t>.</w:t>
      </w:r>
    </w:p>
    <w:p w:rsidR="00A56565" w:rsidRDefault="00A56565" w:rsidP="00A56565">
      <w:pPr>
        <w:jc w:val="both"/>
        <w:outlineLvl w:val="0"/>
      </w:pPr>
    </w:p>
    <w:p w:rsidR="00184D22" w:rsidRDefault="004F1FBF" w:rsidP="004F1FBF">
      <w:pPr>
        <w:jc w:val="both"/>
        <w:outlineLvl w:val="0"/>
      </w:pPr>
      <w:r>
        <w:t>A társulás fenntartásában lévő intézmények vezetői a 8/2025. (III. 26.) határozatban foglaltaknak eleget téve a két bepótlást fizető önkormányzat polgármesterével folytatott egyeztetések eredményeként a jelen előterjesztés</w:t>
      </w:r>
      <w:r w:rsidR="007A7231">
        <w:t>ben ismertetett mértékű</w:t>
      </w:r>
      <w:r>
        <w:t xml:space="preserve"> díjváltoztatási javaslatokat tették</w:t>
      </w:r>
      <w:r w:rsidR="00746B85">
        <w:t>.</w:t>
      </w:r>
      <w:r>
        <w:t xml:space="preserve"> </w:t>
      </w:r>
    </w:p>
    <w:p w:rsidR="00184D22" w:rsidRDefault="00184D22" w:rsidP="004F1FBF">
      <w:pPr>
        <w:jc w:val="both"/>
        <w:outlineLvl w:val="0"/>
      </w:pPr>
    </w:p>
    <w:p w:rsidR="00184D22" w:rsidRPr="007A7231" w:rsidRDefault="007A7231" w:rsidP="004F1FBF">
      <w:pPr>
        <w:jc w:val="both"/>
        <w:outlineLvl w:val="0"/>
      </w:pPr>
      <w:r w:rsidRPr="00826D16">
        <w:t xml:space="preserve">A </w:t>
      </w:r>
      <w:r>
        <w:t xml:space="preserve">felülvizsgált díjmódosítási javaslat értelmében a Ceglédi Többcélú Kistérségi Társulás Humán Szolgáltató Központja által biztosított szolgáltatások intézményi térítési díjainak mértékét +15-84 %-os emelés érinti, illetve az eddig térítésmentesen biztosított idősek nappali ellátása is térítési díj ellenében válik igénybe vehetővé. A Ceglédi Kistérségi Szociális </w:t>
      </w:r>
      <w:r>
        <w:lastRenderedPageBreak/>
        <w:t>Szolgáltató és Gyermekjóléti Központ esetében pedig 14 % és 84 % közötti díjemelési javaslat szerepel, az idősek nappali ellátásának az összege négyszeresére emelkedik.</w:t>
      </w:r>
    </w:p>
    <w:p w:rsidR="00184D22" w:rsidRDefault="00184D22" w:rsidP="004F1FBF">
      <w:pPr>
        <w:jc w:val="both"/>
        <w:outlineLvl w:val="0"/>
      </w:pPr>
    </w:p>
    <w:p w:rsidR="004F1FBF" w:rsidRDefault="007C2C60" w:rsidP="004F1FBF">
      <w:pPr>
        <w:jc w:val="both"/>
        <w:outlineLvl w:val="0"/>
        <w:rPr>
          <w:rStyle w:val="highlighted"/>
        </w:rPr>
      </w:pPr>
      <w:r>
        <w:t>További javaslat</w:t>
      </w:r>
      <w:r w:rsidR="00AB7252">
        <w:t>ként került megfogalmazásra</w:t>
      </w:r>
      <w:r w:rsidR="004F1FBF">
        <w:t xml:space="preserve">, hogy </w:t>
      </w:r>
      <w:r w:rsidR="004F1FBF" w:rsidRPr="008314CA">
        <w:rPr>
          <w:rStyle w:val="highlighted"/>
          <w:i/>
        </w:rPr>
        <w:t>a pénzbeli és természetbeni szociális ellátások igénylésének és megállapításának, valamint folyósításának részletes szabályairól szóló</w:t>
      </w:r>
      <w:r w:rsidR="004F1FBF">
        <w:rPr>
          <w:rStyle w:val="highlighted"/>
          <w:b/>
          <w:i/>
        </w:rPr>
        <w:t xml:space="preserve"> </w:t>
      </w:r>
      <w:r w:rsidR="004F1FBF" w:rsidRPr="008314CA">
        <w:rPr>
          <w:rStyle w:val="highlighted"/>
        </w:rPr>
        <w:t>63/2006. (III. 27.) Korm. rendelet 7. § (1) bekezdésében meghatározott szociális vetítési alap összegé</w:t>
      </w:r>
      <w:r w:rsidR="004F1FBF">
        <w:rPr>
          <w:rStyle w:val="highlighted"/>
        </w:rPr>
        <w:t>t el nem érő ellátottak díjmentesség</w:t>
      </w:r>
      <w:r>
        <w:rPr>
          <w:rStyle w:val="highlighted"/>
        </w:rPr>
        <w:t>ben részesüljenek</w:t>
      </w:r>
      <w:r w:rsidR="004F1FBF">
        <w:rPr>
          <w:rStyle w:val="highlighted"/>
        </w:rPr>
        <w:t xml:space="preserve"> a személyes gondoskodást nyújtó ellátások tekintetében. A hivatkozott kormányrendelet 7. § (1) bekezdésében meghatározott szociális vetítési alap összege jelenleg: 28.500,- Ft.</w:t>
      </w:r>
    </w:p>
    <w:p w:rsidR="00746B85" w:rsidRDefault="00746B85" w:rsidP="004F1FBF">
      <w:pPr>
        <w:jc w:val="both"/>
        <w:outlineLvl w:val="0"/>
        <w:rPr>
          <w:rStyle w:val="highlighted"/>
        </w:rPr>
      </w:pPr>
    </w:p>
    <w:p w:rsidR="00746B85" w:rsidRPr="008314CA" w:rsidRDefault="00746B85" w:rsidP="00746B85">
      <w:pPr>
        <w:jc w:val="both"/>
        <w:outlineLvl w:val="0"/>
      </w:pPr>
      <w:r>
        <w:t>Az intézményvezetők javaslatot tettek a jelenleg hatályos térségi rendelet mellékletében található, a személyi térítési díj megállapításához kapcsolódó jövedelemhatárok hatályon kívül helyezésére is. A jövedelemhatárok eltörlésével lehetőség nyílik, hogy az intézményvezető egyénre szabott, az ellátott konkrét jövedelmi szintjéhez igazodó személyi térítési díjat állapítson meg.</w:t>
      </w:r>
    </w:p>
    <w:p w:rsidR="004F1FBF" w:rsidRDefault="004F1FBF" w:rsidP="004F1FBF">
      <w:pPr>
        <w:jc w:val="both"/>
        <w:outlineLvl w:val="0"/>
      </w:pPr>
    </w:p>
    <w:p w:rsidR="00213DC8" w:rsidRDefault="00746B85" w:rsidP="00213DC8">
      <w:pPr>
        <w:jc w:val="both"/>
        <w:outlineLvl w:val="0"/>
      </w:pPr>
      <w:r>
        <w:t xml:space="preserve">Az intézményvezetők javaslatait a társulási tanács 12/2025. (V. 14.) határozatával támogatta. </w:t>
      </w:r>
      <w:r w:rsidR="007A7231">
        <w:t>A tanács j</w:t>
      </w:r>
      <w:r>
        <w:t xml:space="preserve">avasolta továbbá, hogy a Ceglédi Többcélú Kistérségi Társulás által biztosított személyes gondoskodást nyújtó ellátások intézményi térítési díjainak mértéke – két alkalommal történő díjemelést követően – 2027. január 1. napjáig az egyes személyes gondoskodást nyújtó ellátás szolgáltatási önköltségének az összegében kerüljön megállapításra. </w:t>
      </w:r>
    </w:p>
    <w:p w:rsidR="00746B85" w:rsidRDefault="00746B85" w:rsidP="00213DC8">
      <w:pPr>
        <w:jc w:val="both"/>
        <w:outlineLvl w:val="0"/>
      </w:pPr>
    </w:p>
    <w:p w:rsidR="00746B85" w:rsidRDefault="00746B85" w:rsidP="00213DC8">
      <w:pPr>
        <w:jc w:val="both"/>
        <w:outlineLvl w:val="0"/>
      </w:pPr>
      <w:r>
        <w:t xml:space="preserve">Annak érdekében, hogy a szolgáltatási önköltséghez mért intézményi térítési díj mértéke ne jelenthessen a későbbiekben aránytalanul nagy terhet a szolgáltatást </w:t>
      </w:r>
      <w:proofErr w:type="spellStart"/>
      <w:r>
        <w:t>igénybevevő</w:t>
      </w:r>
      <w:proofErr w:type="spellEnd"/>
      <w:r>
        <w:t xml:space="preserve"> ellátottak részére illetve az intézmények működéséhez fizetendő önkormányzati bepótlás se terhelje az azt fizető társult önkormányzatokat a társulási tanács 13/2025. (V. 14.) határozatával belső ellenőri vizsgálatot kezdeményezett többek között a Ceglédi Többcélú Kistérségi Társulás által fenntartott intézményi struktúra költséghatékonyságát illetően. </w:t>
      </w:r>
    </w:p>
    <w:p w:rsidR="00C9759F" w:rsidRDefault="00C9759F" w:rsidP="00C9759F">
      <w:pPr>
        <w:jc w:val="both"/>
        <w:outlineLvl w:val="0"/>
      </w:pPr>
    </w:p>
    <w:p w:rsidR="00C9759F" w:rsidRPr="00E811ED" w:rsidRDefault="00C9759F" w:rsidP="00C9759F">
      <w:pPr>
        <w:jc w:val="both"/>
        <w:outlineLvl w:val="0"/>
        <w:rPr>
          <w:iCs/>
        </w:rPr>
      </w:pPr>
      <w:r>
        <w:t>A</w:t>
      </w:r>
      <w:r w:rsidR="00746B85">
        <w:t xml:space="preserve"> társulási tanács által tárgyalt előterjesztés és elfogadott határozat </w:t>
      </w:r>
      <w:r>
        <w:t xml:space="preserve">alapján a következők szerint adok tájékoztatást a </w:t>
      </w:r>
      <w:r w:rsidRPr="00E811ED">
        <w:rPr>
          <w:iCs/>
        </w:rPr>
        <w:t>javasolt intézményi térítési díjak</w:t>
      </w:r>
      <w:r>
        <w:rPr>
          <w:iCs/>
        </w:rPr>
        <w:t>ról,</w:t>
      </w:r>
      <w:r w:rsidRPr="00E811ED">
        <w:rPr>
          <w:iCs/>
        </w:rPr>
        <w:t xml:space="preserve"> bemutat</w:t>
      </w:r>
      <w:r>
        <w:rPr>
          <w:iCs/>
        </w:rPr>
        <w:t>va</w:t>
      </w:r>
      <w:r w:rsidRPr="00E811ED">
        <w:rPr>
          <w:iCs/>
        </w:rPr>
        <w:t xml:space="preserve"> a</w:t>
      </w:r>
      <w:r>
        <w:rPr>
          <w:iCs/>
        </w:rPr>
        <w:t>z ellátotti létszámot, az elfogadott</w:t>
      </w:r>
      <w:r w:rsidRPr="00E811ED">
        <w:rPr>
          <w:iCs/>
        </w:rPr>
        <w:t xml:space="preserve"> szolgáltatási önköltség</w:t>
      </w:r>
      <w:r>
        <w:rPr>
          <w:iCs/>
        </w:rPr>
        <w:t>et</w:t>
      </w:r>
      <w:r w:rsidRPr="00E811ED">
        <w:rPr>
          <w:iCs/>
        </w:rPr>
        <w:t xml:space="preserve"> és a jelenlegi intézményi térítési díjak</w:t>
      </w:r>
      <w:r>
        <w:rPr>
          <w:iCs/>
        </w:rPr>
        <w:t xml:space="preserve">at is </w:t>
      </w:r>
      <w:proofErr w:type="spellStart"/>
      <w:r>
        <w:rPr>
          <w:iCs/>
        </w:rPr>
        <w:t>intézményenkénti</w:t>
      </w:r>
      <w:proofErr w:type="spellEnd"/>
      <w:r>
        <w:rPr>
          <w:iCs/>
        </w:rPr>
        <w:t xml:space="preserve"> bontásban:</w:t>
      </w:r>
    </w:p>
    <w:p w:rsidR="00C9759F" w:rsidRDefault="00C9759F" w:rsidP="00C9759F">
      <w:pPr>
        <w:spacing w:before="120" w:after="120" w:line="276" w:lineRule="auto"/>
        <w:jc w:val="right"/>
        <w:rPr>
          <w:i/>
        </w:rPr>
      </w:pPr>
    </w:p>
    <w:p w:rsidR="00C9759F" w:rsidRPr="00D337DB" w:rsidRDefault="00C9759F" w:rsidP="00C9759F">
      <w:pPr>
        <w:tabs>
          <w:tab w:val="left" w:pos="0"/>
          <w:tab w:val="center" w:pos="7740"/>
        </w:tabs>
        <w:jc w:val="center"/>
        <w:rPr>
          <w:b/>
        </w:rPr>
      </w:pPr>
      <w:r w:rsidRPr="00D337DB">
        <w:rPr>
          <w:b/>
        </w:rPr>
        <w:t>Ceglédi Többcélú Kistérségi Társulás Humán Szolgáltató Központja</w:t>
      </w:r>
    </w:p>
    <w:p w:rsidR="00C9759F" w:rsidRPr="00553AAB" w:rsidRDefault="00C9759F" w:rsidP="00C9759F">
      <w:pPr>
        <w:spacing w:before="120"/>
        <w:rPr>
          <w:rFonts w:eastAsia="Calibri"/>
          <w:lang w:eastAsia="en-US"/>
        </w:rPr>
      </w:pPr>
      <w:r w:rsidRPr="00553AAB">
        <w:rPr>
          <w:rFonts w:eastAsia="Calibri"/>
          <w:b/>
          <w:lang w:eastAsia="en-US"/>
        </w:rPr>
        <w:t>1. Idősek nappali ellátása</w:t>
      </w:r>
      <w:r w:rsidRPr="00553AAB">
        <w:rPr>
          <w:rFonts w:eastAsia="Calibri"/>
          <w:lang w:eastAsia="en-US"/>
        </w:rPr>
        <w:t>: (az ellátást igénybe vevők száma: 25 fő):</w:t>
      </w:r>
    </w:p>
    <w:p w:rsidR="00C9759F" w:rsidRPr="00B4207D" w:rsidRDefault="00C9759F" w:rsidP="00C9759F">
      <w:pPr>
        <w:tabs>
          <w:tab w:val="right" w:pos="8789"/>
        </w:tabs>
        <w:ind w:firstLine="567"/>
        <w:rPr>
          <w:rFonts w:eastAsia="Calibri"/>
          <w:lang w:eastAsia="en-US"/>
        </w:rPr>
      </w:pPr>
      <w:r w:rsidRPr="00B4207D">
        <w:rPr>
          <w:rFonts w:eastAsia="Calibri"/>
          <w:lang w:eastAsia="en-US"/>
        </w:rPr>
        <w:t>1 napra jutó szolgáltatási önköltség</w:t>
      </w:r>
      <w:r>
        <w:rPr>
          <w:rFonts w:eastAsia="Calibri"/>
          <w:lang w:eastAsia="en-US"/>
        </w:rPr>
        <w:t>:</w:t>
      </w:r>
      <w:r w:rsidRPr="00B4207D">
        <w:rPr>
          <w:rFonts w:eastAsia="Calibri"/>
          <w:lang w:eastAsia="en-US"/>
        </w:rPr>
        <w:tab/>
        <w:t>2.780,- Ft/fő/nap</w:t>
      </w:r>
    </w:p>
    <w:p w:rsidR="00C9759F" w:rsidRPr="00B4207D" w:rsidRDefault="00C9759F" w:rsidP="00C9759F">
      <w:pPr>
        <w:tabs>
          <w:tab w:val="right" w:pos="8789"/>
        </w:tabs>
        <w:ind w:firstLine="567"/>
        <w:rPr>
          <w:rFonts w:eastAsia="Calibri"/>
          <w:lang w:eastAsia="en-US"/>
        </w:rPr>
      </w:pPr>
      <w:r>
        <w:rPr>
          <w:rFonts w:eastAsia="Calibri"/>
          <w:lang w:eastAsia="en-US"/>
        </w:rPr>
        <w:t>j</w:t>
      </w:r>
      <w:r w:rsidRPr="00B4207D">
        <w:rPr>
          <w:rFonts w:eastAsia="Calibri"/>
          <w:lang w:eastAsia="en-US"/>
        </w:rPr>
        <w:t xml:space="preserve">elenlegi </w:t>
      </w:r>
      <w:r>
        <w:rPr>
          <w:rFonts w:eastAsia="Calibri"/>
          <w:lang w:eastAsia="en-US"/>
        </w:rPr>
        <w:t xml:space="preserve">intézményi </w:t>
      </w:r>
      <w:r w:rsidRPr="00B4207D">
        <w:rPr>
          <w:rFonts w:eastAsia="Calibri"/>
          <w:lang w:eastAsia="en-US"/>
        </w:rPr>
        <w:t xml:space="preserve">térítési díj: </w:t>
      </w:r>
      <w:r>
        <w:rPr>
          <w:rFonts w:eastAsia="Calibri"/>
          <w:lang w:eastAsia="en-US"/>
        </w:rPr>
        <w:tab/>
      </w:r>
      <w:r w:rsidRPr="00B4207D">
        <w:rPr>
          <w:rFonts w:eastAsia="Calibri"/>
          <w:lang w:eastAsia="en-US"/>
        </w:rPr>
        <w:t>térítésmentes</w:t>
      </w:r>
    </w:p>
    <w:p w:rsidR="00C9759F" w:rsidRDefault="00C9759F" w:rsidP="00C9759F">
      <w:pPr>
        <w:tabs>
          <w:tab w:val="right" w:pos="8789"/>
        </w:tabs>
        <w:ind w:firstLine="567"/>
        <w:rPr>
          <w:rFonts w:eastAsia="Calibri"/>
          <w:lang w:eastAsia="en-US"/>
        </w:rPr>
      </w:pPr>
      <w:r>
        <w:rPr>
          <w:rFonts w:eastAsia="Calibri"/>
          <w:lang w:eastAsia="en-US"/>
        </w:rPr>
        <w:t>j</w:t>
      </w:r>
      <w:r w:rsidRPr="00B4207D">
        <w:rPr>
          <w:rFonts w:eastAsia="Calibri"/>
          <w:lang w:eastAsia="en-US"/>
        </w:rPr>
        <w:t xml:space="preserve">avasolt intézményi térítési díj: </w:t>
      </w:r>
      <w:r>
        <w:rPr>
          <w:rFonts w:eastAsia="Calibri"/>
          <w:lang w:eastAsia="en-US"/>
        </w:rPr>
        <w:tab/>
        <w:t>200,- Ft/fő/nap</w:t>
      </w:r>
    </w:p>
    <w:p w:rsidR="003E7FF1" w:rsidRPr="00B4207D" w:rsidRDefault="003E7FF1" w:rsidP="00C9759F">
      <w:pPr>
        <w:tabs>
          <w:tab w:val="right" w:pos="8789"/>
        </w:tabs>
        <w:ind w:firstLine="567"/>
        <w:rPr>
          <w:rFonts w:eastAsia="Calibri"/>
          <w:lang w:eastAsia="en-US"/>
        </w:rPr>
      </w:pPr>
      <w:r>
        <w:rPr>
          <w:rFonts w:eastAsia="Calibri"/>
          <w:lang w:eastAsia="en-US"/>
        </w:rPr>
        <w:t>díjemelés mértéke:</w:t>
      </w:r>
      <w:r>
        <w:rPr>
          <w:rFonts w:eastAsia="Calibri"/>
          <w:lang w:eastAsia="en-US"/>
        </w:rPr>
        <w:tab/>
        <w:t>+200,- Ft/fő/nap</w:t>
      </w:r>
    </w:p>
    <w:p w:rsidR="00C9759F" w:rsidRPr="00553AAB" w:rsidRDefault="00C9759F" w:rsidP="00C9759F">
      <w:pPr>
        <w:spacing w:before="120"/>
        <w:rPr>
          <w:rFonts w:eastAsia="Calibri"/>
          <w:lang w:eastAsia="en-US"/>
        </w:rPr>
      </w:pPr>
      <w:r w:rsidRPr="00553AAB">
        <w:rPr>
          <w:rFonts w:eastAsia="Calibri"/>
          <w:b/>
          <w:lang w:eastAsia="en-US"/>
        </w:rPr>
        <w:t xml:space="preserve">2. Szociális étkeztetés </w:t>
      </w:r>
      <w:r w:rsidRPr="00553AAB">
        <w:rPr>
          <w:rFonts w:eastAsia="Calibri"/>
          <w:lang w:eastAsia="en-US"/>
        </w:rPr>
        <w:t>(az ellátást igénybe vevők száma: 70 fő):</w:t>
      </w:r>
    </w:p>
    <w:p w:rsidR="00C9759F" w:rsidRPr="00B4207D" w:rsidRDefault="00C9759F" w:rsidP="00C9759F">
      <w:pPr>
        <w:tabs>
          <w:tab w:val="right" w:pos="8789"/>
        </w:tabs>
        <w:ind w:firstLine="567"/>
        <w:rPr>
          <w:rFonts w:eastAsia="Calibri"/>
          <w:lang w:eastAsia="en-US"/>
        </w:rPr>
      </w:pPr>
      <w:r w:rsidRPr="00B4207D">
        <w:rPr>
          <w:rFonts w:eastAsia="Calibri"/>
          <w:lang w:eastAsia="en-US"/>
        </w:rPr>
        <w:t xml:space="preserve">1 napra jutó szolgáltatási önköltség: </w:t>
      </w:r>
      <w:r w:rsidRPr="00B4207D">
        <w:rPr>
          <w:rFonts w:eastAsia="Calibri"/>
          <w:lang w:eastAsia="en-US"/>
        </w:rPr>
        <w:tab/>
        <w:t>1.675,- Ft/fő/nap</w:t>
      </w:r>
    </w:p>
    <w:p w:rsidR="00C9759F" w:rsidRPr="00145A3F" w:rsidRDefault="00C9759F" w:rsidP="00C9759F">
      <w:pPr>
        <w:tabs>
          <w:tab w:val="right" w:pos="8789"/>
        </w:tabs>
        <w:ind w:firstLine="567"/>
        <w:rPr>
          <w:rFonts w:eastAsia="Calibri"/>
          <w:lang w:eastAsia="en-US"/>
        </w:rPr>
      </w:pPr>
      <w:r>
        <w:rPr>
          <w:rFonts w:eastAsia="Calibri"/>
          <w:lang w:eastAsia="en-US"/>
        </w:rPr>
        <w:t>j</w:t>
      </w:r>
      <w:r w:rsidRPr="00145A3F">
        <w:rPr>
          <w:rFonts w:eastAsia="Calibri"/>
          <w:lang w:eastAsia="en-US"/>
        </w:rPr>
        <w:t xml:space="preserve">elenlegi </w:t>
      </w:r>
      <w:r>
        <w:rPr>
          <w:rFonts w:eastAsia="Calibri"/>
          <w:lang w:eastAsia="en-US"/>
        </w:rPr>
        <w:t xml:space="preserve">intézményi </w:t>
      </w:r>
      <w:r w:rsidRPr="00145A3F">
        <w:rPr>
          <w:rFonts w:eastAsia="Calibri"/>
          <w:lang w:eastAsia="en-US"/>
        </w:rPr>
        <w:t xml:space="preserve">térítési díj: </w:t>
      </w:r>
      <w:r w:rsidRPr="00145A3F">
        <w:rPr>
          <w:rFonts w:eastAsia="Calibri"/>
          <w:lang w:eastAsia="en-US"/>
        </w:rPr>
        <w:tab/>
        <w:t>720,- Ft/</w:t>
      </w:r>
      <w:r>
        <w:rPr>
          <w:rFonts w:eastAsia="Calibri"/>
          <w:lang w:eastAsia="en-US"/>
        </w:rPr>
        <w:t>fő/</w:t>
      </w:r>
      <w:r w:rsidRPr="00145A3F">
        <w:rPr>
          <w:rFonts w:eastAsia="Calibri"/>
          <w:lang w:eastAsia="en-US"/>
        </w:rPr>
        <w:t>nap</w:t>
      </w:r>
    </w:p>
    <w:p w:rsidR="00C9759F" w:rsidRDefault="00C9759F" w:rsidP="003E7FF1">
      <w:pPr>
        <w:tabs>
          <w:tab w:val="right" w:pos="8789"/>
        </w:tabs>
        <w:ind w:firstLine="567"/>
        <w:rPr>
          <w:rFonts w:eastAsia="Calibri"/>
          <w:lang w:eastAsia="en-US"/>
        </w:rPr>
      </w:pPr>
      <w:r>
        <w:rPr>
          <w:rFonts w:eastAsia="Calibri"/>
          <w:lang w:eastAsia="en-US"/>
        </w:rPr>
        <w:t>j</w:t>
      </w:r>
      <w:r w:rsidRPr="00B4207D">
        <w:rPr>
          <w:rFonts w:eastAsia="Calibri"/>
          <w:lang w:eastAsia="en-US"/>
        </w:rPr>
        <w:t xml:space="preserve">avasolt intézményi térítési díj: </w:t>
      </w:r>
      <w:r>
        <w:rPr>
          <w:rFonts w:eastAsia="Calibri"/>
          <w:lang w:eastAsia="en-US"/>
        </w:rPr>
        <w:tab/>
        <w:t>1.300,- Ft/fő/nap</w:t>
      </w:r>
    </w:p>
    <w:p w:rsidR="003E7FF1" w:rsidRPr="00B4207D" w:rsidRDefault="003E7FF1" w:rsidP="00C9759F">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80 %</w:t>
      </w:r>
    </w:p>
    <w:p w:rsidR="00C9759F" w:rsidRPr="00553AAB" w:rsidRDefault="00C9759F" w:rsidP="00C9759F">
      <w:pPr>
        <w:tabs>
          <w:tab w:val="right" w:pos="7938"/>
        </w:tabs>
        <w:rPr>
          <w:rFonts w:eastAsia="Calibri"/>
          <w:b/>
          <w:lang w:eastAsia="en-US"/>
        </w:rPr>
      </w:pPr>
      <w:r w:rsidRPr="00553AAB">
        <w:rPr>
          <w:rFonts w:eastAsia="Calibri"/>
          <w:b/>
          <w:lang w:eastAsia="en-US"/>
        </w:rPr>
        <w:t>3. Szociális étkezéshez kapcsolódó étel házhozszállítás</w:t>
      </w:r>
    </w:p>
    <w:p w:rsidR="00C9759F" w:rsidRDefault="00C9759F" w:rsidP="00C9759F">
      <w:pPr>
        <w:tabs>
          <w:tab w:val="right" w:pos="8789"/>
        </w:tabs>
        <w:ind w:firstLine="567"/>
      </w:pPr>
      <w:r>
        <w:t xml:space="preserve">szolgáltatási önköltség: </w:t>
      </w:r>
      <w:r>
        <w:tab/>
        <w:t xml:space="preserve">627 Ft/fő/nap </w:t>
      </w:r>
    </w:p>
    <w:p w:rsidR="00C9759F" w:rsidRPr="002A1C08" w:rsidRDefault="00C9759F" w:rsidP="00C9759F">
      <w:pPr>
        <w:tabs>
          <w:tab w:val="right" w:pos="8789"/>
        </w:tabs>
        <w:ind w:left="567"/>
      </w:pPr>
      <w:r>
        <w:t>j</w:t>
      </w:r>
      <w:r w:rsidRPr="002A1C08">
        <w:t xml:space="preserve">elenlegi intézményi térítési díj: </w:t>
      </w:r>
      <w:r w:rsidRPr="002A1C08">
        <w:tab/>
        <w:t>300,- Ft/</w:t>
      </w:r>
      <w:r>
        <w:t>fő/nap</w:t>
      </w:r>
    </w:p>
    <w:p w:rsidR="00C9759F" w:rsidRDefault="00C9759F" w:rsidP="00C9759F">
      <w:pPr>
        <w:tabs>
          <w:tab w:val="right" w:pos="8789"/>
        </w:tabs>
        <w:ind w:left="567"/>
      </w:pPr>
      <w:r>
        <w:lastRenderedPageBreak/>
        <w:t>j</w:t>
      </w:r>
      <w:r w:rsidRPr="002A1C08">
        <w:t>avasolt intézményi térítési díj:</w:t>
      </w:r>
      <w:r w:rsidRPr="002A1C08">
        <w:tab/>
      </w:r>
      <w:r w:rsidRPr="00E973B8">
        <w:t>300,</w:t>
      </w:r>
      <w:r w:rsidRPr="002A1C08">
        <w:t>- Ft/</w:t>
      </w:r>
      <w:r>
        <w:t>fő/nap</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0 %</w:t>
      </w:r>
    </w:p>
    <w:p w:rsidR="00C9759F" w:rsidRDefault="00C9759F" w:rsidP="00C9759F">
      <w:pPr>
        <w:spacing w:before="120"/>
        <w:rPr>
          <w:rFonts w:eastAsia="Calibri"/>
          <w:b/>
          <w:u w:val="single"/>
          <w:lang w:eastAsia="en-US"/>
        </w:rPr>
      </w:pPr>
      <w:r w:rsidRPr="00553AAB">
        <w:rPr>
          <w:rFonts w:eastAsia="Calibri"/>
          <w:b/>
          <w:lang w:eastAsia="en-US"/>
        </w:rPr>
        <w:t xml:space="preserve">4. Házi segítségnyújtás (szociális segítés, személyi gondozás) </w:t>
      </w:r>
      <w:r w:rsidRPr="00553AAB">
        <w:rPr>
          <w:rFonts w:eastAsia="Calibri"/>
          <w:lang w:eastAsia="en-US"/>
        </w:rPr>
        <w:t>(az ellátást igénybe vevők száma:</w:t>
      </w:r>
      <w:r>
        <w:rPr>
          <w:rFonts w:eastAsia="Calibri"/>
          <w:lang w:eastAsia="en-US"/>
        </w:rPr>
        <w:t xml:space="preserve"> szociális segítés: 3 fő, személyi gondozás: 38 fő)</w:t>
      </w:r>
      <w:r w:rsidRPr="00553AAB">
        <w:rPr>
          <w:rFonts w:eastAsia="Calibri"/>
          <w:lang w:eastAsia="en-US"/>
        </w:rPr>
        <w:t>:</w:t>
      </w:r>
    </w:p>
    <w:p w:rsidR="00C9759F" w:rsidRPr="002A1C08" w:rsidRDefault="00C9759F" w:rsidP="00C9759F">
      <w:pPr>
        <w:tabs>
          <w:tab w:val="right" w:pos="8789"/>
        </w:tabs>
        <w:ind w:left="567"/>
        <w:rPr>
          <w:rFonts w:eastAsia="Calibri"/>
          <w:lang w:eastAsia="en-US"/>
        </w:rPr>
      </w:pPr>
      <w:r w:rsidRPr="002A1C08">
        <w:rPr>
          <w:rFonts w:eastAsia="Calibri"/>
          <w:lang w:eastAsia="en-US"/>
        </w:rPr>
        <w:t xml:space="preserve">1 gondozási órára jutó szolgáltatási önköltség: </w:t>
      </w:r>
      <w:r w:rsidRPr="002A1C08">
        <w:rPr>
          <w:rFonts w:eastAsia="Calibri"/>
          <w:lang w:eastAsia="en-US"/>
        </w:rPr>
        <w:tab/>
        <w:t>2.795,- Ft/óra</w:t>
      </w:r>
    </w:p>
    <w:p w:rsidR="00C9759F" w:rsidRPr="002A1C08" w:rsidRDefault="00C9759F" w:rsidP="00C9759F">
      <w:pPr>
        <w:tabs>
          <w:tab w:val="right" w:pos="8789"/>
        </w:tabs>
        <w:ind w:left="567"/>
        <w:rPr>
          <w:rFonts w:eastAsia="Calibri"/>
          <w:lang w:eastAsia="en-US"/>
        </w:rPr>
      </w:pPr>
      <w:r>
        <w:rPr>
          <w:rFonts w:eastAsia="Calibri"/>
          <w:lang w:eastAsia="en-US"/>
        </w:rPr>
        <w:t>j</w:t>
      </w:r>
      <w:r w:rsidRPr="002A1C08">
        <w:rPr>
          <w:rFonts w:eastAsia="Calibri"/>
          <w:lang w:eastAsia="en-US"/>
        </w:rPr>
        <w:t>elenlegi intézményi térítési díj:</w:t>
      </w:r>
      <w:r w:rsidRPr="002A1C08">
        <w:rPr>
          <w:rFonts w:eastAsia="Calibri"/>
          <w:lang w:eastAsia="en-US"/>
        </w:rPr>
        <w:tab/>
        <w:t>815,- Ft/óra</w:t>
      </w:r>
    </w:p>
    <w:p w:rsidR="00C9759F" w:rsidRDefault="00C9759F" w:rsidP="00C9759F">
      <w:pPr>
        <w:tabs>
          <w:tab w:val="right" w:pos="8789"/>
        </w:tabs>
        <w:ind w:left="567"/>
        <w:rPr>
          <w:rFonts w:eastAsia="Calibri"/>
          <w:lang w:eastAsia="en-US"/>
        </w:rPr>
      </w:pPr>
      <w:r>
        <w:rPr>
          <w:rFonts w:eastAsia="Calibri"/>
          <w:lang w:eastAsia="en-US"/>
        </w:rPr>
        <w:t>javasolt</w:t>
      </w:r>
      <w:r w:rsidRPr="002A1C08">
        <w:rPr>
          <w:rFonts w:eastAsia="Calibri"/>
          <w:lang w:eastAsia="en-US"/>
        </w:rPr>
        <w:t xml:space="preserve"> intézményi térítési díj:</w:t>
      </w:r>
      <w:r w:rsidRPr="002A1C08">
        <w:rPr>
          <w:rFonts w:eastAsia="Calibri"/>
          <w:lang w:eastAsia="en-US"/>
        </w:rPr>
        <w:tab/>
        <w:t>1.500,- Ft/óra</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84 %</w:t>
      </w:r>
    </w:p>
    <w:p w:rsidR="00C9759F" w:rsidRPr="00553AAB" w:rsidRDefault="00C9759F" w:rsidP="00C9759F">
      <w:pPr>
        <w:spacing w:before="120"/>
        <w:rPr>
          <w:rFonts w:eastAsia="Calibri"/>
          <w:b/>
          <w:lang w:eastAsia="en-US"/>
        </w:rPr>
      </w:pPr>
      <w:r w:rsidRPr="00553AAB">
        <w:rPr>
          <w:rFonts w:eastAsia="Calibri"/>
          <w:b/>
          <w:lang w:eastAsia="en-US"/>
        </w:rPr>
        <w:t>5. Támogató szolgálat</w:t>
      </w:r>
    </w:p>
    <w:p w:rsidR="00C9759F" w:rsidRPr="00553AAB" w:rsidRDefault="00C9759F" w:rsidP="00C9759F">
      <w:pPr>
        <w:tabs>
          <w:tab w:val="right" w:pos="8789"/>
        </w:tabs>
        <w:ind w:left="567"/>
        <w:rPr>
          <w:bCs/>
        </w:rPr>
      </w:pPr>
      <w:r w:rsidRPr="00553AAB">
        <w:rPr>
          <w:rFonts w:eastAsia="Calibri"/>
          <w:lang w:eastAsia="en-US"/>
        </w:rPr>
        <w:t>személyi segítés szolgáltatási önköltsége</w:t>
      </w:r>
      <w:r w:rsidRPr="00553AAB">
        <w:rPr>
          <w:bCs/>
        </w:rPr>
        <w:t>:</w:t>
      </w:r>
      <w:r w:rsidRPr="00553AAB">
        <w:rPr>
          <w:bCs/>
        </w:rPr>
        <w:tab/>
        <w:t>6.860,- Ft/feladatmutató</w:t>
      </w:r>
    </w:p>
    <w:p w:rsidR="00C9759F" w:rsidRPr="00E973B8" w:rsidRDefault="00C9759F" w:rsidP="00C9759F">
      <w:pPr>
        <w:widowControl w:val="0"/>
        <w:tabs>
          <w:tab w:val="right" w:pos="8789"/>
        </w:tabs>
        <w:ind w:left="567"/>
        <w:outlineLvl w:val="0"/>
      </w:pPr>
      <w:r w:rsidRPr="00E973B8">
        <w:rPr>
          <w:bCs/>
        </w:rPr>
        <w:t>jelenlegi intézményi térítési díja:</w:t>
      </w:r>
      <w:r w:rsidRPr="00E973B8">
        <w:t xml:space="preserve"> </w:t>
      </w:r>
      <w:r w:rsidRPr="00E973B8">
        <w:tab/>
        <w:t>600,- Ft/óra</w:t>
      </w:r>
    </w:p>
    <w:p w:rsidR="00C9759F" w:rsidRDefault="00C9759F" w:rsidP="003E7FF1">
      <w:pPr>
        <w:widowControl w:val="0"/>
        <w:tabs>
          <w:tab w:val="right" w:pos="8789"/>
        </w:tabs>
        <w:ind w:left="567"/>
        <w:outlineLvl w:val="0"/>
      </w:pPr>
      <w:r w:rsidRPr="00E973B8">
        <w:t>javasolt intézményi térítési díja:</w:t>
      </w:r>
      <w:r w:rsidRPr="00E973B8">
        <w:tab/>
        <w:t>690,- Ft/óra</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15 %</w:t>
      </w:r>
    </w:p>
    <w:p w:rsidR="00C9759F" w:rsidRDefault="00C9759F" w:rsidP="00C9759F">
      <w:pPr>
        <w:widowControl w:val="0"/>
        <w:tabs>
          <w:tab w:val="right" w:pos="7938"/>
        </w:tabs>
        <w:outlineLvl w:val="0"/>
        <w:rPr>
          <w:rFonts w:eastAsia="Calibri"/>
          <w:b/>
          <w:lang w:eastAsia="en-US"/>
        </w:rPr>
      </w:pPr>
      <w:r w:rsidRPr="0055238D">
        <w:rPr>
          <w:b/>
        </w:rPr>
        <w:t>A</w:t>
      </w:r>
      <w:r>
        <w:rPr>
          <w:b/>
        </w:rPr>
        <w:t xml:space="preserve"> támogató szolgálat</w:t>
      </w:r>
      <w:r w:rsidRPr="0055238D">
        <w:rPr>
          <w:b/>
        </w:rPr>
        <w:t xml:space="preserve"> gépkocsi használat</w:t>
      </w:r>
      <w:r>
        <w:rPr>
          <w:b/>
        </w:rPr>
        <w:t>, szállítás</w:t>
      </w:r>
      <w:r>
        <w:rPr>
          <w:rFonts w:eastAsia="Calibri"/>
          <w:b/>
          <w:lang w:eastAsia="en-US"/>
        </w:rPr>
        <w:t>:</w:t>
      </w:r>
    </w:p>
    <w:p w:rsidR="00C9759F" w:rsidRDefault="00C9759F" w:rsidP="00C9759F">
      <w:pPr>
        <w:widowControl w:val="0"/>
        <w:tabs>
          <w:tab w:val="right" w:pos="7938"/>
        </w:tabs>
        <w:outlineLvl w:val="0"/>
        <w:rPr>
          <w:bCs/>
          <w:highlight w:val="yellow"/>
        </w:rPr>
      </w:pPr>
    </w:p>
    <w:p w:rsidR="00C9759F" w:rsidRDefault="00C9759F" w:rsidP="00C9759F">
      <w:pPr>
        <w:jc w:val="both"/>
      </w:pPr>
      <w:r w:rsidRPr="00D01D27">
        <w:t xml:space="preserve">A támogató szolgálat – gépkocsi használat, szállítás díja az Szt. 65/C. § (4) bekezdésében meghatározott szociálisan rászorultnak minősülő súlyosan </w:t>
      </w:r>
      <w:r w:rsidRPr="00D01D27">
        <w:rPr>
          <w:b/>
        </w:rPr>
        <w:t>fogyatékos személy esetén:</w:t>
      </w:r>
      <w:r w:rsidRPr="00D01D27">
        <w:t xml:space="preserve"> </w:t>
      </w:r>
    </w:p>
    <w:p w:rsidR="00C9759F" w:rsidRDefault="00C9759F" w:rsidP="00C9759F">
      <w:pPr>
        <w:jc w:val="both"/>
      </w:pPr>
    </w:p>
    <w:p w:rsidR="00C9759F" w:rsidRPr="00DB5BBA" w:rsidRDefault="00C9759F" w:rsidP="00C9759F">
      <w:pPr>
        <w:widowControl w:val="0"/>
        <w:tabs>
          <w:tab w:val="right" w:pos="8789"/>
        </w:tabs>
        <w:ind w:firstLine="567"/>
        <w:outlineLvl w:val="0"/>
      </w:pPr>
      <w:r w:rsidRPr="00DB5BBA">
        <w:rPr>
          <w:rFonts w:eastAsia="Calibri"/>
          <w:lang w:eastAsia="en-US"/>
        </w:rPr>
        <w:t>szolgáltatási önköltsége</w:t>
      </w:r>
      <w:r w:rsidRPr="00DB5BBA">
        <w:t xml:space="preserve">: </w:t>
      </w:r>
      <w:r w:rsidRPr="00DB5BBA">
        <w:tab/>
        <w:t>1.370,- Ft/km</w:t>
      </w:r>
    </w:p>
    <w:p w:rsidR="00C9759F" w:rsidRPr="00DB5BBA" w:rsidRDefault="00C9759F" w:rsidP="00C9759F">
      <w:pPr>
        <w:tabs>
          <w:tab w:val="right" w:pos="8789"/>
        </w:tabs>
        <w:ind w:left="567"/>
        <w:jc w:val="both"/>
      </w:pPr>
      <w:r>
        <w:t>j</w:t>
      </w:r>
      <w:r w:rsidRPr="00DB5BBA">
        <w:t xml:space="preserve">elenlegi intézményi térítési díj: </w:t>
      </w:r>
      <w:r w:rsidRPr="00DB5BBA">
        <w:tab/>
        <w:t>145 Ft/km</w:t>
      </w:r>
    </w:p>
    <w:p w:rsidR="00C9759F" w:rsidRDefault="00C9759F" w:rsidP="00C9759F">
      <w:pPr>
        <w:tabs>
          <w:tab w:val="right" w:pos="8789"/>
        </w:tabs>
        <w:ind w:left="567"/>
        <w:jc w:val="both"/>
      </w:pPr>
      <w:r>
        <w:t>j</w:t>
      </w:r>
      <w:r w:rsidRPr="00DB5BBA">
        <w:t xml:space="preserve">avasolt intézményi térítési díj: </w:t>
      </w:r>
      <w:r w:rsidRPr="00DB5BBA">
        <w:tab/>
        <w:t>170 Ft/km</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17 %</w:t>
      </w:r>
    </w:p>
    <w:p w:rsidR="00C9759F" w:rsidRPr="00D01D27" w:rsidRDefault="00C9759F" w:rsidP="00C9759F">
      <w:pPr>
        <w:jc w:val="both"/>
        <w:rPr>
          <w:b/>
        </w:rPr>
      </w:pPr>
    </w:p>
    <w:p w:rsidR="00C9759F" w:rsidRDefault="00C9759F" w:rsidP="00C9759F">
      <w:pPr>
        <w:jc w:val="both"/>
      </w:pPr>
      <w:r w:rsidRPr="00D01D27">
        <w:t>Az Szt. 65/C §-</w:t>
      </w:r>
      <w:proofErr w:type="spellStart"/>
      <w:r w:rsidRPr="00D01D27">
        <w:t>ának</w:t>
      </w:r>
      <w:proofErr w:type="spellEnd"/>
      <w:r w:rsidRPr="00D01D27">
        <w:t xml:space="preserve"> (4) bekezdésében meghatározott </w:t>
      </w:r>
      <w:r w:rsidRPr="00D01D27">
        <w:rPr>
          <w:b/>
        </w:rPr>
        <w:t>nem fogyatékos személy esetén</w:t>
      </w:r>
      <w:r w:rsidRPr="00D01D27">
        <w:t>:</w:t>
      </w:r>
    </w:p>
    <w:p w:rsidR="00C9759F" w:rsidRDefault="00C9759F" w:rsidP="00C9759F">
      <w:pPr>
        <w:jc w:val="both"/>
      </w:pPr>
    </w:p>
    <w:p w:rsidR="00C9759F" w:rsidRPr="00DB5BBA" w:rsidRDefault="00C9759F" w:rsidP="00C9759F">
      <w:pPr>
        <w:widowControl w:val="0"/>
        <w:tabs>
          <w:tab w:val="right" w:pos="8789"/>
        </w:tabs>
        <w:ind w:firstLine="567"/>
        <w:outlineLvl w:val="0"/>
      </w:pPr>
      <w:r w:rsidRPr="00DB5BBA">
        <w:rPr>
          <w:rFonts w:eastAsia="Calibri"/>
          <w:lang w:eastAsia="en-US"/>
        </w:rPr>
        <w:t>szolgáltatási önköltség</w:t>
      </w:r>
      <w:r w:rsidRPr="00DB5BBA">
        <w:t xml:space="preserve">: </w:t>
      </w:r>
      <w:r w:rsidRPr="00DB5BBA">
        <w:tab/>
        <w:t>1.370,- Ft/km</w:t>
      </w:r>
    </w:p>
    <w:p w:rsidR="00C9759F" w:rsidRDefault="00C9759F" w:rsidP="00C9759F">
      <w:pPr>
        <w:tabs>
          <w:tab w:val="right" w:pos="8789"/>
        </w:tabs>
        <w:ind w:left="567"/>
        <w:jc w:val="both"/>
        <w:rPr>
          <w:bCs/>
        </w:rPr>
      </w:pPr>
      <w:r>
        <w:t>j</w:t>
      </w:r>
      <w:r w:rsidRPr="00DB5BBA">
        <w:t>elenlegi intézményi térítési díj</w:t>
      </w:r>
      <w:r w:rsidRPr="00DB5BBA">
        <w:rPr>
          <w:bCs/>
        </w:rPr>
        <w:t xml:space="preserve"> Abony város</w:t>
      </w:r>
    </w:p>
    <w:p w:rsidR="00C9759F" w:rsidRPr="00DB5BBA" w:rsidRDefault="00C9759F" w:rsidP="00C9759F">
      <w:pPr>
        <w:tabs>
          <w:tab w:val="right" w:pos="8789"/>
        </w:tabs>
        <w:ind w:left="567"/>
        <w:jc w:val="both"/>
        <w:rPr>
          <w:bCs/>
        </w:rPr>
      </w:pPr>
      <w:r w:rsidRPr="00DB5BBA">
        <w:rPr>
          <w:bCs/>
        </w:rPr>
        <w:t>közigazgatási területén belül</w:t>
      </w:r>
      <w:r w:rsidRPr="00DB5BBA">
        <w:rPr>
          <w:bCs/>
        </w:rPr>
        <w:tab/>
        <w:t>300,- Ft/km</w:t>
      </w:r>
    </w:p>
    <w:p w:rsidR="00C9759F" w:rsidRDefault="00C9759F" w:rsidP="00C9759F">
      <w:pPr>
        <w:tabs>
          <w:tab w:val="right" w:pos="8789"/>
        </w:tabs>
        <w:ind w:left="567"/>
        <w:jc w:val="both"/>
        <w:rPr>
          <w:bCs/>
        </w:rPr>
      </w:pPr>
      <w:r>
        <w:t>j</w:t>
      </w:r>
      <w:r w:rsidRPr="00DB5BBA">
        <w:t xml:space="preserve">avasolt intézményi térítési díj </w:t>
      </w:r>
      <w:r w:rsidRPr="00DB5BBA">
        <w:rPr>
          <w:bCs/>
        </w:rPr>
        <w:t xml:space="preserve">Abony város </w:t>
      </w:r>
    </w:p>
    <w:p w:rsidR="00C9759F" w:rsidRDefault="00C9759F" w:rsidP="00C9759F">
      <w:pPr>
        <w:tabs>
          <w:tab w:val="right" w:pos="8789"/>
        </w:tabs>
        <w:ind w:left="567"/>
        <w:jc w:val="both"/>
        <w:rPr>
          <w:bCs/>
        </w:rPr>
      </w:pPr>
      <w:r w:rsidRPr="00DB5BBA">
        <w:rPr>
          <w:bCs/>
        </w:rPr>
        <w:t>közigazgatási területén belül</w:t>
      </w:r>
      <w:r w:rsidRPr="00DB5BBA">
        <w:rPr>
          <w:bCs/>
        </w:rPr>
        <w:tab/>
        <w:t>420,- Ft/km</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40 %</w:t>
      </w:r>
    </w:p>
    <w:p w:rsidR="00C9759F" w:rsidRDefault="00C9759F" w:rsidP="00C9759F">
      <w:pPr>
        <w:jc w:val="both"/>
      </w:pPr>
    </w:p>
    <w:p w:rsidR="00C9759F" w:rsidRPr="00DB5BBA" w:rsidRDefault="00C9759F" w:rsidP="00C9759F">
      <w:pPr>
        <w:widowControl w:val="0"/>
        <w:tabs>
          <w:tab w:val="right" w:pos="8789"/>
        </w:tabs>
        <w:ind w:firstLine="567"/>
        <w:outlineLvl w:val="0"/>
      </w:pPr>
      <w:r w:rsidRPr="00DB5BBA">
        <w:rPr>
          <w:rFonts w:eastAsia="Calibri"/>
          <w:lang w:eastAsia="en-US"/>
        </w:rPr>
        <w:t>szolgáltatási önköltség</w:t>
      </w:r>
      <w:r w:rsidRPr="00DB5BBA">
        <w:t xml:space="preserve">: </w:t>
      </w:r>
      <w:r w:rsidRPr="00DB5BBA">
        <w:tab/>
        <w:t>1.370,- Ft/km</w:t>
      </w:r>
    </w:p>
    <w:p w:rsidR="00C9759F" w:rsidRDefault="00C9759F" w:rsidP="00C9759F">
      <w:pPr>
        <w:tabs>
          <w:tab w:val="right" w:pos="8789"/>
        </w:tabs>
        <w:ind w:left="567"/>
        <w:jc w:val="both"/>
        <w:rPr>
          <w:bCs/>
        </w:rPr>
      </w:pPr>
      <w:r>
        <w:t>j</w:t>
      </w:r>
      <w:r w:rsidRPr="00DB5BBA">
        <w:t>elenlegi intézményi térítési díj</w:t>
      </w:r>
      <w:r w:rsidRPr="00DB5BBA">
        <w:rPr>
          <w:bCs/>
        </w:rPr>
        <w:t xml:space="preserve"> Abony város</w:t>
      </w:r>
    </w:p>
    <w:p w:rsidR="00C9759F" w:rsidRPr="00DB5BBA" w:rsidRDefault="00C9759F" w:rsidP="00C9759F">
      <w:pPr>
        <w:tabs>
          <w:tab w:val="right" w:pos="8789"/>
        </w:tabs>
        <w:ind w:left="567"/>
        <w:jc w:val="both"/>
        <w:rPr>
          <w:bCs/>
        </w:rPr>
      </w:pPr>
      <w:r w:rsidRPr="00DB5BBA">
        <w:rPr>
          <w:bCs/>
        </w:rPr>
        <w:t xml:space="preserve">közigazgatási területén </w:t>
      </w:r>
      <w:r>
        <w:rPr>
          <w:bCs/>
        </w:rPr>
        <w:t>kívül</w:t>
      </w:r>
      <w:r w:rsidRPr="00DB5BBA">
        <w:rPr>
          <w:bCs/>
        </w:rPr>
        <w:tab/>
        <w:t>240,- Ft/km</w:t>
      </w:r>
    </w:p>
    <w:p w:rsidR="00C9759F" w:rsidRDefault="00C9759F" w:rsidP="00C9759F">
      <w:pPr>
        <w:tabs>
          <w:tab w:val="right" w:pos="8789"/>
        </w:tabs>
        <w:ind w:left="567"/>
        <w:jc w:val="both"/>
        <w:rPr>
          <w:bCs/>
        </w:rPr>
      </w:pPr>
      <w:r>
        <w:t>j</w:t>
      </w:r>
      <w:r w:rsidRPr="00DB5BBA">
        <w:t xml:space="preserve">avasolt intézményi térítési díj </w:t>
      </w:r>
      <w:r w:rsidRPr="00DB5BBA">
        <w:rPr>
          <w:bCs/>
        </w:rPr>
        <w:t>Abony város</w:t>
      </w:r>
    </w:p>
    <w:p w:rsidR="00C9759F" w:rsidRDefault="00C9759F" w:rsidP="00C9759F">
      <w:pPr>
        <w:tabs>
          <w:tab w:val="right" w:pos="8789"/>
        </w:tabs>
        <w:ind w:left="567"/>
        <w:jc w:val="both"/>
        <w:rPr>
          <w:bCs/>
        </w:rPr>
      </w:pPr>
      <w:r w:rsidRPr="00DB5BBA">
        <w:rPr>
          <w:bCs/>
        </w:rPr>
        <w:t xml:space="preserve">közigazgatási területén </w:t>
      </w:r>
      <w:r>
        <w:rPr>
          <w:bCs/>
        </w:rPr>
        <w:t>kívül</w:t>
      </w:r>
      <w:r w:rsidRPr="00DB5BBA">
        <w:rPr>
          <w:bCs/>
        </w:rPr>
        <w:tab/>
        <w:t>340,-</w:t>
      </w:r>
      <w:r>
        <w:rPr>
          <w:bCs/>
        </w:rPr>
        <w:t xml:space="preserve"> </w:t>
      </w:r>
      <w:r w:rsidRPr="00DB5BBA">
        <w:rPr>
          <w:bCs/>
        </w:rPr>
        <w:t>Ft/km</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41 %</w:t>
      </w:r>
    </w:p>
    <w:p w:rsidR="00C9759F" w:rsidRPr="00D01D27" w:rsidRDefault="00C9759F" w:rsidP="00C9759F">
      <w:pPr>
        <w:jc w:val="both"/>
      </w:pPr>
    </w:p>
    <w:p w:rsidR="00C9759F" w:rsidRPr="00D337DB" w:rsidRDefault="00C9759F" w:rsidP="00C9759F">
      <w:pPr>
        <w:spacing w:line="276" w:lineRule="auto"/>
        <w:jc w:val="center"/>
        <w:rPr>
          <w:rFonts w:eastAsia="Calibri"/>
          <w:b/>
          <w:lang w:eastAsia="en-US"/>
        </w:rPr>
      </w:pPr>
      <w:r w:rsidRPr="00D337DB">
        <w:rPr>
          <w:rFonts w:eastAsia="Calibri"/>
          <w:b/>
          <w:lang w:eastAsia="en-US"/>
        </w:rPr>
        <w:t>Ceglédi Kistérségi Szociális Szolgáltató és Gyermekjóléti Központ</w:t>
      </w:r>
    </w:p>
    <w:p w:rsidR="00C9759F" w:rsidRPr="00943DD9" w:rsidRDefault="00C9759F" w:rsidP="00C9759F">
      <w:pPr>
        <w:spacing w:before="120" w:line="276" w:lineRule="auto"/>
        <w:rPr>
          <w:rFonts w:eastAsia="Calibri"/>
          <w:lang w:eastAsia="en-US"/>
        </w:rPr>
      </w:pPr>
      <w:r w:rsidRPr="00943DD9">
        <w:rPr>
          <w:rFonts w:eastAsia="Calibri"/>
          <w:b/>
          <w:lang w:eastAsia="en-US"/>
        </w:rPr>
        <w:t>1. Idősek otthona</w:t>
      </w:r>
      <w:r>
        <w:rPr>
          <w:rFonts w:eastAsia="Calibri"/>
          <w:b/>
          <w:lang w:eastAsia="en-US"/>
        </w:rPr>
        <w:t xml:space="preserve"> </w:t>
      </w:r>
      <w:r w:rsidRPr="00553AAB">
        <w:rPr>
          <w:rFonts w:eastAsia="Calibri"/>
          <w:lang w:eastAsia="en-US"/>
        </w:rPr>
        <w:t>(</w:t>
      </w:r>
      <w:r>
        <w:rPr>
          <w:rFonts w:eastAsia="Calibri"/>
          <w:lang w:eastAsia="en-US"/>
        </w:rPr>
        <w:t xml:space="preserve">az </w:t>
      </w:r>
      <w:r w:rsidRPr="00553AAB">
        <w:rPr>
          <w:rFonts w:eastAsia="Calibri"/>
          <w:lang w:eastAsia="en-US"/>
        </w:rPr>
        <w:t>ellátást igénybe</w:t>
      </w:r>
      <w:r>
        <w:rPr>
          <w:rFonts w:eastAsia="Calibri"/>
          <w:lang w:eastAsia="en-US"/>
        </w:rPr>
        <w:t xml:space="preserve"> </w:t>
      </w:r>
      <w:r w:rsidRPr="00553AAB">
        <w:rPr>
          <w:rFonts w:eastAsia="Calibri"/>
          <w:lang w:eastAsia="en-US"/>
        </w:rPr>
        <w:t>vevők száma:</w:t>
      </w:r>
      <w:r>
        <w:rPr>
          <w:rFonts w:eastAsia="Calibri"/>
          <w:lang w:eastAsia="en-US"/>
        </w:rPr>
        <w:t>135 fő)</w:t>
      </w:r>
      <w:r w:rsidRPr="00553AAB">
        <w:rPr>
          <w:rFonts w:eastAsia="Calibri"/>
          <w:lang w:eastAsia="en-US"/>
        </w:rPr>
        <w:t>:</w:t>
      </w:r>
      <w:r w:rsidRPr="00943DD9">
        <w:rPr>
          <w:rFonts w:eastAsia="Calibri"/>
          <w:lang w:eastAsia="en-US"/>
        </w:rPr>
        <w:t xml:space="preserve"> </w:t>
      </w:r>
    </w:p>
    <w:p w:rsidR="00C9759F" w:rsidRPr="00943DD9" w:rsidRDefault="00C9759F" w:rsidP="00C9759F">
      <w:pPr>
        <w:tabs>
          <w:tab w:val="left" w:pos="567"/>
          <w:tab w:val="right" w:pos="8789"/>
        </w:tabs>
        <w:spacing w:line="276" w:lineRule="auto"/>
        <w:rPr>
          <w:rFonts w:eastAsia="Calibri"/>
          <w:bCs/>
          <w:lang w:eastAsia="en-US"/>
        </w:rPr>
      </w:pPr>
      <w:r w:rsidRPr="00943DD9">
        <w:rPr>
          <w:rFonts w:eastAsia="Calibri"/>
          <w:bCs/>
          <w:lang w:eastAsia="en-US"/>
        </w:rPr>
        <w:tab/>
        <w:t>1 napra jutó szolgáltatási önköltség:</w:t>
      </w:r>
      <w:r w:rsidRPr="00943DD9">
        <w:rPr>
          <w:rFonts w:eastAsia="Calibri"/>
          <w:bCs/>
          <w:lang w:eastAsia="en-US"/>
        </w:rPr>
        <w:tab/>
        <w:t>13.225,- Ft/fő/nap</w:t>
      </w:r>
    </w:p>
    <w:p w:rsidR="00C9759F" w:rsidRPr="00943DD9" w:rsidRDefault="00C9759F" w:rsidP="00C9759F">
      <w:pPr>
        <w:tabs>
          <w:tab w:val="left" w:pos="2552"/>
          <w:tab w:val="right" w:pos="8789"/>
        </w:tabs>
        <w:spacing w:line="276" w:lineRule="auto"/>
        <w:ind w:left="567"/>
        <w:rPr>
          <w:rFonts w:eastAsia="Calibri"/>
          <w:bCs/>
          <w:lang w:eastAsia="en-US"/>
        </w:rPr>
      </w:pPr>
      <w:r w:rsidRPr="00943DD9">
        <w:rPr>
          <w:rFonts w:eastAsia="Calibri"/>
          <w:bCs/>
          <w:lang w:eastAsia="en-US"/>
        </w:rPr>
        <w:t>jelenlegi intézményi térítési díj:</w:t>
      </w:r>
      <w:r w:rsidRPr="00943DD9">
        <w:rPr>
          <w:rFonts w:eastAsia="Calibri"/>
          <w:bCs/>
          <w:lang w:eastAsia="en-US"/>
        </w:rPr>
        <w:tab/>
        <w:t>5.800,- Ft/fő/nap</w:t>
      </w:r>
    </w:p>
    <w:p w:rsidR="00C9759F" w:rsidRDefault="00C9759F" w:rsidP="00C9759F">
      <w:pPr>
        <w:tabs>
          <w:tab w:val="left" w:pos="2552"/>
          <w:tab w:val="right" w:pos="8789"/>
        </w:tabs>
        <w:spacing w:line="276" w:lineRule="auto"/>
        <w:ind w:left="567"/>
        <w:rPr>
          <w:rFonts w:eastAsia="Calibri"/>
          <w:bCs/>
          <w:lang w:eastAsia="en-US"/>
        </w:rPr>
      </w:pPr>
      <w:r w:rsidRPr="00943DD9">
        <w:rPr>
          <w:rFonts w:eastAsia="Calibri"/>
          <w:bCs/>
          <w:lang w:eastAsia="en-US"/>
        </w:rPr>
        <w:t>javasolt intézményi térítési díj:</w:t>
      </w:r>
      <w:r w:rsidRPr="00943DD9">
        <w:rPr>
          <w:rFonts w:eastAsia="Calibri"/>
          <w:bCs/>
          <w:lang w:eastAsia="en-US"/>
        </w:rPr>
        <w:tab/>
        <w:t>8.000,- Ft/fő/nap</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38 %</w:t>
      </w:r>
    </w:p>
    <w:p w:rsidR="00C9759F" w:rsidRPr="00943DD9" w:rsidRDefault="00C9759F" w:rsidP="00C9759F">
      <w:pPr>
        <w:tabs>
          <w:tab w:val="left" w:pos="2552"/>
          <w:tab w:val="right" w:pos="7938"/>
        </w:tabs>
        <w:spacing w:line="276" w:lineRule="auto"/>
        <w:ind w:left="1134"/>
        <w:rPr>
          <w:rFonts w:eastAsia="Calibri"/>
          <w:lang w:eastAsia="en-US"/>
        </w:rPr>
      </w:pPr>
    </w:p>
    <w:p w:rsidR="00C9759F" w:rsidRPr="00943DD9" w:rsidRDefault="00C9759F" w:rsidP="00C9759F">
      <w:pPr>
        <w:tabs>
          <w:tab w:val="left" w:pos="1560"/>
          <w:tab w:val="right" w:pos="8789"/>
        </w:tabs>
        <w:spacing w:line="276" w:lineRule="auto"/>
        <w:ind w:left="567"/>
        <w:rPr>
          <w:rFonts w:eastAsia="Calibri"/>
          <w:bCs/>
          <w:lang w:eastAsia="en-US"/>
        </w:rPr>
      </w:pPr>
      <w:r w:rsidRPr="00943DD9">
        <w:rPr>
          <w:rFonts w:eastAsia="Calibri"/>
          <w:bCs/>
          <w:lang w:eastAsia="en-US"/>
        </w:rPr>
        <w:lastRenderedPageBreak/>
        <w:t xml:space="preserve">Emelt szintű egyszeri befizetés </w:t>
      </w:r>
      <w:r>
        <w:rPr>
          <w:rFonts w:eastAsia="Calibri"/>
          <w:bCs/>
          <w:lang w:eastAsia="en-US"/>
        </w:rPr>
        <w:t xml:space="preserve">jelenlegi </w:t>
      </w:r>
      <w:r w:rsidRPr="00943DD9">
        <w:rPr>
          <w:rFonts w:eastAsia="Calibri"/>
          <w:bCs/>
          <w:lang w:eastAsia="en-US"/>
        </w:rPr>
        <w:t>összege:</w:t>
      </w:r>
      <w:r w:rsidRPr="00943DD9">
        <w:rPr>
          <w:rFonts w:eastAsia="Calibri"/>
          <w:bCs/>
          <w:lang w:eastAsia="en-US"/>
        </w:rPr>
        <w:tab/>
        <w:t>2.760.000,- Ft</w:t>
      </w:r>
    </w:p>
    <w:p w:rsidR="00C9759F" w:rsidRDefault="00C9759F" w:rsidP="00C9759F">
      <w:pPr>
        <w:tabs>
          <w:tab w:val="left" w:pos="1560"/>
          <w:tab w:val="right" w:pos="8789"/>
        </w:tabs>
        <w:spacing w:line="276" w:lineRule="auto"/>
        <w:ind w:left="567"/>
        <w:rPr>
          <w:rFonts w:eastAsia="Calibri"/>
          <w:bCs/>
          <w:lang w:eastAsia="en-US"/>
        </w:rPr>
      </w:pPr>
      <w:r w:rsidRPr="00943DD9">
        <w:rPr>
          <w:rFonts w:eastAsia="Calibri"/>
          <w:bCs/>
          <w:lang w:eastAsia="en-US"/>
        </w:rPr>
        <w:t xml:space="preserve">Emelt szintű egyszeri befizetés </w:t>
      </w:r>
      <w:r>
        <w:rPr>
          <w:rFonts w:eastAsia="Calibri"/>
          <w:bCs/>
          <w:lang w:eastAsia="en-US"/>
        </w:rPr>
        <w:t xml:space="preserve">javasolt </w:t>
      </w:r>
      <w:r w:rsidRPr="00943DD9">
        <w:rPr>
          <w:rFonts w:eastAsia="Calibri"/>
          <w:bCs/>
          <w:lang w:eastAsia="en-US"/>
        </w:rPr>
        <w:t>összege:</w:t>
      </w:r>
      <w:r w:rsidRPr="00943DD9">
        <w:rPr>
          <w:rFonts w:eastAsia="Calibri"/>
          <w:bCs/>
          <w:lang w:eastAsia="en-US"/>
        </w:rPr>
        <w:tab/>
        <w:t>3.150.000,- Ft</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14 %</w:t>
      </w:r>
    </w:p>
    <w:p w:rsidR="00C9759F" w:rsidRPr="00943DD9" w:rsidRDefault="00C9759F" w:rsidP="00C9759F">
      <w:pPr>
        <w:spacing w:before="120" w:line="276" w:lineRule="auto"/>
        <w:rPr>
          <w:rFonts w:eastAsia="Calibri"/>
          <w:lang w:eastAsia="en-US"/>
        </w:rPr>
      </w:pPr>
      <w:r w:rsidRPr="00943DD9">
        <w:rPr>
          <w:rFonts w:eastAsia="Calibri"/>
          <w:b/>
          <w:lang w:eastAsia="en-US"/>
        </w:rPr>
        <w:t>2. Idősek nappali ellátása</w:t>
      </w:r>
      <w:r>
        <w:rPr>
          <w:rFonts w:eastAsia="Calibri"/>
          <w:b/>
          <w:lang w:eastAsia="en-US"/>
        </w:rPr>
        <w:t xml:space="preserve"> </w:t>
      </w:r>
      <w:r w:rsidRPr="00553AAB">
        <w:rPr>
          <w:rFonts w:eastAsia="Calibri"/>
          <w:lang w:eastAsia="en-US"/>
        </w:rPr>
        <w:t>(</w:t>
      </w:r>
      <w:r>
        <w:rPr>
          <w:rFonts w:eastAsia="Calibri"/>
          <w:lang w:eastAsia="en-US"/>
        </w:rPr>
        <w:t xml:space="preserve">az </w:t>
      </w:r>
      <w:r w:rsidRPr="00553AAB">
        <w:rPr>
          <w:rFonts w:eastAsia="Calibri"/>
          <w:lang w:eastAsia="en-US"/>
        </w:rPr>
        <w:t>ellátást igénybe</w:t>
      </w:r>
      <w:r>
        <w:rPr>
          <w:rFonts w:eastAsia="Calibri"/>
          <w:lang w:eastAsia="en-US"/>
        </w:rPr>
        <w:t xml:space="preserve"> </w:t>
      </w:r>
      <w:r w:rsidRPr="00553AAB">
        <w:rPr>
          <w:rFonts w:eastAsia="Calibri"/>
          <w:lang w:eastAsia="en-US"/>
        </w:rPr>
        <w:t>vevők száma:</w:t>
      </w:r>
      <w:r>
        <w:rPr>
          <w:rFonts w:eastAsia="Calibri"/>
          <w:lang w:eastAsia="en-US"/>
        </w:rPr>
        <w:t>25 fő)</w:t>
      </w:r>
      <w:r w:rsidRPr="00553AAB">
        <w:rPr>
          <w:rFonts w:eastAsia="Calibri"/>
          <w:lang w:eastAsia="en-US"/>
        </w:rPr>
        <w:t>:</w:t>
      </w:r>
    </w:p>
    <w:p w:rsidR="00C9759F" w:rsidRPr="00943DD9" w:rsidRDefault="00C9759F" w:rsidP="00C9759F">
      <w:pPr>
        <w:tabs>
          <w:tab w:val="left" w:pos="567"/>
          <w:tab w:val="right" w:pos="8789"/>
        </w:tabs>
        <w:spacing w:line="276" w:lineRule="auto"/>
        <w:rPr>
          <w:rFonts w:eastAsia="Calibri"/>
          <w:bCs/>
          <w:lang w:eastAsia="en-US"/>
        </w:rPr>
      </w:pPr>
      <w:r w:rsidRPr="00943DD9">
        <w:rPr>
          <w:rFonts w:eastAsia="Calibri"/>
          <w:bCs/>
          <w:lang w:eastAsia="en-US"/>
        </w:rPr>
        <w:tab/>
        <w:t>1 napra jutó szolgáltatási önköltség:</w:t>
      </w:r>
      <w:r w:rsidRPr="00943DD9">
        <w:rPr>
          <w:rFonts w:eastAsia="Calibri"/>
          <w:bCs/>
          <w:lang w:eastAsia="en-US"/>
        </w:rPr>
        <w:tab/>
        <w:t>4.056,- Ft/fő/nap</w:t>
      </w:r>
    </w:p>
    <w:p w:rsidR="00C9759F" w:rsidRPr="00943DD9" w:rsidRDefault="00C9759F" w:rsidP="00C9759F">
      <w:pPr>
        <w:tabs>
          <w:tab w:val="right" w:pos="8789"/>
        </w:tabs>
        <w:spacing w:line="276" w:lineRule="auto"/>
        <w:ind w:left="567"/>
        <w:rPr>
          <w:rFonts w:eastAsia="Calibri"/>
          <w:bCs/>
          <w:lang w:eastAsia="en-US"/>
        </w:rPr>
      </w:pPr>
      <w:r>
        <w:rPr>
          <w:rFonts w:eastAsia="Calibri"/>
          <w:bCs/>
          <w:lang w:eastAsia="en-US"/>
        </w:rPr>
        <w:t>jelenlegi intézményi t</w:t>
      </w:r>
      <w:r w:rsidRPr="00943DD9">
        <w:rPr>
          <w:rFonts w:eastAsia="Calibri"/>
          <w:bCs/>
          <w:lang w:eastAsia="en-US"/>
        </w:rPr>
        <w:t>érítési díj (étkezés nélkül</w:t>
      </w:r>
      <w:r>
        <w:rPr>
          <w:rFonts w:eastAsia="Calibri"/>
          <w:bCs/>
          <w:lang w:eastAsia="en-US"/>
        </w:rPr>
        <w:t>)</w:t>
      </w:r>
      <w:r w:rsidRPr="00943DD9">
        <w:rPr>
          <w:rFonts w:eastAsia="Calibri"/>
          <w:bCs/>
          <w:lang w:eastAsia="en-US"/>
        </w:rPr>
        <w:t xml:space="preserve">: </w:t>
      </w:r>
      <w:r w:rsidRPr="00943DD9">
        <w:rPr>
          <w:rFonts w:eastAsia="Calibri"/>
          <w:bCs/>
          <w:lang w:eastAsia="en-US"/>
        </w:rPr>
        <w:tab/>
        <w:t>50,- Ft/fő/nap</w:t>
      </w:r>
    </w:p>
    <w:p w:rsidR="00C9759F" w:rsidRDefault="00C9759F" w:rsidP="00C9759F">
      <w:pPr>
        <w:tabs>
          <w:tab w:val="right" w:pos="8789"/>
        </w:tabs>
        <w:spacing w:line="276" w:lineRule="auto"/>
        <w:ind w:left="567"/>
        <w:rPr>
          <w:rFonts w:eastAsia="Calibri"/>
          <w:bCs/>
          <w:lang w:eastAsia="en-US"/>
        </w:rPr>
      </w:pPr>
      <w:r>
        <w:rPr>
          <w:rFonts w:eastAsia="Calibri"/>
          <w:bCs/>
          <w:lang w:eastAsia="en-US"/>
        </w:rPr>
        <w:t>javasolt intézményi t</w:t>
      </w:r>
      <w:r w:rsidRPr="00943DD9">
        <w:rPr>
          <w:rFonts w:eastAsia="Calibri"/>
          <w:bCs/>
          <w:lang w:eastAsia="en-US"/>
        </w:rPr>
        <w:t>érítési díj (étkezés nélkül</w:t>
      </w:r>
      <w:r>
        <w:rPr>
          <w:rFonts w:eastAsia="Calibri"/>
          <w:bCs/>
          <w:lang w:eastAsia="en-US"/>
        </w:rPr>
        <w:t>)</w:t>
      </w:r>
      <w:r w:rsidRPr="00943DD9">
        <w:rPr>
          <w:rFonts w:eastAsia="Calibri"/>
          <w:bCs/>
          <w:lang w:eastAsia="en-US"/>
        </w:rPr>
        <w:t xml:space="preserve">: </w:t>
      </w:r>
      <w:r w:rsidRPr="00943DD9">
        <w:rPr>
          <w:rFonts w:eastAsia="Calibri"/>
          <w:bCs/>
          <w:lang w:eastAsia="en-US"/>
        </w:rPr>
        <w:tab/>
      </w:r>
      <w:r>
        <w:rPr>
          <w:rFonts w:eastAsia="Calibri"/>
          <w:bCs/>
          <w:lang w:eastAsia="en-US"/>
        </w:rPr>
        <w:t>2</w:t>
      </w:r>
      <w:r w:rsidRPr="00943DD9">
        <w:rPr>
          <w:rFonts w:eastAsia="Calibri"/>
          <w:bCs/>
          <w:lang w:eastAsia="en-US"/>
        </w:rPr>
        <w:t>00,- Ft/fő/nap</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400 %</w:t>
      </w:r>
    </w:p>
    <w:p w:rsidR="00C9759F" w:rsidRPr="00943DD9" w:rsidRDefault="00C9759F" w:rsidP="00C9759F">
      <w:pPr>
        <w:tabs>
          <w:tab w:val="right" w:pos="7938"/>
        </w:tabs>
        <w:spacing w:line="276" w:lineRule="auto"/>
        <w:ind w:left="1134"/>
        <w:rPr>
          <w:rFonts w:eastAsia="Calibri"/>
          <w:b/>
          <w:lang w:eastAsia="en-US"/>
        </w:rPr>
      </w:pPr>
    </w:p>
    <w:p w:rsidR="00C9759F" w:rsidRPr="00943DD9" w:rsidRDefault="00C9759F" w:rsidP="00C9759F">
      <w:pPr>
        <w:tabs>
          <w:tab w:val="right" w:pos="7938"/>
        </w:tabs>
        <w:spacing w:line="276" w:lineRule="auto"/>
        <w:ind w:left="142"/>
        <w:rPr>
          <w:rFonts w:eastAsia="Calibri"/>
          <w:b/>
          <w:lang w:eastAsia="en-US"/>
        </w:rPr>
      </w:pPr>
      <w:proofErr w:type="spellStart"/>
      <w:r w:rsidRPr="00943DD9">
        <w:rPr>
          <w:rFonts w:eastAsia="Calibri"/>
          <w:b/>
          <w:lang w:eastAsia="en-US"/>
        </w:rPr>
        <w:t>Demens</w:t>
      </w:r>
      <w:proofErr w:type="spellEnd"/>
      <w:r w:rsidRPr="00943DD9">
        <w:rPr>
          <w:rFonts w:eastAsia="Calibri"/>
          <w:b/>
          <w:lang w:eastAsia="en-US"/>
        </w:rPr>
        <w:t xml:space="preserve"> személyek nappali ellátása</w:t>
      </w:r>
      <w:r>
        <w:rPr>
          <w:rFonts w:eastAsia="Calibri"/>
          <w:b/>
          <w:lang w:eastAsia="en-US"/>
        </w:rPr>
        <w:t xml:space="preserve"> </w:t>
      </w:r>
      <w:r w:rsidRPr="00553AAB">
        <w:rPr>
          <w:rFonts w:eastAsia="Calibri"/>
          <w:lang w:eastAsia="en-US"/>
        </w:rPr>
        <w:t>(</w:t>
      </w:r>
      <w:r>
        <w:rPr>
          <w:rFonts w:eastAsia="Calibri"/>
          <w:lang w:eastAsia="en-US"/>
        </w:rPr>
        <w:t xml:space="preserve">az </w:t>
      </w:r>
      <w:r w:rsidRPr="00553AAB">
        <w:rPr>
          <w:rFonts w:eastAsia="Calibri"/>
          <w:lang w:eastAsia="en-US"/>
        </w:rPr>
        <w:t>ellátást igénybe</w:t>
      </w:r>
      <w:r>
        <w:rPr>
          <w:rFonts w:eastAsia="Calibri"/>
          <w:lang w:eastAsia="en-US"/>
        </w:rPr>
        <w:t xml:space="preserve"> </w:t>
      </w:r>
      <w:r w:rsidRPr="00553AAB">
        <w:rPr>
          <w:rFonts w:eastAsia="Calibri"/>
          <w:lang w:eastAsia="en-US"/>
        </w:rPr>
        <w:t>vevők száma:</w:t>
      </w:r>
      <w:r>
        <w:rPr>
          <w:rFonts w:eastAsia="Calibri"/>
          <w:lang w:eastAsia="en-US"/>
        </w:rPr>
        <w:t>4 fő)</w:t>
      </w:r>
      <w:r w:rsidRPr="00553AAB">
        <w:rPr>
          <w:rFonts w:eastAsia="Calibri"/>
          <w:lang w:eastAsia="en-US"/>
        </w:rPr>
        <w:t>:</w:t>
      </w:r>
    </w:p>
    <w:p w:rsidR="00C9759F" w:rsidRPr="00197182" w:rsidRDefault="00C9759F" w:rsidP="00C9759F">
      <w:pPr>
        <w:tabs>
          <w:tab w:val="right" w:pos="8789"/>
        </w:tabs>
        <w:spacing w:line="276" w:lineRule="auto"/>
        <w:ind w:left="567"/>
        <w:rPr>
          <w:rFonts w:eastAsia="Calibri"/>
          <w:bCs/>
          <w:lang w:eastAsia="en-US"/>
        </w:rPr>
      </w:pPr>
      <w:r w:rsidRPr="00197182">
        <w:rPr>
          <w:rFonts w:eastAsia="Calibri"/>
          <w:bCs/>
          <w:lang w:eastAsia="en-US"/>
        </w:rPr>
        <w:t>1 napra jutó szolgáltatási önköltség:</w:t>
      </w:r>
      <w:r w:rsidRPr="00197182">
        <w:rPr>
          <w:rFonts w:eastAsia="Calibri"/>
          <w:bCs/>
          <w:lang w:eastAsia="en-US"/>
        </w:rPr>
        <w:tab/>
        <w:t>4.890,- Ft/fő/nap</w:t>
      </w:r>
    </w:p>
    <w:p w:rsidR="00C9759F" w:rsidRPr="00197182" w:rsidRDefault="00C9759F" w:rsidP="00C9759F">
      <w:pPr>
        <w:tabs>
          <w:tab w:val="right" w:pos="8789"/>
        </w:tabs>
        <w:spacing w:line="276" w:lineRule="auto"/>
        <w:ind w:left="567"/>
        <w:rPr>
          <w:rFonts w:eastAsia="Calibri"/>
          <w:bCs/>
          <w:lang w:eastAsia="en-US"/>
        </w:rPr>
      </w:pPr>
      <w:r>
        <w:rPr>
          <w:rFonts w:eastAsia="Calibri"/>
          <w:bCs/>
          <w:lang w:eastAsia="en-US"/>
        </w:rPr>
        <w:t>j</w:t>
      </w:r>
      <w:r w:rsidRPr="00197182">
        <w:rPr>
          <w:rFonts w:eastAsia="Calibri"/>
          <w:bCs/>
          <w:lang w:eastAsia="en-US"/>
        </w:rPr>
        <w:t>elenlegi intézményi térítési díj (étkezéssel):</w:t>
      </w:r>
      <w:r w:rsidRPr="00197182">
        <w:rPr>
          <w:rFonts w:eastAsia="Calibri"/>
          <w:bCs/>
          <w:lang w:eastAsia="en-US"/>
        </w:rPr>
        <w:tab/>
        <w:t>770,- Ft/fő/nap</w:t>
      </w:r>
    </w:p>
    <w:p w:rsidR="00C9759F" w:rsidRDefault="00C9759F" w:rsidP="00C9759F">
      <w:pPr>
        <w:tabs>
          <w:tab w:val="right" w:pos="8789"/>
        </w:tabs>
        <w:spacing w:line="276" w:lineRule="auto"/>
        <w:ind w:left="567"/>
        <w:rPr>
          <w:rFonts w:eastAsia="Calibri"/>
          <w:bCs/>
          <w:lang w:eastAsia="en-US"/>
        </w:rPr>
      </w:pPr>
      <w:r>
        <w:rPr>
          <w:rFonts w:eastAsia="Calibri"/>
          <w:bCs/>
          <w:lang w:eastAsia="en-US"/>
        </w:rPr>
        <w:t>j</w:t>
      </w:r>
      <w:r w:rsidRPr="00197182">
        <w:rPr>
          <w:rFonts w:eastAsia="Calibri"/>
          <w:bCs/>
          <w:lang w:eastAsia="en-US"/>
        </w:rPr>
        <w:t>avasolt intézményi térítési díj (étkezéssel):</w:t>
      </w:r>
      <w:r w:rsidRPr="00197182">
        <w:rPr>
          <w:rFonts w:eastAsia="Calibri"/>
          <w:bCs/>
          <w:lang w:eastAsia="en-US"/>
        </w:rPr>
        <w:tab/>
      </w:r>
      <w:r>
        <w:rPr>
          <w:rFonts w:eastAsia="Calibri"/>
          <w:bCs/>
          <w:lang w:eastAsia="en-US"/>
        </w:rPr>
        <w:t>1.0</w:t>
      </w:r>
      <w:r w:rsidRPr="00197182">
        <w:rPr>
          <w:rFonts w:eastAsia="Calibri"/>
          <w:bCs/>
          <w:lang w:eastAsia="en-US"/>
        </w:rPr>
        <w:t>30,- Ft/fő/nap</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34 %</w:t>
      </w:r>
    </w:p>
    <w:p w:rsidR="00C9759F" w:rsidRPr="00943DD9" w:rsidRDefault="00C9759F" w:rsidP="00C9759F">
      <w:pPr>
        <w:spacing w:before="120" w:line="276" w:lineRule="auto"/>
        <w:rPr>
          <w:rFonts w:eastAsia="Calibri"/>
          <w:lang w:eastAsia="en-US"/>
        </w:rPr>
      </w:pPr>
      <w:r w:rsidRPr="00943DD9">
        <w:rPr>
          <w:rFonts w:eastAsia="Calibri"/>
          <w:b/>
          <w:lang w:eastAsia="en-US"/>
        </w:rPr>
        <w:t>3. Szociális étkeztetés</w:t>
      </w:r>
      <w:r>
        <w:rPr>
          <w:rFonts w:eastAsia="Calibri"/>
          <w:b/>
          <w:lang w:eastAsia="en-US"/>
        </w:rPr>
        <w:t xml:space="preserve"> </w:t>
      </w:r>
      <w:r w:rsidRPr="00553AAB">
        <w:rPr>
          <w:rFonts w:eastAsia="Calibri"/>
          <w:lang w:eastAsia="en-US"/>
        </w:rPr>
        <w:t>(</w:t>
      </w:r>
      <w:r>
        <w:rPr>
          <w:rFonts w:eastAsia="Calibri"/>
          <w:lang w:eastAsia="en-US"/>
        </w:rPr>
        <w:t xml:space="preserve">az </w:t>
      </w:r>
      <w:r w:rsidRPr="00553AAB">
        <w:rPr>
          <w:rFonts w:eastAsia="Calibri"/>
          <w:lang w:eastAsia="en-US"/>
        </w:rPr>
        <w:t>ellátást igénybe</w:t>
      </w:r>
      <w:r>
        <w:rPr>
          <w:rFonts w:eastAsia="Calibri"/>
          <w:lang w:eastAsia="en-US"/>
        </w:rPr>
        <w:t xml:space="preserve"> </w:t>
      </w:r>
      <w:r w:rsidRPr="00553AAB">
        <w:rPr>
          <w:rFonts w:eastAsia="Calibri"/>
          <w:lang w:eastAsia="en-US"/>
        </w:rPr>
        <w:t>vevők száma:</w:t>
      </w:r>
      <w:r>
        <w:rPr>
          <w:rFonts w:eastAsia="Calibri"/>
          <w:lang w:eastAsia="en-US"/>
        </w:rPr>
        <w:t xml:space="preserve"> 280 fő)</w:t>
      </w:r>
      <w:r w:rsidRPr="00553AAB">
        <w:rPr>
          <w:rFonts w:eastAsia="Calibri"/>
          <w:lang w:eastAsia="en-US"/>
        </w:rPr>
        <w:t>:</w:t>
      </w:r>
    </w:p>
    <w:p w:rsidR="00C9759F" w:rsidRPr="007225A2" w:rsidRDefault="00C9759F" w:rsidP="00C9759F">
      <w:pPr>
        <w:tabs>
          <w:tab w:val="left" w:pos="567"/>
          <w:tab w:val="right" w:pos="8789"/>
        </w:tabs>
        <w:spacing w:line="276" w:lineRule="auto"/>
        <w:rPr>
          <w:rFonts w:eastAsia="Calibri"/>
          <w:bCs/>
          <w:lang w:eastAsia="en-US"/>
        </w:rPr>
      </w:pPr>
      <w:r w:rsidRPr="00197182">
        <w:rPr>
          <w:rFonts w:eastAsia="Calibri"/>
          <w:bCs/>
          <w:lang w:eastAsia="en-US"/>
        </w:rPr>
        <w:tab/>
        <w:t>1 napra jutó szolgáltatási önköltség:</w:t>
      </w:r>
      <w:r w:rsidRPr="00197182">
        <w:rPr>
          <w:rFonts w:eastAsia="Calibri"/>
          <w:bCs/>
          <w:lang w:eastAsia="en-US"/>
        </w:rPr>
        <w:tab/>
        <w:t>830,- Ft/fő</w:t>
      </w:r>
      <w:r w:rsidRPr="007225A2">
        <w:rPr>
          <w:rFonts w:eastAsia="Calibri"/>
          <w:bCs/>
          <w:lang w:eastAsia="en-US"/>
        </w:rPr>
        <w:t>/nap</w:t>
      </w:r>
    </w:p>
    <w:p w:rsidR="00C9759F" w:rsidRPr="007225A2" w:rsidRDefault="00C9759F" w:rsidP="00C9759F">
      <w:pPr>
        <w:tabs>
          <w:tab w:val="left" w:pos="567"/>
          <w:tab w:val="right" w:pos="8789"/>
        </w:tabs>
        <w:spacing w:line="276" w:lineRule="auto"/>
        <w:ind w:left="567"/>
        <w:rPr>
          <w:rFonts w:eastAsia="Calibri"/>
          <w:bCs/>
          <w:lang w:eastAsia="en-US"/>
        </w:rPr>
      </w:pPr>
      <w:r w:rsidRPr="007225A2">
        <w:rPr>
          <w:rFonts w:eastAsia="Calibri"/>
          <w:bCs/>
          <w:lang w:eastAsia="en-US"/>
        </w:rPr>
        <w:t>jelenlegi intézményi térítési díj:</w:t>
      </w:r>
      <w:r w:rsidRPr="007225A2">
        <w:rPr>
          <w:rFonts w:eastAsia="Calibri"/>
          <w:bCs/>
          <w:lang w:eastAsia="en-US"/>
        </w:rPr>
        <w:tab/>
        <w:t>720,- Ft/fő/nap</w:t>
      </w:r>
    </w:p>
    <w:p w:rsidR="00C9759F" w:rsidRDefault="00C9759F" w:rsidP="00C9759F">
      <w:pPr>
        <w:tabs>
          <w:tab w:val="left" w:pos="567"/>
          <w:tab w:val="right" w:pos="8789"/>
        </w:tabs>
        <w:spacing w:line="276" w:lineRule="auto"/>
        <w:ind w:left="567"/>
        <w:rPr>
          <w:rFonts w:eastAsia="Calibri"/>
          <w:bCs/>
          <w:lang w:eastAsia="en-US"/>
        </w:rPr>
      </w:pPr>
      <w:r w:rsidRPr="007225A2">
        <w:rPr>
          <w:rFonts w:eastAsia="Calibri"/>
          <w:bCs/>
          <w:lang w:eastAsia="en-US"/>
        </w:rPr>
        <w:t>javasolt intézményi térítési díj:</w:t>
      </w:r>
      <w:r w:rsidRPr="007225A2">
        <w:rPr>
          <w:rFonts w:eastAsia="Calibri"/>
          <w:bCs/>
          <w:lang w:eastAsia="en-US"/>
        </w:rPr>
        <w:tab/>
        <w:t>830,- Ft/fő/nap</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15 %</w:t>
      </w:r>
    </w:p>
    <w:p w:rsidR="00C9759F" w:rsidRPr="00943DD9" w:rsidRDefault="00C9759F" w:rsidP="00C9759F">
      <w:pPr>
        <w:tabs>
          <w:tab w:val="right" w:pos="7938"/>
        </w:tabs>
        <w:spacing w:line="276" w:lineRule="auto"/>
        <w:ind w:left="1134"/>
        <w:rPr>
          <w:rFonts w:eastAsia="Calibri"/>
          <w:b/>
          <w:lang w:eastAsia="en-US"/>
        </w:rPr>
      </w:pPr>
    </w:p>
    <w:p w:rsidR="00C9759F" w:rsidRPr="00943DD9" w:rsidRDefault="00C9759F" w:rsidP="00C9759F">
      <w:pPr>
        <w:tabs>
          <w:tab w:val="right" w:pos="7938"/>
        </w:tabs>
        <w:spacing w:line="276" w:lineRule="auto"/>
        <w:ind w:left="142"/>
        <w:rPr>
          <w:rFonts w:eastAsia="Calibri"/>
          <w:b/>
          <w:lang w:eastAsia="en-US"/>
        </w:rPr>
      </w:pPr>
      <w:r w:rsidRPr="00943DD9">
        <w:rPr>
          <w:rFonts w:eastAsia="Calibri"/>
          <w:b/>
          <w:lang w:eastAsia="en-US"/>
        </w:rPr>
        <w:t>Szociális étkeztetéshez kapcsolódó szállítás:</w:t>
      </w:r>
    </w:p>
    <w:p w:rsidR="00C9759F" w:rsidRPr="00197182" w:rsidRDefault="00C9759F" w:rsidP="00C9759F">
      <w:pPr>
        <w:tabs>
          <w:tab w:val="right" w:pos="8789"/>
        </w:tabs>
        <w:spacing w:line="276" w:lineRule="auto"/>
        <w:ind w:left="567"/>
        <w:rPr>
          <w:rFonts w:eastAsia="Calibri"/>
          <w:bCs/>
          <w:lang w:eastAsia="en-US"/>
        </w:rPr>
      </w:pPr>
      <w:r>
        <w:rPr>
          <w:rFonts w:eastAsia="Calibri"/>
          <w:bCs/>
          <w:lang w:eastAsia="en-US"/>
        </w:rPr>
        <w:t xml:space="preserve">szolgáltatási </w:t>
      </w:r>
      <w:r w:rsidRPr="00197182">
        <w:rPr>
          <w:rFonts w:eastAsia="Calibri"/>
          <w:bCs/>
          <w:lang w:eastAsia="en-US"/>
        </w:rPr>
        <w:t xml:space="preserve">önköltség: </w:t>
      </w:r>
      <w:r>
        <w:rPr>
          <w:rFonts w:eastAsia="Calibri"/>
          <w:bCs/>
          <w:lang w:eastAsia="en-US"/>
        </w:rPr>
        <w:tab/>
      </w:r>
      <w:r w:rsidRPr="00197182">
        <w:rPr>
          <w:rFonts w:eastAsia="Calibri"/>
          <w:bCs/>
          <w:lang w:eastAsia="en-US"/>
        </w:rPr>
        <w:t>684,- Ft/adag</w:t>
      </w:r>
    </w:p>
    <w:p w:rsidR="00C9759F" w:rsidRPr="00197182" w:rsidRDefault="00C9759F" w:rsidP="00C9759F">
      <w:pPr>
        <w:tabs>
          <w:tab w:val="right" w:pos="8789"/>
        </w:tabs>
        <w:spacing w:line="276" w:lineRule="auto"/>
        <w:ind w:left="567"/>
        <w:rPr>
          <w:rFonts w:eastAsia="Calibri"/>
          <w:bCs/>
          <w:lang w:eastAsia="en-US"/>
        </w:rPr>
      </w:pPr>
      <w:r>
        <w:rPr>
          <w:rFonts w:eastAsia="Calibri"/>
          <w:bCs/>
          <w:lang w:eastAsia="en-US"/>
        </w:rPr>
        <w:t>jelenlegi i</w:t>
      </w:r>
      <w:r w:rsidRPr="00197182">
        <w:rPr>
          <w:rFonts w:eastAsia="Calibri"/>
          <w:bCs/>
          <w:lang w:eastAsia="en-US"/>
        </w:rPr>
        <w:t xml:space="preserve">ntézményi térítési díj: </w:t>
      </w:r>
      <w:r>
        <w:rPr>
          <w:rFonts w:eastAsia="Calibri"/>
          <w:bCs/>
          <w:lang w:eastAsia="en-US"/>
        </w:rPr>
        <w:tab/>
      </w:r>
      <w:r w:rsidRPr="00197182">
        <w:rPr>
          <w:rFonts w:eastAsia="Calibri"/>
          <w:bCs/>
          <w:lang w:eastAsia="en-US"/>
        </w:rPr>
        <w:t>310,- Ft/adag</w:t>
      </w:r>
    </w:p>
    <w:p w:rsidR="00C9759F" w:rsidRDefault="00C9759F" w:rsidP="00C9759F">
      <w:pPr>
        <w:tabs>
          <w:tab w:val="right" w:pos="8789"/>
        </w:tabs>
        <w:spacing w:line="276" w:lineRule="auto"/>
        <w:ind w:left="567"/>
        <w:rPr>
          <w:rFonts w:eastAsia="Calibri"/>
          <w:bCs/>
          <w:lang w:eastAsia="en-US"/>
        </w:rPr>
      </w:pPr>
      <w:r>
        <w:rPr>
          <w:rFonts w:eastAsia="Calibri"/>
          <w:bCs/>
          <w:lang w:eastAsia="en-US"/>
        </w:rPr>
        <w:t>javasolt i</w:t>
      </w:r>
      <w:r w:rsidRPr="00197182">
        <w:rPr>
          <w:rFonts w:eastAsia="Calibri"/>
          <w:bCs/>
          <w:lang w:eastAsia="en-US"/>
        </w:rPr>
        <w:t xml:space="preserve">ntézményi térítési díj: </w:t>
      </w:r>
      <w:r>
        <w:rPr>
          <w:rFonts w:eastAsia="Calibri"/>
          <w:bCs/>
          <w:lang w:eastAsia="en-US"/>
        </w:rPr>
        <w:tab/>
      </w:r>
      <w:r w:rsidRPr="00197182">
        <w:rPr>
          <w:rFonts w:eastAsia="Calibri"/>
          <w:bCs/>
          <w:lang w:eastAsia="en-US"/>
        </w:rPr>
        <w:t>355,- Ft/adag</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15 %</w:t>
      </w:r>
    </w:p>
    <w:p w:rsidR="00C9759F" w:rsidRPr="00943DD9" w:rsidRDefault="00C9759F" w:rsidP="00C9759F">
      <w:pPr>
        <w:tabs>
          <w:tab w:val="right" w:pos="7938"/>
        </w:tabs>
        <w:spacing w:line="276" w:lineRule="auto"/>
        <w:ind w:left="1134"/>
        <w:rPr>
          <w:rFonts w:eastAsia="Calibri"/>
          <w:b/>
          <w:lang w:eastAsia="en-US"/>
        </w:rPr>
      </w:pPr>
    </w:p>
    <w:p w:rsidR="00C9759F" w:rsidRPr="00943DD9" w:rsidRDefault="00C9759F" w:rsidP="00C9759F">
      <w:pPr>
        <w:numPr>
          <w:ilvl w:val="0"/>
          <w:numId w:val="24"/>
        </w:numPr>
        <w:tabs>
          <w:tab w:val="left" w:pos="284"/>
        </w:tabs>
        <w:spacing w:line="276" w:lineRule="auto"/>
        <w:ind w:left="426" w:hanging="426"/>
        <w:rPr>
          <w:rFonts w:eastAsia="Calibri"/>
          <w:b/>
          <w:lang w:eastAsia="en-US"/>
        </w:rPr>
      </w:pPr>
      <w:r w:rsidRPr="00943DD9">
        <w:rPr>
          <w:rFonts w:eastAsia="Calibri"/>
          <w:b/>
          <w:lang w:eastAsia="en-US"/>
        </w:rPr>
        <w:t>Házi segítségnyújtás</w:t>
      </w:r>
      <w:r>
        <w:rPr>
          <w:rFonts w:eastAsia="Calibri"/>
          <w:b/>
          <w:lang w:eastAsia="en-US"/>
        </w:rPr>
        <w:t xml:space="preserve"> (szociális segítés, személyi gondozás) </w:t>
      </w:r>
      <w:r w:rsidRPr="00553AAB">
        <w:rPr>
          <w:rFonts w:eastAsia="Calibri"/>
          <w:lang w:eastAsia="en-US"/>
        </w:rPr>
        <w:t>(</w:t>
      </w:r>
      <w:r>
        <w:rPr>
          <w:rFonts w:eastAsia="Calibri"/>
          <w:lang w:eastAsia="en-US"/>
        </w:rPr>
        <w:t xml:space="preserve">az </w:t>
      </w:r>
      <w:r w:rsidRPr="00553AAB">
        <w:rPr>
          <w:rFonts w:eastAsia="Calibri"/>
          <w:lang w:eastAsia="en-US"/>
        </w:rPr>
        <w:t>ellátást igénybe</w:t>
      </w:r>
      <w:r>
        <w:rPr>
          <w:rFonts w:eastAsia="Calibri"/>
          <w:lang w:eastAsia="en-US"/>
        </w:rPr>
        <w:t xml:space="preserve"> </w:t>
      </w:r>
      <w:r w:rsidRPr="00553AAB">
        <w:rPr>
          <w:rFonts w:eastAsia="Calibri"/>
          <w:lang w:eastAsia="en-US"/>
        </w:rPr>
        <w:t>vevők száma:</w:t>
      </w:r>
      <w:r>
        <w:rPr>
          <w:rFonts w:eastAsia="Calibri"/>
          <w:lang w:eastAsia="en-US"/>
        </w:rPr>
        <w:t xml:space="preserve"> 87 fő)</w:t>
      </w:r>
      <w:r w:rsidRPr="00553AAB">
        <w:rPr>
          <w:rFonts w:eastAsia="Calibri"/>
          <w:lang w:eastAsia="en-US"/>
        </w:rPr>
        <w:t>:</w:t>
      </w:r>
    </w:p>
    <w:p w:rsidR="00C9759F" w:rsidRPr="00E811ED" w:rsidRDefault="00C9759F" w:rsidP="00C9759F">
      <w:pPr>
        <w:tabs>
          <w:tab w:val="left" w:pos="567"/>
          <w:tab w:val="right" w:pos="8789"/>
        </w:tabs>
        <w:spacing w:line="276" w:lineRule="auto"/>
        <w:rPr>
          <w:rFonts w:eastAsia="Calibri"/>
          <w:bCs/>
          <w:lang w:eastAsia="en-US"/>
        </w:rPr>
      </w:pPr>
      <w:r w:rsidRPr="00E811ED">
        <w:rPr>
          <w:rFonts w:eastAsia="Calibri"/>
          <w:bCs/>
          <w:lang w:eastAsia="en-US"/>
        </w:rPr>
        <w:tab/>
        <w:t>1 gondozási órára jutó szolgáltatási önköltség:</w:t>
      </w:r>
      <w:r w:rsidRPr="00E811ED">
        <w:rPr>
          <w:rFonts w:eastAsia="Calibri"/>
          <w:bCs/>
          <w:lang w:eastAsia="en-US"/>
        </w:rPr>
        <w:tab/>
        <w:t>3.550,- Ft/fő/óra</w:t>
      </w:r>
    </w:p>
    <w:p w:rsidR="00C9759F" w:rsidRPr="00E811ED" w:rsidRDefault="00C9759F" w:rsidP="00C9759F">
      <w:pPr>
        <w:tabs>
          <w:tab w:val="left" w:pos="567"/>
          <w:tab w:val="right" w:pos="8789"/>
        </w:tabs>
        <w:spacing w:line="276" w:lineRule="auto"/>
        <w:ind w:left="284"/>
        <w:rPr>
          <w:rFonts w:eastAsia="Calibri"/>
          <w:bCs/>
          <w:lang w:eastAsia="en-US"/>
        </w:rPr>
      </w:pPr>
      <w:r w:rsidRPr="00E811ED">
        <w:rPr>
          <w:rFonts w:eastAsia="Calibri"/>
          <w:bCs/>
          <w:lang w:eastAsia="en-US"/>
        </w:rPr>
        <w:tab/>
        <w:t xml:space="preserve">jelenlegi intézményi térítési díj: </w:t>
      </w:r>
      <w:r w:rsidRPr="00E811ED">
        <w:rPr>
          <w:rFonts w:eastAsia="Calibri"/>
          <w:bCs/>
          <w:lang w:eastAsia="en-US"/>
        </w:rPr>
        <w:tab/>
        <w:t>815,- Ft/fő/óra</w:t>
      </w:r>
    </w:p>
    <w:p w:rsidR="00C9759F" w:rsidRDefault="00C9759F" w:rsidP="00C9759F">
      <w:pPr>
        <w:tabs>
          <w:tab w:val="left" w:pos="567"/>
          <w:tab w:val="right" w:pos="8789"/>
        </w:tabs>
        <w:spacing w:line="276" w:lineRule="auto"/>
        <w:ind w:left="284"/>
        <w:rPr>
          <w:rFonts w:eastAsia="Calibri"/>
          <w:bCs/>
          <w:lang w:eastAsia="en-US"/>
        </w:rPr>
      </w:pPr>
      <w:r w:rsidRPr="00E811ED">
        <w:rPr>
          <w:rFonts w:eastAsia="Calibri"/>
          <w:bCs/>
          <w:lang w:eastAsia="en-US"/>
        </w:rPr>
        <w:tab/>
        <w:t>javasolt intézményi térítési díj:</w:t>
      </w:r>
      <w:r w:rsidRPr="00E811ED">
        <w:rPr>
          <w:rFonts w:eastAsia="Calibri"/>
          <w:bCs/>
          <w:lang w:eastAsia="en-US"/>
        </w:rPr>
        <w:tab/>
      </w:r>
      <w:r>
        <w:rPr>
          <w:rFonts w:eastAsia="Calibri"/>
          <w:bCs/>
          <w:lang w:eastAsia="en-US"/>
        </w:rPr>
        <w:t>1.500</w:t>
      </w:r>
      <w:r w:rsidRPr="00E811ED">
        <w:rPr>
          <w:rFonts w:eastAsia="Calibri"/>
          <w:bCs/>
          <w:lang w:eastAsia="en-US"/>
        </w:rPr>
        <w:t>,- Ft/fő/óra</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84 %</w:t>
      </w:r>
    </w:p>
    <w:p w:rsidR="00C9759F" w:rsidRPr="00943DD9" w:rsidRDefault="00C9759F" w:rsidP="00C9759F">
      <w:pPr>
        <w:tabs>
          <w:tab w:val="right" w:pos="7938"/>
        </w:tabs>
        <w:spacing w:line="276" w:lineRule="auto"/>
        <w:ind w:left="1134"/>
        <w:rPr>
          <w:rFonts w:eastAsia="Calibri"/>
          <w:b/>
          <w:lang w:eastAsia="en-US"/>
        </w:rPr>
      </w:pPr>
    </w:p>
    <w:p w:rsidR="00C9759F" w:rsidRPr="00943DD9" w:rsidRDefault="00C9759F" w:rsidP="00C9759F">
      <w:pPr>
        <w:spacing w:line="276" w:lineRule="auto"/>
        <w:rPr>
          <w:rFonts w:eastAsia="Calibri"/>
          <w:lang w:eastAsia="en-US"/>
        </w:rPr>
      </w:pPr>
      <w:r w:rsidRPr="00943DD9">
        <w:rPr>
          <w:rFonts w:eastAsia="Calibri"/>
          <w:b/>
          <w:lang w:eastAsia="en-US"/>
        </w:rPr>
        <w:t>5. Jelzőrendszeres házi segítségnyújtás</w:t>
      </w:r>
      <w:r>
        <w:rPr>
          <w:rFonts w:eastAsia="Calibri"/>
          <w:b/>
          <w:lang w:eastAsia="en-US"/>
        </w:rPr>
        <w:t xml:space="preserve"> </w:t>
      </w:r>
      <w:r w:rsidRPr="00553AAB">
        <w:rPr>
          <w:rFonts w:eastAsia="Calibri"/>
          <w:lang w:eastAsia="en-US"/>
        </w:rPr>
        <w:t>(</w:t>
      </w:r>
      <w:r>
        <w:rPr>
          <w:rFonts w:eastAsia="Calibri"/>
          <w:lang w:eastAsia="en-US"/>
        </w:rPr>
        <w:t xml:space="preserve">az </w:t>
      </w:r>
      <w:r w:rsidRPr="00553AAB">
        <w:rPr>
          <w:rFonts w:eastAsia="Calibri"/>
          <w:lang w:eastAsia="en-US"/>
        </w:rPr>
        <w:t>ellátást igénybe</w:t>
      </w:r>
      <w:r>
        <w:rPr>
          <w:rFonts w:eastAsia="Calibri"/>
          <w:lang w:eastAsia="en-US"/>
        </w:rPr>
        <w:t xml:space="preserve"> </w:t>
      </w:r>
      <w:r w:rsidRPr="00553AAB">
        <w:rPr>
          <w:rFonts w:eastAsia="Calibri"/>
          <w:lang w:eastAsia="en-US"/>
        </w:rPr>
        <w:t>vevők száma:</w:t>
      </w:r>
      <w:r>
        <w:rPr>
          <w:rFonts w:eastAsia="Calibri"/>
          <w:lang w:eastAsia="en-US"/>
        </w:rPr>
        <w:t xml:space="preserve"> 110 fő)</w:t>
      </w:r>
      <w:r w:rsidRPr="00943DD9">
        <w:rPr>
          <w:rFonts w:eastAsia="Calibri"/>
          <w:lang w:eastAsia="en-US"/>
        </w:rPr>
        <w:t>:</w:t>
      </w:r>
    </w:p>
    <w:p w:rsidR="00C9759F" w:rsidRPr="00E811ED" w:rsidRDefault="00C9759F" w:rsidP="00C9759F">
      <w:pPr>
        <w:tabs>
          <w:tab w:val="left" w:pos="567"/>
          <w:tab w:val="right" w:pos="8789"/>
        </w:tabs>
        <w:spacing w:line="276" w:lineRule="auto"/>
        <w:rPr>
          <w:rFonts w:eastAsia="Calibri"/>
          <w:bCs/>
          <w:lang w:eastAsia="en-US"/>
        </w:rPr>
      </w:pPr>
      <w:r w:rsidRPr="00E811ED">
        <w:rPr>
          <w:rFonts w:eastAsia="Calibri"/>
          <w:bCs/>
          <w:lang w:eastAsia="en-US"/>
        </w:rPr>
        <w:tab/>
        <w:t>1 napra jutó szolgáltatási önköltség:</w:t>
      </w:r>
      <w:r w:rsidRPr="00E811ED">
        <w:rPr>
          <w:rFonts w:eastAsia="Calibri"/>
          <w:bCs/>
          <w:lang w:eastAsia="en-US"/>
        </w:rPr>
        <w:tab/>
        <w:t>340,- Ft/fő/nap</w:t>
      </w:r>
    </w:p>
    <w:p w:rsidR="00C9759F" w:rsidRPr="00E811ED" w:rsidRDefault="00C9759F" w:rsidP="00C9759F">
      <w:pPr>
        <w:tabs>
          <w:tab w:val="right" w:pos="8789"/>
        </w:tabs>
        <w:spacing w:line="276" w:lineRule="auto"/>
        <w:ind w:left="567"/>
        <w:rPr>
          <w:rFonts w:eastAsia="Calibri"/>
          <w:bCs/>
          <w:lang w:eastAsia="en-US"/>
        </w:rPr>
      </w:pPr>
      <w:r w:rsidRPr="00E811ED">
        <w:rPr>
          <w:rFonts w:eastAsia="Calibri"/>
          <w:bCs/>
          <w:lang w:eastAsia="en-US"/>
        </w:rPr>
        <w:t xml:space="preserve">jelenlegi intézményi térítési díj: </w:t>
      </w:r>
      <w:r w:rsidRPr="00E811ED">
        <w:rPr>
          <w:rFonts w:eastAsia="Calibri"/>
          <w:bCs/>
          <w:lang w:eastAsia="en-US"/>
        </w:rPr>
        <w:tab/>
        <w:t>130,- Ft/fő/nap</w:t>
      </w:r>
    </w:p>
    <w:p w:rsidR="00C9759F" w:rsidRDefault="00C9759F" w:rsidP="00C9759F">
      <w:pPr>
        <w:tabs>
          <w:tab w:val="right" w:pos="8789"/>
        </w:tabs>
        <w:spacing w:line="276" w:lineRule="auto"/>
        <w:ind w:left="567"/>
        <w:rPr>
          <w:rFonts w:eastAsia="Calibri"/>
          <w:bCs/>
          <w:lang w:eastAsia="en-US"/>
        </w:rPr>
      </w:pPr>
      <w:r w:rsidRPr="00E811ED">
        <w:rPr>
          <w:rFonts w:eastAsia="Calibri"/>
          <w:bCs/>
          <w:lang w:eastAsia="en-US"/>
        </w:rPr>
        <w:t xml:space="preserve">javasolt intézményi térítési díj: </w:t>
      </w:r>
      <w:r w:rsidRPr="00E811ED">
        <w:rPr>
          <w:rFonts w:eastAsia="Calibri"/>
          <w:bCs/>
          <w:lang w:eastAsia="en-US"/>
        </w:rPr>
        <w:tab/>
        <w:t>150,- Ft/fő/nap</w:t>
      </w:r>
    </w:p>
    <w:p w:rsidR="003E7FF1" w:rsidRPr="00B4207D" w:rsidRDefault="003E7FF1" w:rsidP="003E7FF1">
      <w:pPr>
        <w:tabs>
          <w:tab w:val="right" w:pos="8789"/>
        </w:tabs>
        <w:spacing w:after="120"/>
        <w:ind w:firstLine="567"/>
        <w:rPr>
          <w:rFonts w:eastAsia="Calibri"/>
          <w:lang w:eastAsia="en-US"/>
        </w:rPr>
      </w:pPr>
      <w:r>
        <w:rPr>
          <w:rFonts w:eastAsia="Calibri"/>
          <w:lang w:eastAsia="en-US"/>
        </w:rPr>
        <w:t>díjemelés mértéke:</w:t>
      </w:r>
      <w:r>
        <w:rPr>
          <w:rFonts w:eastAsia="Calibri"/>
          <w:lang w:eastAsia="en-US"/>
        </w:rPr>
        <w:tab/>
        <w:t>~ 15 %</w:t>
      </w:r>
    </w:p>
    <w:p w:rsidR="003E7FF1" w:rsidRPr="00E811ED" w:rsidRDefault="003E7FF1" w:rsidP="00C9759F">
      <w:pPr>
        <w:tabs>
          <w:tab w:val="right" w:pos="8789"/>
        </w:tabs>
        <w:spacing w:line="276" w:lineRule="auto"/>
        <w:ind w:left="567"/>
        <w:rPr>
          <w:rFonts w:eastAsia="Calibri"/>
          <w:bCs/>
          <w:lang w:eastAsia="en-US"/>
        </w:rPr>
      </w:pPr>
    </w:p>
    <w:p w:rsidR="00D33F40" w:rsidRPr="00AB35AE" w:rsidRDefault="002B643E" w:rsidP="00201DF6">
      <w:pPr>
        <w:spacing w:before="120"/>
        <w:jc w:val="both"/>
        <w:outlineLvl w:val="0"/>
      </w:pPr>
      <w:r w:rsidRPr="00AB35AE">
        <w:t xml:space="preserve">Ezen javaslatok alapján </w:t>
      </w:r>
      <w:r w:rsidR="00B275D7" w:rsidRPr="00AB35AE">
        <w:t>kész</w:t>
      </w:r>
      <w:r w:rsidR="00857A96" w:rsidRPr="00AB35AE">
        <w:t>ült</w:t>
      </w:r>
      <w:r w:rsidR="00B275D7" w:rsidRPr="00AB35AE">
        <w:t xml:space="preserve"> el</w:t>
      </w:r>
      <w:r w:rsidR="00D61D7C" w:rsidRPr="00AB35AE">
        <w:t xml:space="preserve"> a</w:t>
      </w:r>
      <w:r w:rsidR="001049E8" w:rsidRPr="00AB35AE">
        <w:t xml:space="preserve"> </w:t>
      </w:r>
      <w:r w:rsidR="00B275D7" w:rsidRPr="00AB35AE">
        <w:t>kistérségi rendeletet módosító</w:t>
      </w:r>
      <w:r w:rsidRPr="00AB35AE">
        <w:t xml:space="preserve"> rendelettervezet</w:t>
      </w:r>
      <w:r w:rsidR="00857A96" w:rsidRPr="00AB35AE">
        <w:t>.</w:t>
      </w:r>
      <w:r w:rsidR="00D33F40" w:rsidRPr="00AB35AE">
        <w:t xml:space="preserve"> A rendelettervezet elfogadása esetén a térítési díjakat módosító rendelkezések 202</w:t>
      </w:r>
      <w:r w:rsidR="003E7FF1">
        <w:t>5</w:t>
      </w:r>
      <w:r w:rsidR="00D33F40" w:rsidRPr="00AB35AE">
        <w:t xml:space="preserve">. </w:t>
      </w:r>
      <w:r w:rsidR="00525D50" w:rsidRPr="00AB35AE">
        <w:t>jú</w:t>
      </w:r>
      <w:r w:rsidR="00844B3B" w:rsidRPr="00AB35AE">
        <w:t>l</w:t>
      </w:r>
      <w:r w:rsidR="00525D50" w:rsidRPr="00AB35AE">
        <w:t xml:space="preserve">ius </w:t>
      </w:r>
      <w:r w:rsidR="00201DF6">
        <w:t>1-jén lépnek hatályba.</w:t>
      </w:r>
    </w:p>
    <w:p w:rsidR="00FA5859" w:rsidRPr="00201DF6" w:rsidRDefault="00FA5859" w:rsidP="00201DF6">
      <w:pPr>
        <w:spacing w:before="120"/>
        <w:jc w:val="both"/>
        <w:outlineLvl w:val="0"/>
        <w:rPr>
          <w:bCs/>
        </w:rPr>
      </w:pPr>
      <w:r w:rsidRPr="00AB35AE">
        <w:lastRenderedPageBreak/>
        <w:t xml:space="preserve">A </w:t>
      </w:r>
      <w:r w:rsidR="00B275D7" w:rsidRPr="00AB35AE">
        <w:t>CTKT</w:t>
      </w:r>
      <w:r w:rsidRPr="00AB35AE">
        <w:t xml:space="preserve"> </w:t>
      </w:r>
      <w:r w:rsidR="00B275D7" w:rsidRPr="00AB35AE">
        <w:t>Társulási T</w:t>
      </w:r>
      <w:r w:rsidRPr="00AB35AE">
        <w:t>anácsának támogató döntését követően a társult önkormányzatok képviselő testületei is elfogadásra javasolták a rendelettervezetet a jogalkotásra kijelölt önkormányzat számára a</w:t>
      </w:r>
      <w:r w:rsidR="00E622F3" w:rsidRPr="00AB35AE">
        <w:t xml:space="preserve"> következő táblázatban rögzített</w:t>
      </w:r>
      <w:r w:rsidRPr="00AB35AE">
        <w:t xml:space="preserve"> döntéseikkel:</w:t>
      </w:r>
    </w:p>
    <w:tbl>
      <w:tblPr>
        <w:tblpPr w:leftFromText="141" w:rightFromText="141" w:vertAnchor="text" w:horzAnchor="margin" w:tblpXSpec="center" w:tblpY="443"/>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7116"/>
      </w:tblGrid>
      <w:tr w:rsidR="00FA5859" w:rsidRPr="00AB35AE" w:rsidTr="00201DF6">
        <w:trPr>
          <w:trHeight w:val="274"/>
        </w:trPr>
        <w:tc>
          <w:tcPr>
            <w:tcW w:w="1951" w:type="dxa"/>
            <w:shd w:val="clear" w:color="auto" w:fill="auto"/>
          </w:tcPr>
          <w:p w:rsidR="00FA5859" w:rsidRPr="00AB35AE" w:rsidRDefault="00FA5859" w:rsidP="00A7207E">
            <w:pPr>
              <w:jc w:val="center"/>
              <w:rPr>
                <w:b/>
              </w:rPr>
            </w:pPr>
            <w:r w:rsidRPr="00AB35AE">
              <w:rPr>
                <w:b/>
              </w:rPr>
              <w:t>Település</w:t>
            </w:r>
          </w:p>
        </w:tc>
        <w:tc>
          <w:tcPr>
            <w:tcW w:w="7116" w:type="dxa"/>
            <w:shd w:val="clear" w:color="auto" w:fill="auto"/>
          </w:tcPr>
          <w:p w:rsidR="00FA5859" w:rsidRPr="00AB35AE" w:rsidRDefault="00FA5859" w:rsidP="00A7207E">
            <w:pPr>
              <w:tabs>
                <w:tab w:val="left" w:pos="6708"/>
              </w:tabs>
              <w:jc w:val="center"/>
              <w:rPr>
                <w:b/>
              </w:rPr>
            </w:pPr>
            <w:r w:rsidRPr="00AB35AE">
              <w:rPr>
                <w:b/>
              </w:rPr>
              <w:t>Határozat szám</w:t>
            </w:r>
          </w:p>
        </w:tc>
      </w:tr>
      <w:tr w:rsidR="00FA5859" w:rsidRPr="00AB35AE" w:rsidTr="00201DF6">
        <w:trPr>
          <w:trHeight w:val="269"/>
        </w:trPr>
        <w:tc>
          <w:tcPr>
            <w:tcW w:w="1951" w:type="dxa"/>
            <w:shd w:val="clear" w:color="auto" w:fill="auto"/>
          </w:tcPr>
          <w:p w:rsidR="00FA5859" w:rsidRPr="00FD0210" w:rsidRDefault="00FA5859" w:rsidP="00A7207E">
            <w:pPr>
              <w:rPr>
                <w:highlight w:val="yellow"/>
              </w:rPr>
            </w:pPr>
            <w:r w:rsidRPr="00271687">
              <w:t>Abony</w:t>
            </w:r>
          </w:p>
        </w:tc>
        <w:tc>
          <w:tcPr>
            <w:tcW w:w="7116" w:type="dxa"/>
            <w:shd w:val="clear" w:color="auto" w:fill="auto"/>
          </w:tcPr>
          <w:p w:rsidR="00FA5859" w:rsidRPr="00AB35AE" w:rsidRDefault="00150A7E" w:rsidP="006F0657">
            <w:pPr>
              <w:jc w:val="center"/>
            </w:pPr>
            <w:r w:rsidRPr="00AB35AE">
              <w:t>8</w:t>
            </w:r>
            <w:r w:rsidR="00271687">
              <w:t>5</w:t>
            </w:r>
            <w:r w:rsidR="00FA5859" w:rsidRPr="00AB35AE">
              <w:t>/20</w:t>
            </w:r>
            <w:r w:rsidR="00810B9D" w:rsidRPr="00AB35AE">
              <w:t>2</w:t>
            </w:r>
            <w:r w:rsidR="00271687">
              <w:t>5</w:t>
            </w:r>
            <w:r w:rsidR="00FA5859" w:rsidRPr="00AB35AE">
              <w:t>. (</w:t>
            </w:r>
            <w:r w:rsidR="005533F7" w:rsidRPr="00AB35AE">
              <w:t>V</w:t>
            </w:r>
            <w:r w:rsidR="00234919" w:rsidRPr="00AB35AE">
              <w:t>.</w:t>
            </w:r>
            <w:r w:rsidR="00C70974" w:rsidRPr="00AB35AE">
              <w:t xml:space="preserve"> </w:t>
            </w:r>
            <w:r w:rsidR="00271687">
              <w:t>29</w:t>
            </w:r>
            <w:r w:rsidR="00FA5859" w:rsidRPr="00AB35AE">
              <w:t xml:space="preserve">.) számú </w:t>
            </w:r>
            <w:r w:rsidR="00234919" w:rsidRPr="00AB35AE">
              <w:t>K</w:t>
            </w:r>
            <w:r w:rsidR="00FA5859" w:rsidRPr="00AB35AE">
              <w:t>épviselő-testületi határozat</w:t>
            </w:r>
          </w:p>
        </w:tc>
      </w:tr>
      <w:tr w:rsidR="00FA5859" w:rsidRPr="00AB35AE" w:rsidTr="00201DF6">
        <w:trPr>
          <w:trHeight w:val="273"/>
        </w:trPr>
        <w:tc>
          <w:tcPr>
            <w:tcW w:w="1951" w:type="dxa"/>
            <w:shd w:val="clear" w:color="auto" w:fill="auto"/>
          </w:tcPr>
          <w:p w:rsidR="00FA5859" w:rsidRPr="00FD0210" w:rsidRDefault="00FA5859" w:rsidP="00A7207E">
            <w:pPr>
              <w:rPr>
                <w:highlight w:val="yellow"/>
              </w:rPr>
            </w:pPr>
            <w:r w:rsidRPr="0042003B">
              <w:t>Albertirsa</w:t>
            </w:r>
          </w:p>
        </w:tc>
        <w:tc>
          <w:tcPr>
            <w:tcW w:w="7116" w:type="dxa"/>
            <w:shd w:val="clear" w:color="auto" w:fill="auto"/>
          </w:tcPr>
          <w:p w:rsidR="00FA5859" w:rsidRPr="00AB35AE" w:rsidRDefault="00150A7E" w:rsidP="00150A7E">
            <w:pPr>
              <w:jc w:val="center"/>
            </w:pPr>
            <w:r w:rsidRPr="00AB35AE">
              <w:t>12</w:t>
            </w:r>
            <w:r w:rsidR="00FF668C">
              <w:t>8</w:t>
            </w:r>
            <w:r w:rsidR="00FA5859" w:rsidRPr="00AB35AE">
              <w:t>/20</w:t>
            </w:r>
            <w:r w:rsidR="00B24A5D" w:rsidRPr="00AB35AE">
              <w:t>2</w:t>
            </w:r>
            <w:r w:rsidR="0042003B">
              <w:t>5</w:t>
            </w:r>
            <w:r w:rsidR="00FA5859" w:rsidRPr="00AB35AE">
              <w:t>. (</w:t>
            </w:r>
            <w:r w:rsidR="00AD77BB" w:rsidRPr="00AB35AE">
              <w:t>V</w:t>
            </w:r>
            <w:r w:rsidR="00C70974" w:rsidRPr="00AB35AE">
              <w:t xml:space="preserve">. </w:t>
            </w:r>
            <w:r w:rsidR="0042003B">
              <w:t>29</w:t>
            </w:r>
            <w:r w:rsidR="00FA5859" w:rsidRPr="00AB35AE">
              <w:t>.) határozat</w:t>
            </w:r>
          </w:p>
        </w:tc>
      </w:tr>
      <w:tr w:rsidR="00FA5859" w:rsidRPr="00AB35AE" w:rsidTr="00201DF6">
        <w:trPr>
          <w:trHeight w:val="277"/>
        </w:trPr>
        <w:tc>
          <w:tcPr>
            <w:tcW w:w="1951" w:type="dxa"/>
            <w:shd w:val="clear" w:color="auto" w:fill="auto"/>
          </w:tcPr>
          <w:p w:rsidR="00FA5859" w:rsidRPr="00FD0210" w:rsidRDefault="00FA5859" w:rsidP="00A7207E">
            <w:pPr>
              <w:rPr>
                <w:highlight w:val="yellow"/>
              </w:rPr>
            </w:pPr>
            <w:r w:rsidRPr="00FD0210">
              <w:t>Ceglédbercel</w:t>
            </w:r>
          </w:p>
        </w:tc>
        <w:tc>
          <w:tcPr>
            <w:tcW w:w="7116" w:type="dxa"/>
            <w:shd w:val="clear" w:color="auto" w:fill="auto"/>
          </w:tcPr>
          <w:p w:rsidR="00FA5859" w:rsidRPr="00AB35AE" w:rsidRDefault="00FD0210" w:rsidP="00A7207E">
            <w:pPr>
              <w:jc w:val="center"/>
            </w:pPr>
            <w:r>
              <w:t>71</w:t>
            </w:r>
            <w:r w:rsidR="00FA5859" w:rsidRPr="00AB35AE">
              <w:t>/20</w:t>
            </w:r>
            <w:r w:rsidR="00B24A5D" w:rsidRPr="00AB35AE">
              <w:t>2</w:t>
            </w:r>
            <w:r>
              <w:t>5</w:t>
            </w:r>
            <w:r w:rsidR="00FA5859" w:rsidRPr="00AB35AE">
              <w:t>. (</w:t>
            </w:r>
            <w:r w:rsidR="00E820A0" w:rsidRPr="00AB35AE">
              <w:t>0</w:t>
            </w:r>
            <w:r>
              <w:t>5</w:t>
            </w:r>
            <w:r w:rsidR="00C70974" w:rsidRPr="00AB35AE">
              <w:t xml:space="preserve">. </w:t>
            </w:r>
            <w:r w:rsidR="00150A7E" w:rsidRPr="00AB35AE">
              <w:t>2</w:t>
            </w:r>
            <w:r>
              <w:t>6</w:t>
            </w:r>
            <w:r w:rsidR="00FA5859" w:rsidRPr="00AB35AE">
              <w:t>.) ÖK. sz. határozat</w:t>
            </w:r>
          </w:p>
        </w:tc>
      </w:tr>
      <w:tr w:rsidR="00FA5859" w:rsidRPr="00AB35AE" w:rsidTr="00201DF6">
        <w:trPr>
          <w:trHeight w:val="267"/>
        </w:trPr>
        <w:tc>
          <w:tcPr>
            <w:tcW w:w="1951" w:type="dxa"/>
            <w:shd w:val="clear" w:color="auto" w:fill="auto"/>
          </w:tcPr>
          <w:p w:rsidR="00FA5859" w:rsidRPr="00FD0210" w:rsidRDefault="00FA5859" w:rsidP="00A7207E">
            <w:pPr>
              <w:rPr>
                <w:highlight w:val="yellow"/>
              </w:rPr>
            </w:pPr>
            <w:r w:rsidRPr="00FD0210">
              <w:t>Csemő</w:t>
            </w:r>
          </w:p>
        </w:tc>
        <w:tc>
          <w:tcPr>
            <w:tcW w:w="7116" w:type="dxa"/>
            <w:shd w:val="clear" w:color="auto" w:fill="auto"/>
          </w:tcPr>
          <w:p w:rsidR="00FA5859" w:rsidRPr="00F104E0" w:rsidRDefault="00FD0210" w:rsidP="00A7207E">
            <w:pPr>
              <w:jc w:val="center"/>
            </w:pPr>
            <w:r>
              <w:t>66</w:t>
            </w:r>
            <w:r w:rsidR="00FA5859" w:rsidRPr="00F104E0">
              <w:t>/20</w:t>
            </w:r>
            <w:r w:rsidR="003232C7" w:rsidRPr="00F104E0">
              <w:t>2</w:t>
            </w:r>
            <w:r>
              <w:t>5</w:t>
            </w:r>
            <w:r w:rsidR="00FA5859" w:rsidRPr="00F104E0">
              <w:t>. (</w:t>
            </w:r>
            <w:r>
              <w:t>V</w:t>
            </w:r>
            <w:r w:rsidR="00AD52DB" w:rsidRPr="00F104E0">
              <w:t>.</w:t>
            </w:r>
            <w:r w:rsidR="005E4F61" w:rsidRPr="00F104E0">
              <w:t xml:space="preserve"> </w:t>
            </w:r>
            <w:r w:rsidR="00F104E0" w:rsidRPr="00F104E0">
              <w:t>2</w:t>
            </w:r>
            <w:r>
              <w:t>0</w:t>
            </w:r>
            <w:r w:rsidR="00FA5859" w:rsidRPr="00F104E0">
              <w:t>.) határozat</w:t>
            </w:r>
          </w:p>
        </w:tc>
      </w:tr>
      <w:tr w:rsidR="00FA5859" w:rsidRPr="00AB35AE" w:rsidTr="00201DF6">
        <w:trPr>
          <w:trHeight w:val="186"/>
        </w:trPr>
        <w:tc>
          <w:tcPr>
            <w:tcW w:w="1951" w:type="dxa"/>
            <w:shd w:val="clear" w:color="auto" w:fill="auto"/>
          </w:tcPr>
          <w:p w:rsidR="00FA5859" w:rsidRPr="00FD0210" w:rsidRDefault="00FA5859" w:rsidP="00A7207E">
            <w:pPr>
              <w:rPr>
                <w:highlight w:val="yellow"/>
              </w:rPr>
            </w:pPr>
            <w:r w:rsidRPr="008E1182">
              <w:t>Dánszentmiklós</w:t>
            </w:r>
          </w:p>
        </w:tc>
        <w:tc>
          <w:tcPr>
            <w:tcW w:w="7116" w:type="dxa"/>
            <w:shd w:val="clear" w:color="auto" w:fill="auto"/>
          </w:tcPr>
          <w:p w:rsidR="00FA5859" w:rsidRPr="00280622" w:rsidRDefault="008E1182" w:rsidP="008E1182">
            <w:pPr>
              <w:jc w:val="center"/>
            </w:pPr>
            <w:r>
              <w:t>45</w:t>
            </w:r>
            <w:r w:rsidR="00FA5859" w:rsidRPr="00C91A39">
              <w:t>/20</w:t>
            </w:r>
            <w:r w:rsidR="00D60041" w:rsidRPr="00C91A39">
              <w:t>2</w:t>
            </w:r>
            <w:r>
              <w:t>5</w:t>
            </w:r>
            <w:r w:rsidR="00FA5859" w:rsidRPr="00C91A39">
              <w:t>. (</w:t>
            </w:r>
            <w:r w:rsidR="00AD77BB" w:rsidRPr="00C91A39">
              <w:t>V</w:t>
            </w:r>
            <w:r w:rsidR="000B112B" w:rsidRPr="00C91A39">
              <w:t xml:space="preserve">. </w:t>
            </w:r>
            <w:r w:rsidR="00D618FB">
              <w:t>29</w:t>
            </w:r>
            <w:r w:rsidR="00FA5859" w:rsidRPr="00C91A39">
              <w:t>.) Ök. határozat</w:t>
            </w:r>
          </w:p>
        </w:tc>
      </w:tr>
      <w:tr w:rsidR="00FA5859" w:rsidRPr="00AB35AE" w:rsidTr="00201DF6">
        <w:trPr>
          <w:trHeight w:val="276"/>
        </w:trPr>
        <w:tc>
          <w:tcPr>
            <w:tcW w:w="1951" w:type="dxa"/>
            <w:shd w:val="clear" w:color="auto" w:fill="auto"/>
          </w:tcPr>
          <w:p w:rsidR="00FA5859" w:rsidRPr="00FD0210" w:rsidRDefault="00FA5859" w:rsidP="00A7207E">
            <w:pPr>
              <w:rPr>
                <w:highlight w:val="yellow"/>
              </w:rPr>
            </w:pPr>
            <w:r w:rsidRPr="00A15487">
              <w:t>Jászkarajenő</w:t>
            </w:r>
          </w:p>
        </w:tc>
        <w:tc>
          <w:tcPr>
            <w:tcW w:w="7116" w:type="dxa"/>
            <w:shd w:val="clear" w:color="auto" w:fill="auto"/>
          </w:tcPr>
          <w:p w:rsidR="00FA5859" w:rsidRPr="00AB35AE" w:rsidRDefault="00081734" w:rsidP="00A7207E">
            <w:pPr>
              <w:jc w:val="center"/>
            </w:pPr>
            <w:r>
              <w:t>59</w:t>
            </w:r>
            <w:r w:rsidR="00B64FC3" w:rsidRPr="00AB35AE">
              <w:t>/202</w:t>
            </w:r>
            <w:r w:rsidR="00A15487">
              <w:t>5</w:t>
            </w:r>
            <w:r w:rsidR="00B64FC3" w:rsidRPr="00AB35AE">
              <w:t>. (V. 2</w:t>
            </w:r>
            <w:r w:rsidR="00A15487">
              <w:t>6</w:t>
            </w:r>
            <w:r w:rsidR="00B64FC3" w:rsidRPr="00AB35AE">
              <w:t>.) Ök. határozat</w:t>
            </w:r>
            <w:r w:rsidR="00E622F3" w:rsidRPr="00AB35AE">
              <w:t xml:space="preserve"> </w:t>
            </w:r>
          </w:p>
        </w:tc>
      </w:tr>
      <w:tr w:rsidR="00FA5859" w:rsidRPr="00AB35AE" w:rsidTr="00201DF6">
        <w:trPr>
          <w:trHeight w:val="210"/>
        </w:trPr>
        <w:tc>
          <w:tcPr>
            <w:tcW w:w="1951" w:type="dxa"/>
            <w:shd w:val="clear" w:color="auto" w:fill="auto"/>
          </w:tcPr>
          <w:p w:rsidR="00FA5859" w:rsidRPr="00FD0210" w:rsidRDefault="00FA5859" w:rsidP="00A7207E">
            <w:pPr>
              <w:rPr>
                <w:highlight w:val="yellow"/>
              </w:rPr>
            </w:pPr>
            <w:r w:rsidRPr="00FD0210">
              <w:t>Kocsér</w:t>
            </w:r>
          </w:p>
        </w:tc>
        <w:tc>
          <w:tcPr>
            <w:tcW w:w="7116" w:type="dxa"/>
            <w:shd w:val="clear" w:color="auto" w:fill="auto"/>
          </w:tcPr>
          <w:p w:rsidR="00FA5859" w:rsidRPr="00AB35AE" w:rsidRDefault="00150A7E" w:rsidP="00A7207E">
            <w:pPr>
              <w:jc w:val="center"/>
            </w:pPr>
            <w:r w:rsidRPr="00AB35AE">
              <w:t>2</w:t>
            </w:r>
            <w:r w:rsidR="00FD0210">
              <w:t>6</w:t>
            </w:r>
            <w:r w:rsidR="00B64FC3" w:rsidRPr="00AB35AE">
              <w:t>/202</w:t>
            </w:r>
            <w:r w:rsidR="00FD0210">
              <w:t>5</w:t>
            </w:r>
            <w:r w:rsidR="00B64FC3" w:rsidRPr="00AB35AE">
              <w:t>. (V. 2</w:t>
            </w:r>
            <w:r w:rsidR="00FD0210">
              <w:t>7</w:t>
            </w:r>
            <w:r w:rsidR="00B64FC3" w:rsidRPr="00AB35AE">
              <w:t>.) sz. Öt. h.</w:t>
            </w:r>
          </w:p>
        </w:tc>
      </w:tr>
      <w:tr w:rsidR="00FA5859" w:rsidRPr="00AB35AE" w:rsidTr="00201DF6">
        <w:trPr>
          <w:trHeight w:val="272"/>
        </w:trPr>
        <w:tc>
          <w:tcPr>
            <w:tcW w:w="1951" w:type="dxa"/>
            <w:shd w:val="clear" w:color="auto" w:fill="auto"/>
          </w:tcPr>
          <w:p w:rsidR="00FA5859" w:rsidRPr="00FD0210" w:rsidRDefault="00FA5859" w:rsidP="00A7207E">
            <w:pPr>
              <w:rPr>
                <w:highlight w:val="yellow"/>
              </w:rPr>
            </w:pPr>
            <w:r w:rsidRPr="00FD0210">
              <w:t>Kőröstetétlen</w:t>
            </w:r>
          </w:p>
        </w:tc>
        <w:tc>
          <w:tcPr>
            <w:tcW w:w="7116" w:type="dxa"/>
            <w:shd w:val="clear" w:color="auto" w:fill="auto"/>
          </w:tcPr>
          <w:p w:rsidR="00FA5859" w:rsidRPr="00AB35AE" w:rsidRDefault="00271687" w:rsidP="00A7207E">
            <w:pPr>
              <w:jc w:val="center"/>
            </w:pPr>
            <w:r>
              <w:t>40</w:t>
            </w:r>
            <w:r w:rsidR="00FA5859" w:rsidRPr="00AB35AE">
              <w:t>/20</w:t>
            </w:r>
            <w:r w:rsidR="003232C7" w:rsidRPr="00AB35AE">
              <w:t>2</w:t>
            </w:r>
            <w:r w:rsidR="00FD0210">
              <w:t>5</w:t>
            </w:r>
            <w:r w:rsidR="00FA5859" w:rsidRPr="00AB35AE">
              <w:t>. (</w:t>
            </w:r>
            <w:r w:rsidR="00B64FC3" w:rsidRPr="00AB35AE">
              <w:t>V</w:t>
            </w:r>
            <w:r w:rsidR="00C70974" w:rsidRPr="00AB35AE">
              <w:t xml:space="preserve">. </w:t>
            </w:r>
            <w:r w:rsidR="003232C7" w:rsidRPr="00AB35AE">
              <w:t>2</w:t>
            </w:r>
            <w:r w:rsidR="00FD0210">
              <w:t>6</w:t>
            </w:r>
            <w:r w:rsidR="00FA5859" w:rsidRPr="00AB35AE">
              <w:t>.) Ök. határozat</w:t>
            </w:r>
          </w:p>
        </w:tc>
      </w:tr>
      <w:tr w:rsidR="00FA5859" w:rsidRPr="00AB35AE" w:rsidTr="00201DF6">
        <w:trPr>
          <w:trHeight w:val="220"/>
        </w:trPr>
        <w:tc>
          <w:tcPr>
            <w:tcW w:w="1951" w:type="dxa"/>
            <w:shd w:val="clear" w:color="auto" w:fill="auto"/>
          </w:tcPr>
          <w:p w:rsidR="00FA5859" w:rsidRPr="00FD0210" w:rsidRDefault="00FA5859" w:rsidP="00A7207E">
            <w:pPr>
              <w:rPr>
                <w:highlight w:val="yellow"/>
              </w:rPr>
            </w:pPr>
            <w:r w:rsidRPr="00FD0210">
              <w:t>Mikebuda</w:t>
            </w:r>
          </w:p>
        </w:tc>
        <w:tc>
          <w:tcPr>
            <w:tcW w:w="7116" w:type="dxa"/>
            <w:shd w:val="clear" w:color="auto" w:fill="auto"/>
          </w:tcPr>
          <w:p w:rsidR="00FA5859" w:rsidRPr="00AB35AE" w:rsidRDefault="00FD0210" w:rsidP="00A7207E">
            <w:pPr>
              <w:jc w:val="center"/>
            </w:pPr>
            <w:r>
              <w:t>39</w:t>
            </w:r>
            <w:r w:rsidR="00FA5859" w:rsidRPr="00AB35AE">
              <w:t>/20</w:t>
            </w:r>
            <w:r w:rsidR="00B24A5D" w:rsidRPr="00AB35AE">
              <w:t>2</w:t>
            </w:r>
            <w:r>
              <w:t>5</w:t>
            </w:r>
            <w:r w:rsidR="00FA5859" w:rsidRPr="00AB35AE">
              <w:t>. (</w:t>
            </w:r>
            <w:r w:rsidR="00376EBA" w:rsidRPr="00AB35AE">
              <w:t>V</w:t>
            </w:r>
            <w:r w:rsidR="00C70974" w:rsidRPr="00AB35AE">
              <w:t xml:space="preserve">. </w:t>
            </w:r>
            <w:r w:rsidR="00B64FC3" w:rsidRPr="00AB35AE">
              <w:t>2</w:t>
            </w:r>
            <w:r>
              <w:t>1</w:t>
            </w:r>
            <w:r w:rsidR="00FA5859" w:rsidRPr="00AB35AE">
              <w:t>.) határozat</w:t>
            </w:r>
          </w:p>
        </w:tc>
      </w:tr>
      <w:tr w:rsidR="00FA5859" w:rsidRPr="00AB35AE" w:rsidTr="00201DF6">
        <w:trPr>
          <w:trHeight w:val="295"/>
        </w:trPr>
        <w:tc>
          <w:tcPr>
            <w:tcW w:w="1951" w:type="dxa"/>
            <w:shd w:val="clear" w:color="auto" w:fill="auto"/>
          </w:tcPr>
          <w:p w:rsidR="00FA5859" w:rsidRPr="00FD0210" w:rsidRDefault="00FA5859" w:rsidP="00A7207E">
            <w:pPr>
              <w:rPr>
                <w:highlight w:val="yellow"/>
              </w:rPr>
            </w:pPr>
            <w:r w:rsidRPr="00FD0210">
              <w:t>Nyársapát</w:t>
            </w:r>
          </w:p>
        </w:tc>
        <w:tc>
          <w:tcPr>
            <w:tcW w:w="7116" w:type="dxa"/>
            <w:shd w:val="clear" w:color="auto" w:fill="auto"/>
          </w:tcPr>
          <w:p w:rsidR="00FA5859" w:rsidRPr="00AB35AE" w:rsidRDefault="00150A7E" w:rsidP="00A7207E">
            <w:pPr>
              <w:jc w:val="center"/>
            </w:pPr>
            <w:r w:rsidRPr="00AB35AE">
              <w:t>1</w:t>
            </w:r>
            <w:r w:rsidR="00FD0210">
              <w:t>8</w:t>
            </w:r>
            <w:r w:rsidRPr="00AB35AE">
              <w:t>/</w:t>
            </w:r>
            <w:r w:rsidR="00B64FC3" w:rsidRPr="00AB35AE">
              <w:t>202</w:t>
            </w:r>
            <w:r w:rsidR="00FD0210">
              <w:t>5</w:t>
            </w:r>
            <w:r w:rsidR="00B64FC3" w:rsidRPr="00AB35AE">
              <w:t>. (V. 2</w:t>
            </w:r>
            <w:r w:rsidR="00FD0210">
              <w:t>8</w:t>
            </w:r>
            <w:r w:rsidR="00B64FC3" w:rsidRPr="00AB35AE">
              <w:t>.) önkormányzati határozat</w:t>
            </w:r>
          </w:p>
        </w:tc>
      </w:tr>
      <w:tr w:rsidR="00FA5859" w:rsidRPr="00AB35AE" w:rsidTr="00201DF6">
        <w:trPr>
          <w:trHeight w:val="216"/>
        </w:trPr>
        <w:tc>
          <w:tcPr>
            <w:tcW w:w="1951" w:type="dxa"/>
            <w:shd w:val="clear" w:color="auto" w:fill="auto"/>
          </w:tcPr>
          <w:p w:rsidR="00FA5859" w:rsidRPr="00FD0210" w:rsidRDefault="00FA5859" w:rsidP="00A7207E">
            <w:pPr>
              <w:rPr>
                <w:highlight w:val="yellow"/>
              </w:rPr>
            </w:pPr>
            <w:r w:rsidRPr="00D618FB">
              <w:t>Tápiószőlős</w:t>
            </w:r>
          </w:p>
        </w:tc>
        <w:tc>
          <w:tcPr>
            <w:tcW w:w="7116" w:type="dxa"/>
            <w:shd w:val="clear" w:color="auto" w:fill="auto"/>
          </w:tcPr>
          <w:p w:rsidR="00FA5859" w:rsidRPr="00AB35AE" w:rsidRDefault="00736A89" w:rsidP="00A7207E">
            <w:pPr>
              <w:jc w:val="center"/>
            </w:pPr>
            <w:r>
              <w:t>…</w:t>
            </w:r>
            <w:r w:rsidR="00FA5859" w:rsidRPr="00AB35AE">
              <w:t>/20</w:t>
            </w:r>
            <w:r w:rsidR="00D61D7C" w:rsidRPr="00AB35AE">
              <w:t>2</w:t>
            </w:r>
            <w:r>
              <w:t>5</w:t>
            </w:r>
            <w:r w:rsidR="00FA5859" w:rsidRPr="00AB35AE">
              <w:t xml:space="preserve">. </w:t>
            </w:r>
            <w:r w:rsidR="00E820A0" w:rsidRPr="00AB35AE">
              <w:t>(V</w:t>
            </w:r>
            <w:r w:rsidR="00184EE9">
              <w:t>I</w:t>
            </w:r>
            <w:r w:rsidR="000B112B" w:rsidRPr="00AB35AE">
              <w:t>.</w:t>
            </w:r>
            <w:r w:rsidR="00184EE9">
              <w:t xml:space="preserve"> 11</w:t>
            </w:r>
            <w:r w:rsidR="00FA5859" w:rsidRPr="00AB35AE">
              <w:t>.) sz</w:t>
            </w:r>
            <w:r w:rsidR="00E820A0" w:rsidRPr="00AB35AE">
              <w:t>ámú</w:t>
            </w:r>
            <w:r w:rsidR="00FA5859" w:rsidRPr="00AB35AE">
              <w:t xml:space="preserve"> önk</w:t>
            </w:r>
            <w:r w:rsidR="00E820A0" w:rsidRPr="00AB35AE">
              <w:t>ormányzati</w:t>
            </w:r>
            <w:r w:rsidR="00FA5859" w:rsidRPr="00AB35AE">
              <w:t xml:space="preserve"> határozat</w:t>
            </w:r>
          </w:p>
        </w:tc>
      </w:tr>
      <w:tr w:rsidR="00FA5859" w:rsidRPr="00AB35AE" w:rsidTr="00201DF6">
        <w:trPr>
          <w:trHeight w:val="292"/>
        </w:trPr>
        <w:tc>
          <w:tcPr>
            <w:tcW w:w="1951" w:type="dxa"/>
            <w:shd w:val="clear" w:color="auto" w:fill="auto"/>
          </w:tcPr>
          <w:p w:rsidR="00FA5859" w:rsidRPr="00FD0210" w:rsidRDefault="00FA5859" w:rsidP="00A7207E">
            <w:pPr>
              <w:rPr>
                <w:highlight w:val="yellow"/>
              </w:rPr>
            </w:pPr>
            <w:r w:rsidRPr="00FD0210">
              <w:t>Törtel</w:t>
            </w:r>
          </w:p>
        </w:tc>
        <w:tc>
          <w:tcPr>
            <w:tcW w:w="7116" w:type="dxa"/>
            <w:shd w:val="clear" w:color="auto" w:fill="auto"/>
          </w:tcPr>
          <w:p w:rsidR="00FA5859" w:rsidRPr="00AB35AE" w:rsidRDefault="00FD0210" w:rsidP="00A7207E">
            <w:pPr>
              <w:jc w:val="center"/>
            </w:pPr>
            <w:r>
              <w:t>52</w:t>
            </w:r>
            <w:r w:rsidR="00FA5859" w:rsidRPr="00AB35AE">
              <w:t>/20</w:t>
            </w:r>
            <w:r w:rsidR="00B24A5D" w:rsidRPr="00AB35AE">
              <w:t>2</w:t>
            </w:r>
            <w:r>
              <w:t>5</w:t>
            </w:r>
            <w:r w:rsidR="00FA5859" w:rsidRPr="00AB35AE">
              <w:t>. (</w:t>
            </w:r>
            <w:r w:rsidR="00B64FC3" w:rsidRPr="00AB35AE">
              <w:t>V</w:t>
            </w:r>
            <w:r w:rsidR="00C70974" w:rsidRPr="00AB35AE">
              <w:t xml:space="preserve">. </w:t>
            </w:r>
            <w:r w:rsidR="00B64FC3" w:rsidRPr="00AB35AE">
              <w:t>2</w:t>
            </w:r>
            <w:r>
              <w:t>1</w:t>
            </w:r>
            <w:r w:rsidR="00FA5859" w:rsidRPr="00AB35AE">
              <w:t>.) határozat</w:t>
            </w:r>
          </w:p>
        </w:tc>
      </w:tr>
      <w:tr w:rsidR="00FA5859" w:rsidRPr="00AB35AE" w:rsidTr="00201DF6">
        <w:trPr>
          <w:trHeight w:val="240"/>
        </w:trPr>
        <w:tc>
          <w:tcPr>
            <w:tcW w:w="1951" w:type="dxa"/>
            <w:shd w:val="clear" w:color="auto" w:fill="auto"/>
          </w:tcPr>
          <w:p w:rsidR="00FA5859" w:rsidRPr="00FD0210" w:rsidRDefault="00FA5859" w:rsidP="00A7207E">
            <w:pPr>
              <w:rPr>
                <w:highlight w:val="yellow"/>
              </w:rPr>
            </w:pPr>
            <w:r w:rsidRPr="009E72EE">
              <w:t>Újs</w:t>
            </w:r>
            <w:r w:rsidR="009E72EE" w:rsidRPr="009E72EE">
              <w:t>zilvás</w:t>
            </w:r>
          </w:p>
        </w:tc>
        <w:tc>
          <w:tcPr>
            <w:tcW w:w="7116" w:type="dxa"/>
            <w:shd w:val="clear" w:color="auto" w:fill="auto"/>
          </w:tcPr>
          <w:p w:rsidR="00FA5859" w:rsidRPr="00AB35AE" w:rsidRDefault="009E72EE" w:rsidP="00A7207E">
            <w:pPr>
              <w:jc w:val="center"/>
            </w:pPr>
            <w:r>
              <w:t>31</w:t>
            </w:r>
            <w:r w:rsidR="00FA5859" w:rsidRPr="00C91A39">
              <w:t>/20</w:t>
            </w:r>
            <w:r w:rsidR="00D60041" w:rsidRPr="00C91A39">
              <w:t>2</w:t>
            </w:r>
            <w:r>
              <w:t>5</w:t>
            </w:r>
            <w:r w:rsidR="00FA5859" w:rsidRPr="00C91A39">
              <w:t>. (</w:t>
            </w:r>
            <w:r w:rsidR="00B64FC3" w:rsidRPr="00C91A39">
              <w:t>V</w:t>
            </w:r>
            <w:r w:rsidR="000B112B" w:rsidRPr="00C91A39">
              <w:t xml:space="preserve">. </w:t>
            </w:r>
            <w:r w:rsidR="00B64FC3" w:rsidRPr="00C91A39">
              <w:t>2</w:t>
            </w:r>
            <w:r>
              <w:t>8</w:t>
            </w:r>
            <w:r w:rsidR="00FA5859" w:rsidRPr="00C91A39">
              <w:t>.) számú Képviselő-testületi határozat</w:t>
            </w:r>
          </w:p>
        </w:tc>
      </w:tr>
    </w:tbl>
    <w:p w:rsidR="00B76E7A" w:rsidRPr="00201DF6" w:rsidRDefault="00B76E7A" w:rsidP="00907169">
      <w:pPr>
        <w:jc w:val="both"/>
        <w:outlineLvl w:val="0"/>
        <w:rPr>
          <w:sz w:val="20"/>
          <w:szCs w:val="20"/>
        </w:rPr>
      </w:pPr>
    </w:p>
    <w:p w:rsidR="00D80B78" w:rsidRPr="00AB35AE" w:rsidRDefault="00184EE9" w:rsidP="00201DF6">
      <w:pPr>
        <w:spacing w:before="120"/>
        <w:jc w:val="both"/>
        <w:outlineLvl w:val="0"/>
      </w:pPr>
      <w:r w:rsidRPr="00D618FB">
        <w:t>Tápiószőlős</w:t>
      </w:r>
      <w:r w:rsidR="00D80B78" w:rsidRPr="00D618FB">
        <w:t xml:space="preserve"> Község Önkormányzatának Képviselő-testülete a rendeletalkotáshoz való</w:t>
      </w:r>
      <w:r w:rsidR="00D80B78" w:rsidRPr="00AB35AE">
        <w:t xml:space="preserve"> hozzájárulásról 202</w:t>
      </w:r>
      <w:r>
        <w:t>5</w:t>
      </w:r>
      <w:r w:rsidR="00D80B78" w:rsidRPr="00AB35AE">
        <w:t>. június 1</w:t>
      </w:r>
      <w:r>
        <w:t>1</w:t>
      </w:r>
      <w:r w:rsidR="00D80B78" w:rsidRPr="00AB35AE">
        <w:t>. napján fog döntést hozni. A szóban forgó önkormányzat döntése az előterjesztést tárgyaló bizottságok ülésein kerül ismertetésre.</w:t>
      </w:r>
    </w:p>
    <w:p w:rsidR="00D80B78" w:rsidRPr="00AB35AE" w:rsidRDefault="00D80B78" w:rsidP="00907169">
      <w:pPr>
        <w:jc w:val="both"/>
        <w:outlineLvl w:val="0"/>
        <w:rPr>
          <w:sz w:val="20"/>
          <w:szCs w:val="20"/>
        </w:rPr>
      </w:pPr>
    </w:p>
    <w:p w:rsidR="00002FE9" w:rsidRPr="00AB35AE" w:rsidRDefault="00002FE9" w:rsidP="00002FE9">
      <w:pPr>
        <w:jc w:val="both"/>
      </w:pPr>
      <w:r w:rsidRPr="00AB35AE">
        <w:t xml:space="preserve">A </w:t>
      </w:r>
      <w:proofErr w:type="spellStart"/>
      <w:r w:rsidR="002D376F" w:rsidRPr="00AB35AE">
        <w:t>Jat</w:t>
      </w:r>
      <w:proofErr w:type="spellEnd"/>
      <w:r w:rsidR="002D376F" w:rsidRPr="00AB35AE">
        <w:t xml:space="preserve">. </w:t>
      </w:r>
      <w:r w:rsidRPr="00AB35AE">
        <w:t>17. §-</w:t>
      </w:r>
      <w:proofErr w:type="spellStart"/>
      <w:r w:rsidRPr="00AB35AE">
        <w:t>ában</w:t>
      </w:r>
      <w:proofErr w:type="spellEnd"/>
      <w:r w:rsidRPr="00AB35AE">
        <w:t xml:space="preserve"> előírt </w:t>
      </w:r>
      <w:r w:rsidRPr="00AB35AE">
        <w:rPr>
          <w:u w:val="single"/>
        </w:rPr>
        <w:t>előzetes hatásvizsgála</w:t>
      </w:r>
      <w:r w:rsidRPr="00AB35AE">
        <w:t>t értelmében:</w:t>
      </w:r>
    </w:p>
    <w:p w:rsidR="00837D41" w:rsidRPr="00AB35AE" w:rsidRDefault="00837D41" w:rsidP="00002FE9">
      <w:pPr>
        <w:jc w:val="both"/>
        <w:rPr>
          <w:sz w:val="20"/>
          <w:szCs w:val="20"/>
        </w:rPr>
      </w:pPr>
    </w:p>
    <w:p w:rsidR="002139BA" w:rsidRPr="00AB35AE" w:rsidRDefault="002139BA" w:rsidP="002139BA">
      <w:pPr>
        <w:numPr>
          <w:ilvl w:val="0"/>
          <w:numId w:val="13"/>
        </w:numPr>
        <w:jc w:val="both"/>
      </w:pPr>
      <w:r w:rsidRPr="00AB35AE">
        <w:t>A rendelet</w:t>
      </w:r>
    </w:p>
    <w:p w:rsidR="00B8734E" w:rsidRPr="00AB35AE" w:rsidRDefault="002139BA" w:rsidP="002139BA">
      <w:pPr>
        <w:numPr>
          <w:ilvl w:val="1"/>
          <w:numId w:val="13"/>
        </w:numPr>
        <w:jc w:val="both"/>
      </w:pPr>
      <w:r w:rsidRPr="00AB35AE">
        <w:rPr>
          <w:u w:val="single"/>
        </w:rPr>
        <w:t>társadalmi hatása:</w:t>
      </w:r>
      <w:r w:rsidRPr="00AB35AE">
        <w:t xml:space="preserve"> </w:t>
      </w:r>
      <w:r w:rsidR="009535CA" w:rsidRPr="00AB35AE">
        <w:t>az</w:t>
      </w:r>
      <w:r w:rsidR="008119FE" w:rsidRPr="00AB35AE">
        <w:t xml:space="preserve"> intézmények </w:t>
      </w:r>
      <w:r w:rsidR="009535CA" w:rsidRPr="00AB35AE">
        <w:t>ellátott</w:t>
      </w:r>
      <w:r w:rsidR="00857A96" w:rsidRPr="00AB35AE">
        <w:t>j</w:t>
      </w:r>
      <w:r w:rsidR="008119FE" w:rsidRPr="00AB35AE">
        <w:t>ai</w:t>
      </w:r>
      <w:r w:rsidR="009535CA" w:rsidRPr="00AB35AE">
        <w:t xml:space="preserve"> részéről magasabb összegű </w:t>
      </w:r>
      <w:r w:rsidR="008119FE" w:rsidRPr="00AB35AE">
        <w:t xml:space="preserve">személyi </w:t>
      </w:r>
      <w:r w:rsidR="009535CA" w:rsidRPr="00AB35AE">
        <w:t>térítési díj megfizetésére kerül sor</w:t>
      </w:r>
      <w:r w:rsidR="00B8734E" w:rsidRPr="00AB35AE">
        <w:t>;</w:t>
      </w:r>
    </w:p>
    <w:p w:rsidR="002139BA" w:rsidRPr="00AB35AE" w:rsidRDefault="002139BA" w:rsidP="002139BA">
      <w:pPr>
        <w:numPr>
          <w:ilvl w:val="1"/>
          <w:numId w:val="13"/>
        </w:numPr>
        <w:jc w:val="both"/>
      </w:pPr>
      <w:r w:rsidRPr="00AB35AE">
        <w:rPr>
          <w:u w:val="single"/>
        </w:rPr>
        <w:t>gazdasági hatása</w:t>
      </w:r>
      <w:r w:rsidRPr="00AB35AE">
        <w:t xml:space="preserve">: </w:t>
      </w:r>
      <w:r w:rsidR="00AD0133">
        <w:t xml:space="preserve">az intézményfenntartó </w:t>
      </w:r>
      <w:r w:rsidR="00D618FB">
        <w:t>kiadása</w:t>
      </w:r>
      <w:r w:rsidR="00AD0133">
        <w:t xml:space="preserve"> csökken</w:t>
      </w:r>
      <w:r w:rsidR="000068B7" w:rsidRPr="00AB35AE">
        <w:t>;</w:t>
      </w:r>
    </w:p>
    <w:p w:rsidR="002139BA" w:rsidRPr="00AB35AE" w:rsidRDefault="002139BA" w:rsidP="002139BA">
      <w:pPr>
        <w:numPr>
          <w:ilvl w:val="1"/>
          <w:numId w:val="13"/>
        </w:numPr>
        <w:jc w:val="both"/>
      </w:pPr>
      <w:r w:rsidRPr="00AB35AE">
        <w:rPr>
          <w:u w:val="single"/>
        </w:rPr>
        <w:t>költségvetési hatása</w:t>
      </w:r>
      <w:r w:rsidRPr="00AB35AE">
        <w:t xml:space="preserve">: </w:t>
      </w:r>
      <w:r w:rsidR="00E07CD5" w:rsidRPr="00AB35AE">
        <w:t xml:space="preserve">a rendelet </w:t>
      </w:r>
      <w:r w:rsidR="00C7015B" w:rsidRPr="00AB35AE">
        <w:t xml:space="preserve">hatálybalépését </w:t>
      </w:r>
      <w:r w:rsidR="00E07CD5" w:rsidRPr="00AB35AE">
        <w:t>követő</w:t>
      </w:r>
      <w:r w:rsidR="00D61D7C" w:rsidRPr="00AB35AE">
        <w:t>en, 202</w:t>
      </w:r>
      <w:r w:rsidR="00FD0210">
        <w:t>5</w:t>
      </w:r>
      <w:r w:rsidR="00D61D7C" w:rsidRPr="00AB35AE">
        <w:t xml:space="preserve">. </w:t>
      </w:r>
      <w:r w:rsidR="00E820A0" w:rsidRPr="00AB35AE">
        <w:t>jú</w:t>
      </w:r>
      <w:r w:rsidR="00D80B78" w:rsidRPr="00AB35AE">
        <w:t>l</w:t>
      </w:r>
      <w:r w:rsidR="00E820A0" w:rsidRPr="00AB35AE">
        <w:t>ius</w:t>
      </w:r>
      <w:r w:rsidR="00C7015B" w:rsidRPr="00AB35AE">
        <w:t xml:space="preserve"> </w:t>
      </w:r>
      <w:r w:rsidR="00E07CD5" w:rsidRPr="00AB35AE">
        <w:t>hónaptó</w:t>
      </w:r>
      <w:r w:rsidR="001342C9" w:rsidRPr="00AB35AE">
        <w:t xml:space="preserve">l az </w:t>
      </w:r>
      <w:r w:rsidR="0024391F" w:rsidRPr="00AB35AE">
        <w:t>intézmény</w:t>
      </w:r>
      <w:r w:rsidR="008119FE" w:rsidRPr="00AB35AE">
        <w:t>ek</w:t>
      </w:r>
      <w:r w:rsidR="0024391F" w:rsidRPr="00AB35AE">
        <w:t xml:space="preserve"> költségvetése vonatkozásában</w:t>
      </w:r>
      <w:r w:rsidR="000068B7" w:rsidRPr="00AB35AE">
        <w:t xml:space="preserve"> értékelhető</w:t>
      </w:r>
      <w:r w:rsidR="00501F7F" w:rsidRPr="00AB35AE">
        <w:t>, mérsékelhető az intézmény</w:t>
      </w:r>
      <w:r w:rsidR="008119FE" w:rsidRPr="00AB35AE">
        <w:t>ek</w:t>
      </w:r>
      <w:r w:rsidR="00501F7F" w:rsidRPr="00AB35AE">
        <w:t xml:space="preserve"> részére megfizetésre kerülő </w:t>
      </w:r>
      <w:r w:rsidR="008119FE" w:rsidRPr="00AB35AE">
        <w:t xml:space="preserve">jövőbeni </w:t>
      </w:r>
      <w:r w:rsidR="00501F7F" w:rsidRPr="00AB35AE">
        <w:t>önkormányzati bepótlás mértéke</w:t>
      </w:r>
      <w:r w:rsidR="000068B7" w:rsidRPr="00AB35AE">
        <w:t>.</w:t>
      </w:r>
    </w:p>
    <w:p w:rsidR="00837D41" w:rsidRPr="00AB35AE" w:rsidRDefault="00837D41" w:rsidP="00837D41">
      <w:pPr>
        <w:ind w:left="1440"/>
        <w:jc w:val="both"/>
        <w:rPr>
          <w:sz w:val="20"/>
          <w:szCs w:val="20"/>
        </w:rPr>
      </w:pPr>
    </w:p>
    <w:p w:rsidR="002139BA" w:rsidRPr="00AB35AE" w:rsidRDefault="002139BA" w:rsidP="002139BA">
      <w:pPr>
        <w:numPr>
          <w:ilvl w:val="0"/>
          <w:numId w:val="13"/>
        </w:numPr>
        <w:jc w:val="both"/>
      </w:pPr>
      <w:r w:rsidRPr="00AB35AE">
        <w:rPr>
          <w:u w:val="single"/>
        </w:rPr>
        <w:t>Környezeti, egészségi következményei</w:t>
      </w:r>
      <w:r w:rsidRPr="00AB35AE">
        <w:t xml:space="preserve"> nem értékelhetőek.</w:t>
      </w:r>
    </w:p>
    <w:p w:rsidR="002139BA" w:rsidRPr="00AB35AE" w:rsidRDefault="002139BA" w:rsidP="002139BA">
      <w:pPr>
        <w:jc w:val="both"/>
        <w:rPr>
          <w:sz w:val="20"/>
          <w:szCs w:val="20"/>
        </w:rPr>
      </w:pPr>
    </w:p>
    <w:p w:rsidR="002139BA" w:rsidRPr="00AB35AE" w:rsidRDefault="002139BA" w:rsidP="002139BA">
      <w:pPr>
        <w:numPr>
          <w:ilvl w:val="0"/>
          <w:numId w:val="13"/>
        </w:numPr>
        <w:jc w:val="both"/>
      </w:pPr>
      <w:r w:rsidRPr="00AB35AE">
        <w:rPr>
          <w:u w:val="single"/>
        </w:rPr>
        <w:t>Adminisztratív terhek:</w:t>
      </w:r>
      <w:r w:rsidRPr="00AB35AE">
        <w:t xml:space="preserve"> </w:t>
      </w:r>
      <w:r w:rsidR="000068B7" w:rsidRPr="00AB35AE">
        <w:t xml:space="preserve">sem a közös önkormányzati hivatalnál, sem a szociális intézményekben nem keletkezik </w:t>
      </w:r>
      <w:r w:rsidR="00FD0210">
        <w:t xml:space="preserve">rendkívüli </w:t>
      </w:r>
      <w:r w:rsidR="000068B7" w:rsidRPr="00AB35AE">
        <w:t>adminisztrációs teher a rendelettervezet elfogadásával.</w:t>
      </w:r>
    </w:p>
    <w:p w:rsidR="008051C5" w:rsidRPr="00AB35AE" w:rsidRDefault="008051C5" w:rsidP="008051C5">
      <w:pPr>
        <w:jc w:val="both"/>
        <w:rPr>
          <w:sz w:val="20"/>
          <w:szCs w:val="20"/>
        </w:rPr>
      </w:pPr>
    </w:p>
    <w:p w:rsidR="002F0B6F" w:rsidRDefault="002139BA" w:rsidP="008853DA">
      <w:pPr>
        <w:numPr>
          <w:ilvl w:val="0"/>
          <w:numId w:val="13"/>
        </w:numPr>
        <w:jc w:val="both"/>
      </w:pPr>
      <w:r w:rsidRPr="00AB35AE">
        <w:t xml:space="preserve">A </w:t>
      </w:r>
      <w:r w:rsidRPr="002F0B6F">
        <w:rPr>
          <w:u w:val="single"/>
        </w:rPr>
        <w:t>rendeletalkotás szükségesség</w:t>
      </w:r>
      <w:r w:rsidRPr="00AB35AE">
        <w:t xml:space="preserve">ét </w:t>
      </w:r>
      <w:r w:rsidR="00607A81">
        <w:t>a Ceglédi Többcélú Kistérségi Társulás társulási tanács</w:t>
      </w:r>
      <w:r w:rsidR="002F0B6F">
        <w:t>ának</w:t>
      </w:r>
      <w:r w:rsidR="00607A81">
        <w:t xml:space="preserve"> 12/2025. (V. 14.) határozatá</w:t>
      </w:r>
      <w:r w:rsidR="002F0B6F">
        <w:t xml:space="preserve">ban rögzített, </w:t>
      </w:r>
      <w:r w:rsidR="002F0B6F" w:rsidRPr="002F0B6F">
        <w:rPr>
          <w:rFonts w:eastAsia="Noto Sans CJK SC Regular" w:cs="FreeSans"/>
          <w:bCs/>
          <w:i/>
          <w:kern w:val="2"/>
          <w:lang w:eastAsia="zh-CN" w:bidi="hi-IN"/>
        </w:rPr>
        <w:t>a Ceglédi Többcélú Kistérségi Társulás által biztosított személyes gondoskodást nyújtó ellátásokról, azok igénybevételéről, valamint az ellátások térítési díjainak megállapításáról szóló</w:t>
      </w:r>
      <w:r w:rsidR="002F0B6F" w:rsidRPr="002F0B6F">
        <w:rPr>
          <w:rFonts w:eastAsia="Noto Sans CJK SC Regular" w:cs="FreeSans"/>
          <w:bCs/>
          <w:kern w:val="2"/>
          <w:lang w:eastAsia="zh-CN" w:bidi="hi-IN"/>
        </w:rPr>
        <w:t xml:space="preserve"> 11/2014. (IV. 30.) önkormányzati rendelet módosítására irányuló kezdeményezés indokolja</w:t>
      </w:r>
      <w:r w:rsidR="002F0B6F">
        <w:rPr>
          <w:rFonts w:eastAsia="Noto Sans CJK SC Regular" w:cs="FreeSans"/>
          <w:bCs/>
          <w:kern w:val="2"/>
          <w:lang w:eastAsia="zh-CN" w:bidi="hi-IN"/>
        </w:rPr>
        <w:t>.</w:t>
      </w:r>
    </w:p>
    <w:p w:rsidR="00FF2C6E" w:rsidRPr="00AB35AE" w:rsidRDefault="00FF2C6E" w:rsidP="00FF2C6E">
      <w:pPr>
        <w:pStyle w:val="Listaszerbekezds"/>
      </w:pPr>
    </w:p>
    <w:p w:rsidR="002139BA" w:rsidRPr="00AB35AE" w:rsidRDefault="002139BA" w:rsidP="002139BA">
      <w:pPr>
        <w:numPr>
          <w:ilvl w:val="0"/>
          <w:numId w:val="13"/>
        </w:numPr>
        <w:jc w:val="both"/>
      </w:pPr>
      <w:r w:rsidRPr="00AB35AE">
        <w:t xml:space="preserve">A rendelet alkalmazásához szükséges </w:t>
      </w:r>
      <w:r w:rsidRPr="00AB35AE">
        <w:rPr>
          <w:u w:val="single"/>
        </w:rPr>
        <w:t>személyi, szervezeti, tárgyi és pénzügyi feltételek</w:t>
      </w:r>
      <w:r w:rsidRPr="00AB35AE">
        <w:t xml:space="preserve"> rendelkezésre állnak</w:t>
      </w:r>
      <w:r w:rsidR="00F20547" w:rsidRPr="00AB35AE">
        <w:t>.</w:t>
      </w:r>
    </w:p>
    <w:p w:rsidR="00002FE9" w:rsidRPr="00AB35AE" w:rsidRDefault="00002FE9" w:rsidP="00002FE9">
      <w:pPr>
        <w:jc w:val="both"/>
        <w:rPr>
          <w:sz w:val="20"/>
          <w:szCs w:val="20"/>
        </w:rPr>
      </w:pPr>
    </w:p>
    <w:p w:rsidR="00550FF9" w:rsidRDefault="003A2A22" w:rsidP="00550FF9">
      <w:pPr>
        <w:tabs>
          <w:tab w:val="left" w:pos="5387"/>
        </w:tabs>
        <w:jc w:val="both"/>
      </w:pPr>
      <w:r w:rsidRPr="00AB35AE">
        <w:t xml:space="preserve">A hatályos kistérségi rendelet elérhető a </w:t>
      </w:r>
      <w:r w:rsidR="00550FF9">
        <w:t>Nemzeti Jogszabálytárban:</w:t>
      </w:r>
    </w:p>
    <w:p w:rsidR="00550FF9" w:rsidRDefault="00550FF9" w:rsidP="00550FF9">
      <w:pPr>
        <w:tabs>
          <w:tab w:val="left" w:pos="5387"/>
        </w:tabs>
        <w:jc w:val="both"/>
        <w:rPr>
          <w:sz w:val="20"/>
          <w:szCs w:val="20"/>
        </w:rPr>
      </w:pPr>
    </w:p>
    <w:p w:rsidR="00C33C12" w:rsidRPr="00C33C12" w:rsidRDefault="0073672C" w:rsidP="00C33C12">
      <w:pPr>
        <w:tabs>
          <w:tab w:val="left" w:pos="5387"/>
        </w:tabs>
        <w:jc w:val="right"/>
      </w:pPr>
      <w:hyperlink r:id="rId10" w:history="1">
        <w:r w:rsidR="00C33C12" w:rsidRPr="00C33C12">
          <w:rPr>
            <w:rStyle w:val="Hiperhivatkozs"/>
          </w:rPr>
          <w:t>https://or.njt.hu/eli/731234/r/2014/11</w:t>
        </w:r>
      </w:hyperlink>
      <w:r w:rsidR="00C33C12" w:rsidRPr="00C33C12">
        <w:t xml:space="preserve"> </w:t>
      </w:r>
    </w:p>
    <w:p w:rsidR="00C33C12" w:rsidRPr="00AB35AE" w:rsidRDefault="00C33C12" w:rsidP="00550FF9">
      <w:pPr>
        <w:tabs>
          <w:tab w:val="left" w:pos="5387"/>
        </w:tabs>
        <w:jc w:val="both"/>
        <w:rPr>
          <w:sz w:val="20"/>
          <w:szCs w:val="20"/>
        </w:rPr>
      </w:pPr>
    </w:p>
    <w:p w:rsidR="002B6C90" w:rsidRPr="00AB35AE" w:rsidRDefault="005D32DC" w:rsidP="002B6C90">
      <w:pPr>
        <w:jc w:val="both"/>
      </w:pPr>
      <w:r w:rsidRPr="00AB35AE">
        <w:t>A</w:t>
      </w:r>
      <w:r w:rsidR="002B6C90" w:rsidRPr="00AB35AE">
        <w:t xml:space="preserve">z előterjesztést a </w:t>
      </w:r>
      <w:r w:rsidR="002B6C90" w:rsidRPr="00AB35AE">
        <w:rPr>
          <w:b/>
        </w:rPr>
        <w:t>Jogi, Ügyrendi és Közbiztonsági Bizottság</w:t>
      </w:r>
      <w:r w:rsidR="002B6C90" w:rsidRPr="00AB35AE">
        <w:t xml:space="preserve"> és a </w:t>
      </w:r>
      <w:r w:rsidR="002B6C90" w:rsidRPr="00AB35AE">
        <w:rPr>
          <w:b/>
        </w:rPr>
        <w:t>Humán Bizottság</w:t>
      </w:r>
      <w:r w:rsidR="002B6C90" w:rsidRPr="00AB35AE">
        <w:t xml:space="preserve"> </w:t>
      </w:r>
      <w:r w:rsidRPr="00AB35AE">
        <w:t>véleményezi.</w:t>
      </w:r>
    </w:p>
    <w:p w:rsidR="002B6C90" w:rsidRPr="00AB35AE" w:rsidRDefault="002B6C90" w:rsidP="002B6C90">
      <w:pPr>
        <w:jc w:val="both"/>
        <w:rPr>
          <w:sz w:val="20"/>
          <w:szCs w:val="20"/>
        </w:rPr>
      </w:pPr>
    </w:p>
    <w:p w:rsidR="002B6C90" w:rsidRPr="005D32DC" w:rsidRDefault="005D32DC" w:rsidP="002B6C90">
      <w:pPr>
        <w:tabs>
          <w:tab w:val="left" w:pos="851"/>
        </w:tabs>
        <w:ind w:right="-1"/>
        <w:jc w:val="both"/>
      </w:pPr>
      <w:r w:rsidRPr="00AB35AE">
        <w:t>A</w:t>
      </w:r>
      <w:r w:rsidR="002B6C90" w:rsidRPr="00AB35AE">
        <w:t xml:space="preserve"> döntéshozatal a </w:t>
      </w:r>
      <w:r w:rsidR="002B6C90" w:rsidRPr="00AB35AE">
        <w:rPr>
          <w:i/>
        </w:rPr>
        <w:t xml:space="preserve">Magyarország helyi önkormányzatairól szóló </w:t>
      </w:r>
      <w:r w:rsidR="002B6C90" w:rsidRPr="00AB35AE">
        <w:t xml:space="preserve">2011. évi CLXXXIX. törvény 46. § (1) bekezdése alapján, a (2) bekezdésben foglaltakra figyelemmel </w:t>
      </w:r>
      <w:r w:rsidR="002B6C90" w:rsidRPr="00AB35AE">
        <w:rPr>
          <w:b/>
        </w:rPr>
        <w:t>nyilvános ülés</w:t>
      </w:r>
      <w:r w:rsidR="002B6C90" w:rsidRPr="00AB35AE">
        <w:t xml:space="preserve"> keretében, az 50. § rendelkezései alapján – figyelemmel a 42. § 1. pontjában foglalt rendelkezésre – </w:t>
      </w:r>
      <w:r w:rsidR="002B6C90" w:rsidRPr="00AB35AE">
        <w:rPr>
          <w:b/>
        </w:rPr>
        <w:t xml:space="preserve">minősített </w:t>
      </w:r>
      <w:r w:rsidR="002B6C90" w:rsidRPr="00AB35AE">
        <w:t>szavazati arányt igényel.</w:t>
      </w:r>
    </w:p>
    <w:p w:rsidR="002B6C90" w:rsidRPr="00283900" w:rsidRDefault="002B6C90" w:rsidP="005A4A5E">
      <w:pPr>
        <w:ind w:right="-1"/>
        <w:jc w:val="both"/>
        <w:rPr>
          <w:sz w:val="20"/>
          <w:szCs w:val="20"/>
        </w:rPr>
      </w:pPr>
    </w:p>
    <w:p w:rsidR="000068B7" w:rsidRDefault="005A4A5E" w:rsidP="00B729AA">
      <w:pPr>
        <w:tabs>
          <w:tab w:val="left" w:pos="8280"/>
        </w:tabs>
        <w:ind w:right="-1"/>
        <w:jc w:val="both"/>
      </w:pPr>
      <w:r w:rsidRPr="00D90935">
        <w:t>Cegléd, 20</w:t>
      </w:r>
      <w:r w:rsidR="005D32DC">
        <w:t>2</w:t>
      </w:r>
      <w:r w:rsidR="00837523">
        <w:t>5</w:t>
      </w:r>
      <w:r w:rsidRPr="00D90935">
        <w:t xml:space="preserve">. </w:t>
      </w:r>
      <w:r w:rsidR="00B275C0">
        <w:t xml:space="preserve">június </w:t>
      </w:r>
      <w:r w:rsidR="00837523">
        <w:t>0</w:t>
      </w:r>
      <w:r w:rsidR="004B18D8">
        <w:t>5</w:t>
      </w:r>
      <w:r w:rsidR="00B275C0">
        <w:t>.</w:t>
      </w:r>
    </w:p>
    <w:p w:rsidR="00AF7FA6" w:rsidRDefault="00AF7FA6" w:rsidP="00B729AA">
      <w:pPr>
        <w:tabs>
          <w:tab w:val="left" w:pos="8280"/>
        </w:tabs>
        <w:ind w:right="-1"/>
        <w:jc w:val="both"/>
        <w:rPr>
          <w:sz w:val="20"/>
          <w:szCs w:val="20"/>
        </w:rPr>
      </w:pPr>
    </w:p>
    <w:p w:rsidR="007D575C" w:rsidRPr="00CB2229" w:rsidRDefault="007D575C" w:rsidP="00B729AA">
      <w:pPr>
        <w:tabs>
          <w:tab w:val="left" w:pos="8280"/>
        </w:tabs>
        <w:ind w:right="-1"/>
        <w:jc w:val="both"/>
        <w:rPr>
          <w:sz w:val="20"/>
          <w:szCs w:val="20"/>
        </w:rPr>
      </w:pPr>
    </w:p>
    <w:p w:rsidR="000068B7" w:rsidRDefault="000068B7" w:rsidP="009A60DE">
      <w:pPr>
        <w:tabs>
          <w:tab w:val="center" w:pos="7797"/>
        </w:tabs>
        <w:ind w:right="-1"/>
      </w:pPr>
      <w:r>
        <w:t xml:space="preserve"> </w:t>
      </w:r>
      <w:r>
        <w:tab/>
        <w:t xml:space="preserve">Dr. </w:t>
      </w:r>
      <w:r w:rsidR="007D575C">
        <w:t>Csáky András</w:t>
      </w:r>
    </w:p>
    <w:p w:rsidR="005A4A5E" w:rsidRPr="00D90935" w:rsidRDefault="000068B7" w:rsidP="009A60DE">
      <w:pPr>
        <w:tabs>
          <w:tab w:val="center" w:pos="7797"/>
        </w:tabs>
        <w:ind w:right="-1"/>
      </w:pPr>
      <w:r>
        <w:t xml:space="preserve"> </w:t>
      </w:r>
      <w:r>
        <w:tab/>
      </w:r>
      <w:r w:rsidR="007D575C">
        <w:t>polgármester</w:t>
      </w:r>
    </w:p>
    <w:p w:rsidR="007D575C" w:rsidRDefault="007D575C" w:rsidP="006A0D26">
      <w:pPr>
        <w:spacing w:line="276" w:lineRule="auto"/>
        <w:rPr>
          <w:rFonts w:eastAsia="Calibri"/>
          <w:lang w:eastAsia="en-US"/>
        </w:rPr>
      </w:pPr>
    </w:p>
    <w:p w:rsidR="007D575C" w:rsidRDefault="007D575C" w:rsidP="006A0D26">
      <w:pPr>
        <w:spacing w:line="276" w:lineRule="auto"/>
        <w:rPr>
          <w:rFonts w:eastAsia="Calibri"/>
          <w:lang w:eastAsia="en-US"/>
        </w:rPr>
      </w:pPr>
    </w:p>
    <w:p w:rsidR="007D575C" w:rsidRDefault="007D575C" w:rsidP="006A0D26">
      <w:pPr>
        <w:spacing w:line="276" w:lineRule="auto"/>
        <w:rPr>
          <w:rFonts w:eastAsia="Calibri"/>
          <w:lang w:eastAsia="en-US"/>
        </w:rPr>
      </w:pPr>
    </w:p>
    <w:p w:rsidR="007D575C" w:rsidRDefault="007D575C" w:rsidP="006A0D26">
      <w:pPr>
        <w:spacing w:line="276" w:lineRule="auto"/>
        <w:rPr>
          <w:rFonts w:eastAsia="Calibri"/>
          <w:lang w:eastAsia="en-US"/>
        </w:rPr>
      </w:pPr>
    </w:p>
    <w:p w:rsidR="007D575C" w:rsidRDefault="007D575C" w:rsidP="006A0D26">
      <w:pPr>
        <w:spacing w:line="276" w:lineRule="auto"/>
        <w:rPr>
          <w:rFonts w:eastAsia="Calibri"/>
          <w:lang w:eastAsia="en-US"/>
        </w:rPr>
      </w:pPr>
    </w:p>
    <w:p w:rsidR="007D575C" w:rsidRDefault="007D575C" w:rsidP="006A0D26">
      <w:pPr>
        <w:spacing w:line="276" w:lineRule="auto"/>
        <w:rPr>
          <w:rFonts w:eastAsia="Calibri"/>
          <w:lang w:eastAsia="en-US"/>
        </w:rPr>
      </w:pPr>
    </w:p>
    <w:p w:rsidR="00B9632B" w:rsidRDefault="007D575C" w:rsidP="006A0D26">
      <w:pPr>
        <w:spacing w:line="276" w:lineRule="auto"/>
        <w:rPr>
          <w:rFonts w:eastAsia="Calibri"/>
          <w:lang w:eastAsia="en-US"/>
        </w:rPr>
      </w:pPr>
      <w:r>
        <w:rPr>
          <w:rFonts w:eastAsia="Calibri"/>
          <w:lang w:eastAsia="en-US"/>
        </w:rPr>
        <w:t>Az előterjesztést l</w:t>
      </w:r>
      <w:r w:rsidR="00B9632B" w:rsidRPr="00B9632B">
        <w:rPr>
          <w:rFonts w:eastAsia="Calibri"/>
          <w:lang w:eastAsia="en-US"/>
        </w:rPr>
        <w:t>áttam:</w:t>
      </w:r>
    </w:p>
    <w:p w:rsidR="00AF7FA6" w:rsidRDefault="00AF7FA6" w:rsidP="006A0D26">
      <w:pPr>
        <w:spacing w:line="276" w:lineRule="auto"/>
        <w:rPr>
          <w:rFonts w:eastAsia="Calibri"/>
          <w:lang w:eastAsia="en-US"/>
        </w:rPr>
      </w:pPr>
    </w:p>
    <w:p w:rsidR="007D575C" w:rsidRDefault="007D575C" w:rsidP="006A0D26">
      <w:pPr>
        <w:spacing w:line="276" w:lineRule="auto"/>
        <w:rPr>
          <w:rFonts w:eastAsia="Calibri"/>
          <w:lang w:eastAsia="en-US"/>
        </w:rPr>
      </w:pPr>
    </w:p>
    <w:p w:rsidR="006A0D26" w:rsidRPr="00B9632B" w:rsidRDefault="00B9632B" w:rsidP="00AB13F5">
      <w:pPr>
        <w:tabs>
          <w:tab w:val="center" w:pos="2340"/>
        </w:tabs>
        <w:rPr>
          <w:rFonts w:eastAsia="Calibri"/>
          <w:lang w:eastAsia="en-US"/>
        </w:rPr>
      </w:pPr>
      <w:r>
        <w:rPr>
          <w:rFonts w:eastAsia="Calibri"/>
          <w:lang w:eastAsia="en-US"/>
        </w:rPr>
        <w:tab/>
      </w:r>
      <w:r w:rsidR="007D575C">
        <w:rPr>
          <w:rFonts w:eastAsia="Calibri"/>
          <w:lang w:eastAsia="en-US"/>
        </w:rPr>
        <w:t xml:space="preserve">Dr. Diósgyőri Gitta </w:t>
      </w:r>
    </w:p>
    <w:p w:rsidR="00BB135F" w:rsidRDefault="00B9632B" w:rsidP="00AB13F5">
      <w:pPr>
        <w:tabs>
          <w:tab w:val="center" w:pos="2340"/>
        </w:tabs>
        <w:rPr>
          <w:rFonts w:eastAsia="Calibri"/>
          <w:lang w:eastAsia="en-US"/>
        </w:rPr>
      </w:pPr>
      <w:r>
        <w:rPr>
          <w:rFonts w:eastAsia="Calibri"/>
          <w:lang w:eastAsia="en-US"/>
        </w:rPr>
        <w:t xml:space="preserve"> </w:t>
      </w:r>
      <w:r>
        <w:rPr>
          <w:rFonts w:eastAsia="Calibri"/>
          <w:lang w:eastAsia="en-US"/>
        </w:rPr>
        <w:tab/>
      </w:r>
      <w:r w:rsidR="007D575C">
        <w:rPr>
          <w:rFonts w:eastAsia="Calibri"/>
          <w:lang w:eastAsia="en-US"/>
        </w:rPr>
        <w:t>címzetes főjegyző</w:t>
      </w:r>
    </w:p>
    <w:p w:rsidR="00501F7F" w:rsidRDefault="00501F7F">
      <w:pPr>
        <w:rPr>
          <w:rFonts w:eastAsia="Calibri"/>
          <w:lang w:eastAsia="en-US"/>
        </w:rPr>
      </w:pPr>
      <w:r>
        <w:rPr>
          <w:rFonts w:eastAsia="Calibri"/>
          <w:lang w:eastAsia="en-US"/>
        </w:rPr>
        <w:br w:type="page"/>
      </w:r>
    </w:p>
    <w:p w:rsidR="00AA57C7" w:rsidRPr="00CC7674" w:rsidRDefault="00AA57C7" w:rsidP="00AA57C7">
      <w:pPr>
        <w:spacing w:line="360" w:lineRule="auto"/>
        <w:jc w:val="right"/>
        <w:rPr>
          <w:bCs/>
          <w:i/>
          <w:kern w:val="2"/>
        </w:rPr>
      </w:pPr>
      <w:r w:rsidRPr="00CC7674">
        <w:rPr>
          <w:bCs/>
          <w:i/>
          <w:kern w:val="2"/>
        </w:rPr>
        <w:lastRenderedPageBreak/>
        <w:t>Melléklet</w:t>
      </w:r>
    </w:p>
    <w:p w:rsidR="007C6D8B" w:rsidRPr="007E4A9D" w:rsidRDefault="007C6D8B" w:rsidP="007C6D8B">
      <w:pPr>
        <w:suppressAutoHyphens/>
        <w:spacing w:after="120"/>
        <w:jc w:val="center"/>
        <w:rPr>
          <w:rFonts w:eastAsia="Noto Sans CJK SC Regular" w:cs="FreeSans"/>
          <w:b/>
          <w:bCs/>
          <w:kern w:val="2"/>
          <w:lang w:eastAsia="zh-CN" w:bidi="hi-IN"/>
        </w:rPr>
      </w:pPr>
      <w:r w:rsidRPr="007E4A9D">
        <w:rPr>
          <w:rFonts w:eastAsia="Noto Sans CJK SC Regular" w:cs="FreeSans"/>
          <w:b/>
          <w:bCs/>
          <w:kern w:val="2"/>
          <w:lang w:eastAsia="zh-CN" w:bidi="hi-IN"/>
        </w:rPr>
        <w:t>Cegléd Város Önkormányzata Képviselő-testületének</w:t>
      </w:r>
    </w:p>
    <w:p w:rsidR="007C6D8B" w:rsidRPr="007E4A9D" w:rsidRDefault="007C6D8B" w:rsidP="007C6D8B">
      <w:pPr>
        <w:suppressAutoHyphens/>
        <w:spacing w:after="120"/>
        <w:jc w:val="center"/>
        <w:rPr>
          <w:rFonts w:eastAsia="Noto Sans CJK SC Regular" w:cs="FreeSans"/>
          <w:b/>
          <w:bCs/>
          <w:kern w:val="2"/>
          <w:lang w:eastAsia="zh-CN" w:bidi="hi-IN"/>
        </w:rPr>
      </w:pPr>
      <w:r w:rsidRPr="007E4A9D">
        <w:rPr>
          <w:rFonts w:eastAsia="Noto Sans CJK SC Regular" w:cs="FreeSans"/>
          <w:b/>
          <w:bCs/>
          <w:kern w:val="2"/>
          <w:lang w:eastAsia="zh-CN" w:bidi="hi-IN"/>
        </w:rPr>
        <w:t xml:space="preserve">.../2025. (VI. </w:t>
      </w:r>
      <w:r w:rsidRPr="00EB1289">
        <w:rPr>
          <w:rFonts w:eastAsia="Noto Sans CJK SC Regular" w:cs="FreeSans"/>
          <w:b/>
          <w:bCs/>
          <w:kern w:val="2"/>
          <w:lang w:eastAsia="zh-CN" w:bidi="hi-IN"/>
        </w:rPr>
        <w:t>20.</w:t>
      </w:r>
      <w:r w:rsidRPr="007E4A9D">
        <w:rPr>
          <w:rFonts w:eastAsia="Noto Sans CJK SC Regular" w:cs="FreeSans"/>
          <w:b/>
          <w:bCs/>
          <w:kern w:val="2"/>
          <w:lang w:eastAsia="zh-CN" w:bidi="hi-IN"/>
        </w:rPr>
        <w:t>) önkormányzati rendelete</w:t>
      </w:r>
    </w:p>
    <w:p w:rsidR="007C6D8B" w:rsidRPr="007E4A9D" w:rsidRDefault="007C6D8B" w:rsidP="007C6D8B">
      <w:pPr>
        <w:suppressAutoHyphens/>
        <w:spacing w:after="120"/>
        <w:jc w:val="center"/>
        <w:rPr>
          <w:rFonts w:eastAsia="Noto Sans CJK SC Regular" w:cs="FreeSans"/>
          <w:b/>
          <w:bCs/>
          <w:kern w:val="2"/>
          <w:lang w:eastAsia="zh-CN" w:bidi="hi-IN"/>
        </w:rPr>
      </w:pPr>
      <w:r w:rsidRPr="007E4A9D">
        <w:rPr>
          <w:rFonts w:eastAsia="Noto Sans CJK SC Regular" w:cs="FreeSans"/>
          <w:b/>
          <w:bCs/>
          <w:kern w:val="2"/>
          <w:lang w:eastAsia="zh-CN" w:bidi="hi-IN"/>
        </w:rPr>
        <w:t>a Ceglédi Többcélú Kistérségi Társulás által biztosított személyes gondoskodást nyújtó ellátásokról, azok igénybevételéről, valamint az ellátások térítési díjainak megállapításáról szóló 11/2014. (IV. 30.) önkormányzati rendelet módosításáról</w:t>
      </w:r>
    </w:p>
    <w:p w:rsidR="007C6D8B" w:rsidRPr="007E4A9D" w:rsidRDefault="007C6D8B" w:rsidP="007C6D8B">
      <w:pPr>
        <w:suppressAutoHyphens/>
        <w:spacing w:before="120"/>
        <w:jc w:val="both"/>
        <w:rPr>
          <w:rFonts w:eastAsia="Noto Sans CJK SC Regular" w:cs="FreeSans"/>
          <w:kern w:val="2"/>
          <w:lang w:eastAsia="zh-CN" w:bidi="hi-IN"/>
        </w:rPr>
      </w:pPr>
      <w:r w:rsidRPr="007E4A9D">
        <w:rPr>
          <w:rFonts w:eastAsia="Noto Sans CJK SC Regular" w:cs="FreeSans"/>
          <w:kern w:val="2"/>
          <w:lang w:eastAsia="zh-CN" w:bidi="hi-IN"/>
        </w:rPr>
        <w:t>[1] E rendelet célja a Ceglédi Többcélú Kistérségi társulás fenntartásában működő Ceglédi Többcélú Kistérségi Társulás Humán Szolgáltató Központjára és a Ceglédi Kistérségi Szociális Szolgáltató és Gyermekjóléti Központ személyes gondoskodást nyújtó egyes ellátások térítési díjának év közbeni korrigálása.</w:t>
      </w:r>
    </w:p>
    <w:p w:rsidR="007C6D8B" w:rsidRPr="007E4A9D" w:rsidRDefault="007C6D8B" w:rsidP="007C6D8B">
      <w:pPr>
        <w:suppressAutoHyphens/>
        <w:spacing w:before="120"/>
        <w:jc w:val="both"/>
        <w:rPr>
          <w:rFonts w:eastAsia="Noto Sans CJK SC Regular" w:cs="FreeSans"/>
          <w:kern w:val="2"/>
          <w:lang w:eastAsia="zh-CN" w:bidi="hi-IN"/>
        </w:rPr>
      </w:pPr>
      <w:r w:rsidRPr="007E4A9D">
        <w:rPr>
          <w:rFonts w:eastAsia="Noto Sans CJK SC Regular" w:cs="FreeSans"/>
          <w:kern w:val="2"/>
          <w:lang w:eastAsia="zh-CN" w:bidi="hi-IN"/>
        </w:rPr>
        <w:t>[2] Cegléd Város Önkormányzatának Képviselő-testülete a szociális igazgatásról és szociális ellátásokról szóló 1993. évi III. törvény 92. § (1) bekezdésének b) pontjában kapott felhatalmazás alapján, a Magyarország helyi önkormányzatairól szóló 2011. évi CLXXXIX. törvény 13. § (1) bekezdés 8. pontjában, és a jogalkotásról szóló 2010. évi CXXX. törvény 5. § (5) bekezdésében meghatározott feladatkörében eljárva, a szociális, gyermekjóléti szolgáltatások és ellátások feladatkörében eljáró Abony Város Önkormányzata, Albertirsa Város Önkormányzata, Ceglédbercel Község Önkormányzata, Csemő Község Önkormányzata, Dánszentmiklós Község Önkormányzata, Jászkarajenő Község Önkormányzata, Kocsér Község Önkormányzata, Kőröstetétlen Község Önkormányzata, Mikebuda Község Önkormányzata, Nyársapát Község Önkormányzata, Tápiószőlős Község Önkormányzata, Törtel Község Önkormányzata és Újszilvás Község Önkormányzata véleményének kikérésével a következőket rendeli el:</w:t>
      </w:r>
    </w:p>
    <w:p w:rsidR="007C6D8B" w:rsidRPr="000E4ADA" w:rsidRDefault="007C6D8B" w:rsidP="007C6D8B">
      <w:pPr>
        <w:suppressAutoHyphens/>
        <w:spacing w:before="240" w:after="240"/>
        <w:jc w:val="center"/>
        <w:rPr>
          <w:rFonts w:eastAsia="Noto Sans CJK SC Regular" w:cs="FreeSans"/>
          <w:b/>
          <w:bCs/>
          <w:kern w:val="2"/>
          <w:lang w:eastAsia="zh-CN" w:bidi="hi-IN"/>
        </w:rPr>
      </w:pPr>
      <w:r w:rsidRPr="000E4ADA">
        <w:rPr>
          <w:rFonts w:eastAsia="Noto Sans CJK SC Regular" w:cs="FreeSans"/>
          <w:b/>
          <w:bCs/>
          <w:kern w:val="2"/>
          <w:lang w:eastAsia="zh-CN" w:bidi="hi-IN"/>
        </w:rPr>
        <w:t>1. §</w:t>
      </w:r>
    </w:p>
    <w:p w:rsidR="007C6D8B" w:rsidRPr="000E4ADA" w:rsidRDefault="007C6D8B" w:rsidP="007C6D8B">
      <w:pPr>
        <w:suppressAutoHyphens/>
        <w:jc w:val="both"/>
        <w:rPr>
          <w:rFonts w:eastAsia="Noto Sans CJK SC Regular" w:cs="FreeSans"/>
          <w:kern w:val="2"/>
          <w:lang w:eastAsia="zh-CN" w:bidi="hi-IN"/>
        </w:rPr>
      </w:pPr>
      <w:r w:rsidRPr="000E4ADA">
        <w:rPr>
          <w:rFonts w:eastAsia="Noto Sans CJK SC Regular" w:cs="FreeSans"/>
          <w:kern w:val="2"/>
          <w:lang w:eastAsia="zh-CN" w:bidi="hi-IN"/>
        </w:rPr>
        <w:t>(1) A Ceglédi Többcélú Kistérségi Társulás által biztosított személyes gondoskodást nyújtó ellátásokról, azok igénybevételéről, valamint az ellátások térítési díjainak megállapításáról szóló 11/2014. (IV. 30.) önkormányzati rendelet 17. § (1) bekezdése helyébe a következő rendelkezés lép:</w:t>
      </w:r>
    </w:p>
    <w:p w:rsidR="007C6D8B" w:rsidRPr="000E4ADA" w:rsidRDefault="007C6D8B" w:rsidP="007C6D8B">
      <w:pPr>
        <w:suppressAutoHyphens/>
        <w:spacing w:before="240" w:after="240"/>
        <w:jc w:val="both"/>
        <w:rPr>
          <w:rFonts w:eastAsia="Noto Sans CJK SC Regular" w:cs="FreeSans"/>
          <w:kern w:val="2"/>
          <w:lang w:eastAsia="zh-CN" w:bidi="hi-IN"/>
        </w:rPr>
      </w:pPr>
      <w:r w:rsidRPr="000E4ADA">
        <w:rPr>
          <w:rFonts w:eastAsia="Noto Sans CJK SC Regular" w:cs="FreeSans"/>
          <w:kern w:val="2"/>
          <w:lang w:eastAsia="zh-CN" w:bidi="hi-IN"/>
        </w:rPr>
        <w:t>„(1) Az intézményi térítési díjakat az Abonyi Szolgáltató Központ vonatkozásában az 1. melléklet, a Ceglédi Szolgáltató Központ vonatkozásában a 2. melléklet rögzíti.”</w:t>
      </w:r>
    </w:p>
    <w:p w:rsidR="007C6D8B" w:rsidRPr="000E4ADA" w:rsidRDefault="007C6D8B" w:rsidP="007C6D8B">
      <w:pPr>
        <w:suppressAutoHyphens/>
        <w:spacing w:before="240"/>
        <w:jc w:val="both"/>
        <w:rPr>
          <w:rFonts w:eastAsia="Noto Sans CJK SC Regular" w:cs="FreeSans"/>
          <w:kern w:val="2"/>
          <w:lang w:eastAsia="zh-CN" w:bidi="hi-IN"/>
        </w:rPr>
      </w:pPr>
      <w:r w:rsidRPr="000E4ADA">
        <w:rPr>
          <w:rFonts w:eastAsia="Noto Sans CJK SC Regular" w:cs="FreeSans"/>
          <w:kern w:val="2"/>
          <w:lang w:eastAsia="zh-CN" w:bidi="hi-IN"/>
        </w:rPr>
        <w:t xml:space="preserve">(2) A Ceglédi Többcélú Kistérségi Társulás által biztosított személyes gondoskodást nyújtó ellátásokról, azok igénybevételéről, valamint az ellátások térítési díjainak megállapításáról szóló 11/2014. (IV. 30.) önkormányzati rendelet 17. §-a </w:t>
      </w:r>
      <w:proofErr w:type="spellStart"/>
      <w:r w:rsidRPr="000E4ADA">
        <w:rPr>
          <w:rFonts w:eastAsia="Noto Sans CJK SC Regular" w:cs="FreeSans"/>
          <w:kern w:val="2"/>
          <w:lang w:eastAsia="zh-CN" w:bidi="hi-IN"/>
        </w:rPr>
        <w:t>a</w:t>
      </w:r>
      <w:proofErr w:type="spellEnd"/>
      <w:r w:rsidRPr="000E4ADA">
        <w:rPr>
          <w:rFonts w:eastAsia="Noto Sans CJK SC Regular" w:cs="FreeSans"/>
          <w:kern w:val="2"/>
          <w:lang w:eastAsia="zh-CN" w:bidi="hi-IN"/>
        </w:rPr>
        <w:t xml:space="preserve"> következő (1a) bekezdéssel egészül ki:</w:t>
      </w:r>
    </w:p>
    <w:p w:rsidR="007C6D8B" w:rsidRPr="000E4ADA" w:rsidRDefault="007C6D8B" w:rsidP="007C6D8B">
      <w:pPr>
        <w:suppressAutoHyphens/>
        <w:spacing w:before="240" w:after="240"/>
        <w:jc w:val="both"/>
        <w:rPr>
          <w:rFonts w:eastAsia="Noto Sans CJK SC Regular" w:cs="FreeSans"/>
          <w:kern w:val="2"/>
          <w:lang w:eastAsia="zh-CN" w:bidi="hi-IN"/>
        </w:rPr>
      </w:pPr>
      <w:r w:rsidRPr="000E4ADA">
        <w:rPr>
          <w:rFonts w:eastAsia="Noto Sans CJK SC Regular" w:cs="FreeSans"/>
          <w:kern w:val="2"/>
          <w:lang w:eastAsia="zh-CN" w:bidi="hi-IN"/>
        </w:rPr>
        <w:t>„(1a) Térítésmentesen kell biztosítani az ellátásokat azoknak, akiknek a jövedelme a szociális vetítési alap összegét nem éri el.”</w:t>
      </w:r>
    </w:p>
    <w:p w:rsidR="007C6D8B" w:rsidRPr="007E4A9D" w:rsidRDefault="007C6D8B" w:rsidP="007C6D8B">
      <w:pPr>
        <w:suppressAutoHyphens/>
        <w:spacing w:before="240" w:after="240"/>
        <w:jc w:val="center"/>
        <w:rPr>
          <w:rFonts w:eastAsia="Noto Sans CJK SC Regular" w:cs="FreeSans"/>
          <w:b/>
          <w:bCs/>
          <w:kern w:val="2"/>
          <w:lang w:eastAsia="zh-CN" w:bidi="hi-IN"/>
        </w:rPr>
      </w:pPr>
      <w:r w:rsidRPr="007E4A9D">
        <w:rPr>
          <w:rFonts w:eastAsia="Noto Sans CJK SC Regular" w:cs="FreeSans"/>
          <w:b/>
          <w:bCs/>
          <w:kern w:val="2"/>
          <w:lang w:eastAsia="zh-CN" w:bidi="hi-IN"/>
        </w:rPr>
        <w:t>2. §</w:t>
      </w:r>
    </w:p>
    <w:p w:rsidR="007C6D8B" w:rsidRPr="007E4A9D" w:rsidRDefault="007C6D8B" w:rsidP="007C6D8B">
      <w:pPr>
        <w:suppressAutoHyphens/>
        <w:jc w:val="both"/>
        <w:rPr>
          <w:rFonts w:eastAsia="Noto Sans CJK SC Regular" w:cs="FreeSans"/>
          <w:kern w:val="2"/>
          <w:lang w:eastAsia="zh-CN" w:bidi="hi-IN"/>
        </w:rPr>
      </w:pPr>
      <w:r w:rsidRPr="007E4A9D">
        <w:rPr>
          <w:rFonts w:eastAsia="Noto Sans CJK SC Regular" w:cs="FreeSans"/>
          <w:kern w:val="2"/>
          <w:lang w:eastAsia="zh-CN" w:bidi="hi-IN"/>
        </w:rPr>
        <w:t>(1) A Ceglédi Többcélú Kistérségi Társulás által biztosított személyes gondoskodást nyújtó ellátásokról, azok igénybevételéről, valamint az ellátások térítési díjainak megállapításáról szóló 11/2014. (IV. 30.) önkormányzati rendelet 1. melléklete helyébe az 1. melléklet lép.</w:t>
      </w:r>
    </w:p>
    <w:p w:rsidR="007C6D8B" w:rsidRPr="007E4A9D" w:rsidRDefault="007C6D8B" w:rsidP="007C6D8B">
      <w:pPr>
        <w:suppressAutoHyphens/>
        <w:spacing w:before="240"/>
        <w:jc w:val="both"/>
        <w:rPr>
          <w:rFonts w:eastAsia="Noto Sans CJK SC Regular" w:cs="FreeSans"/>
          <w:kern w:val="2"/>
          <w:lang w:eastAsia="zh-CN" w:bidi="hi-IN"/>
        </w:rPr>
      </w:pPr>
      <w:r w:rsidRPr="007E4A9D">
        <w:rPr>
          <w:rFonts w:eastAsia="Noto Sans CJK SC Regular" w:cs="FreeSans"/>
          <w:kern w:val="2"/>
          <w:lang w:eastAsia="zh-CN" w:bidi="hi-IN"/>
        </w:rPr>
        <w:lastRenderedPageBreak/>
        <w:t>(2) A Ceglédi Többcélú Kistérségi Társulás által biztosított személyes gondoskodást nyújtó ellátásokról, azok igénybevételéről, valamint az ellátások térítési díjainak megállapításáról szóló 11/2014. (IV. 30.) önkormányzati rendelet 2. melléklete helyébe a 2. melléklet lép.</w:t>
      </w:r>
    </w:p>
    <w:p w:rsidR="007C6D8B" w:rsidRPr="007E4A9D" w:rsidRDefault="007C6D8B" w:rsidP="007C6D8B">
      <w:pPr>
        <w:suppressAutoHyphens/>
        <w:spacing w:before="240" w:after="240"/>
        <w:jc w:val="center"/>
        <w:rPr>
          <w:rFonts w:eastAsia="Noto Sans CJK SC Regular" w:cs="FreeSans"/>
          <w:b/>
          <w:bCs/>
          <w:kern w:val="2"/>
          <w:lang w:eastAsia="zh-CN" w:bidi="hi-IN"/>
        </w:rPr>
      </w:pPr>
      <w:r w:rsidRPr="007E4A9D">
        <w:rPr>
          <w:rFonts w:eastAsia="Noto Sans CJK SC Regular" w:cs="FreeSans"/>
          <w:b/>
          <w:bCs/>
          <w:kern w:val="2"/>
          <w:lang w:eastAsia="zh-CN" w:bidi="hi-IN"/>
        </w:rPr>
        <w:t>3. §</w:t>
      </w:r>
    </w:p>
    <w:p w:rsidR="007C6D8B" w:rsidRPr="00FA1501" w:rsidRDefault="007C6D8B" w:rsidP="007C6D8B">
      <w:pPr>
        <w:autoSpaceDE w:val="0"/>
        <w:autoSpaceDN w:val="0"/>
        <w:adjustRightInd w:val="0"/>
        <w:jc w:val="both"/>
        <w:rPr>
          <w:sz w:val="23"/>
          <w:szCs w:val="23"/>
        </w:rPr>
      </w:pPr>
      <w:r w:rsidRPr="007E4A9D">
        <w:rPr>
          <w:rFonts w:eastAsia="Noto Sans CJK SC Regular" w:cs="FreeSans"/>
          <w:kern w:val="2"/>
          <w:lang w:eastAsia="zh-CN" w:bidi="hi-IN"/>
        </w:rPr>
        <w:t>Ez a rendelet 2025. július 1-jén lép hatályba.</w:t>
      </w:r>
    </w:p>
    <w:p w:rsidR="007C6D8B" w:rsidRPr="000F1489" w:rsidRDefault="007C6D8B" w:rsidP="007C6D8B">
      <w:pPr>
        <w:pStyle w:val="Default"/>
      </w:pPr>
    </w:p>
    <w:p w:rsidR="007C6D8B" w:rsidRPr="000F1489" w:rsidRDefault="007C6D8B" w:rsidP="007C6D8B">
      <w:pPr>
        <w:tabs>
          <w:tab w:val="left" w:pos="6804"/>
        </w:tabs>
        <w:jc w:val="both"/>
      </w:pPr>
      <w:r w:rsidRPr="000F1489">
        <w:t xml:space="preserve">Dr. </w:t>
      </w:r>
      <w:smartTag w:uri="urn:schemas-microsoft-com:office:smarttags" w:element="PersonName">
        <w:smartTagPr>
          <w:attr w:name="ProductID" w:val="Diósgyőri Gitta"/>
        </w:smartTagPr>
        <w:r w:rsidRPr="000F1489">
          <w:t>Diósgyőri Gitta</w:t>
        </w:r>
      </w:smartTag>
      <w:r>
        <w:t xml:space="preserve"> s. k.</w:t>
      </w:r>
      <w:r>
        <w:tab/>
        <w:t>Dr. Csáky András</w:t>
      </w:r>
      <w:r w:rsidRPr="000F1489">
        <w:t xml:space="preserve"> s</w:t>
      </w:r>
      <w:r>
        <w:t xml:space="preserve">. </w:t>
      </w:r>
      <w:r w:rsidRPr="000F1489">
        <w:t>k.</w:t>
      </w:r>
    </w:p>
    <w:p w:rsidR="007C6D8B" w:rsidRDefault="007C6D8B" w:rsidP="007C6D8B">
      <w:pPr>
        <w:tabs>
          <w:tab w:val="left" w:pos="7371"/>
        </w:tabs>
        <w:jc w:val="both"/>
      </w:pPr>
      <w:r>
        <w:t>címzetes fő</w:t>
      </w:r>
      <w:r w:rsidRPr="000F1489">
        <w:t>jegyző</w:t>
      </w:r>
      <w:r w:rsidRPr="000F1489">
        <w:tab/>
        <w:t>polgármester</w:t>
      </w:r>
    </w:p>
    <w:p w:rsidR="007C6D8B" w:rsidRPr="000F1489" w:rsidRDefault="007C6D8B" w:rsidP="007C6D8B">
      <w:pPr>
        <w:tabs>
          <w:tab w:val="left" w:pos="7371"/>
        </w:tabs>
        <w:jc w:val="center"/>
      </w:pPr>
      <w:r>
        <w:t>---------</w:t>
      </w:r>
    </w:p>
    <w:p w:rsidR="007C6D8B" w:rsidRPr="000F1489" w:rsidRDefault="007C6D8B" w:rsidP="007C6D8B">
      <w:pPr>
        <w:spacing w:before="120" w:after="120"/>
        <w:jc w:val="center"/>
        <w:rPr>
          <w:rFonts w:eastAsia="Calibri"/>
          <w:bCs/>
          <w:i/>
          <w:color w:val="000000"/>
          <w:lang w:eastAsia="en-US"/>
        </w:rPr>
      </w:pPr>
      <w:r w:rsidRPr="00421EE9">
        <w:rPr>
          <w:i/>
          <w:sz w:val="20"/>
          <w:szCs w:val="20"/>
        </w:rPr>
        <w:t>1</w:t>
      </w:r>
      <w:r w:rsidRPr="00421EE9">
        <w:rPr>
          <w:i/>
          <w:sz w:val="22"/>
          <w:szCs w:val="22"/>
        </w:rPr>
        <w:t>.</w:t>
      </w:r>
      <w:r w:rsidRPr="004F7724">
        <w:rPr>
          <w:i/>
          <w:sz w:val="22"/>
          <w:szCs w:val="22"/>
        </w:rPr>
        <w:t xml:space="preserve"> melléklet a …/</w:t>
      </w:r>
      <w:r>
        <w:rPr>
          <w:i/>
          <w:sz w:val="22"/>
          <w:szCs w:val="22"/>
        </w:rPr>
        <w:t>……</w:t>
      </w:r>
      <w:r w:rsidRPr="004F7724">
        <w:rPr>
          <w:i/>
          <w:sz w:val="22"/>
          <w:szCs w:val="22"/>
        </w:rPr>
        <w:t xml:space="preserve">. (…. </w:t>
      </w:r>
      <w:proofErr w:type="gramStart"/>
      <w:r w:rsidRPr="004F7724">
        <w:rPr>
          <w:i/>
          <w:sz w:val="22"/>
          <w:szCs w:val="22"/>
        </w:rPr>
        <w:t>….</w:t>
      </w:r>
      <w:proofErr w:type="gramEnd"/>
      <w:r w:rsidRPr="004F7724">
        <w:rPr>
          <w:i/>
          <w:sz w:val="22"/>
          <w:szCs w:val="22"/>
        </w:rPr>
        <w:t>) önkormányzati rendelethez</w:t>
      </w:r>
    </w:p>
    <w:p w:rsidR="007C6D8B" w:rsidRDefault="007C6D8B" w:rsidP="007C6D8B">
      <w:pPr>
        <w:widowControl w:val="0"/>
        <w:spacing w:before="120" w:after="120"/>
        <w:jc w:val="center"/>
        <w:rPr>
          <w:i/>
          <w:sz w:val="22"/>
          <w:szCs w:val="22"/>
        </w:rPr>
      </w:pPr>
      <w:r>
        <w:rPr>
          <w:i/>
          <w:sz w:val="22"/>
          <w:szCs w:val="22"/>
        </w:rPr>
        <w:t>„1</w:t>
      </w:r>
      <w:r w:rsidRPr="00D83228">
        <w:rPr>
          <w:i/>
          <w:sz w:val="22"/>
          <w:szCs w:val="22"/>
        </w:rPr>
        <w:t>. melléklet a 11/2014. (IV. 30.) önkormányzati rendelethez</w:t>
      </w:r>
    </w:p>
    <w:p w:rsidR="007C6D8B" w:rsidRDefault="007C6D8B" w:rsidP="007C6D8B">
      <w:pPr>
        <w:widowControl w:val="0"/>
        <w:spacing w:before="120" w:after="120"/>
        <w:jc w:val="center"/>
        <w:rPr>
          <w:i/>
          <w:sz w:val="22"/>
          <w:szCs w:val="22"/>
        </w:rPr>
      </w:pPr>
    </w:p>
    <w:p w:rsidR="007C6D8B" w:rsidRPr="003C6B70" w:rsidRDefault="007C6D8B" w:rsidP="007C6D8B">
      <w:pPr>
        <w:widowControl w:val="0"/>
        <w:jc w:val="center"/>
        <w:outlineLvl w:val="0"/>
        <w:rPr>
          <w:b/>
          <w:bCs/>
          <w:sz w:val="22"/>
          <w:szCs w:val="22"/>
        </w:rPr>
      </w:pPr>
      <w:r w:rsidRPr="003C6B70">
        <w:rPr>
          <w:b/>
          <w:bCs/>
          <w:sz w:val="22"/>
          <w:szCs w:val="22"/>
        </w:rPr>
        <w:t>A Ceglédi Többcélú Kistérségi Társulás Humán Szolgáltató Központjának</w:t>
      </w:r>
    </w:p>
    <w:p w:rsidR="007C6D8B" w:rsidRPr="003C6B70" w:rsidRDefault="007C6D8B" w:rsidP="007C6D8B">
      <w:pPr>
        <w:widowControl w:val="0"/>
        <w:jc w:val="center"/>
        <w:outlineLvl w:val="0"/>
        <w:rPr>
          <w:b/>
          <w:bCs/>
          <w:sz w:val="22"/>
          <w:szCs w:val="22"/>
        </w:rPr>
      </w:pPr>
      <w:r w:rsidRPr="003C6B70">
        <w:rPr>
          <w:b/>
          <w:bCs/>
          <w:sz w:val="22"/>
          <w:szCs w:val="22"/>
        </w:rPr>
        <w:t>(2740 Abony, Szilágyi Erzsébet u. 3.) intézményi térítési díjai</w:t>
      </w:r>
    </w:p>
    <w:p w:rsidR="007C6D8B" w:rsidRPr="003C6B70" w:rsidRDefault="007C6D8B" w:rsidP="007C6D8B">
      <w:pPr>
        <w:widowControl w:val="0"/>
        <w:spacing w:before="120"/>
        <w:jc w:val="both"/>
        <w:outlineLvl w:val="0"/>
        <w:rPr>
          <w:b/>
          <w:bCs/>
          <w:sz w:val="22"/>
          <w:szCs w:val="22"/>
        </w:rPr>
      </w:pPr>
      <w:r w:rsidRPr="003C6B70">
        <w:rPr>
          <w:b/>
          <w:bCs/>
          <w:sz w:val="22"/>
          <w:szCs w:val="22"/>
        </w:rPr>
        <w:t xml:space="preserve">1. Az időskorúak </w:t>
      </w:r>
      <w:r>
        <w:rPr>
          <w:b/>
          <w:bCs/>
          <w:sz w:val="22"/>
          <w:szCs w:val="22"/>
        </w:rPr>
        <w:t>nappali ellátása:</w:t>
      </w:r>
    </w:p>
    <w:p w:rsidR="007C6D8B" w:rsidRPr="003C6B70" w:rsidRDefault="007C6D8B" w:rsidP="007C6D8B">
      <w:pPr>
        <w:widowControl w:val="0"/>
        <w:spacing w:before="120"/>
        <w:ind w:firstLine="284"/>
        <w:jc w:val="both"/>
        <w:outlineLvl w:val="0"/>
        <w:rPr>
          <w:bCs/>
          <w:sz w:val="22"/>
          <w:szCs w:val="22"/>
        </w:rPr>
      </w:pPr>
      <w:r w:rsidRPr="003C6B70">
        <w:rPr>
          <w:bCs/>
          <w:sz w:val="22"/>
          <w:szCs w:val="22"/>
        </w:rPr>
        <w:t xml:space="preserve">Az időskorúak </w:t>
      </w:r>
      <w:r>
        <w:rPr>
          <w:bCs/>
          <w:sz w:val="22"/>
          <w:szCs w:val="22"/>
        </w:rPr>
        <w:t>nappali ellátásának</w:t>
      </w:r>
      <w:r w:rsidRPr="003C6B70">
        <w:rPr>
          <w:bCs/>
          <w:sz w:val="22"/>
          <w:szCs w:val="22"/>
        </w:rPr>
        <w:t xml:space="preserve"> intézményi térítési díja</w:t>
      </w:r>
      <w:r>
        <w:rPr>
          <w:bCs/>
          <w:sz w:val="22"/>
          <w:szCs w:val="22"/>
        </w:rPr>
        <w:t xml:space="preserve"> (étkezés nélkül)</w:t>
      </w:r>
      <w:r w:rsidRPr="003C6B70">
        <w:rPr>
          <w:bCs/>
          <w:sz w:val="22"/>
          <w:szCs w:val="22"/>
        </w:rPr>
        <w:t xml:space="preserve">: </w:t>
      </w:r>
      <w:r w:rsidRPr="00B9391D">
        <w:rPr>
          <w:b/>
          <w:bCs/>
          <w:sz w:val="22"/>
          <w:szCs w:val="22"/>
        </w:rPr>
        <w:t>200,- Ft/nap/fő</w:t>
      </w:r>
    </w:p>
    <w:p w:rsidR="007C6D8B" w:rsidRPr="003C6B70" w:rsidRDefault="007C6D8B" w:rsidP="007C6D8B">
      <w:pPr>
        <w:widowControl w:val="0"/>
        <w:spacing w:before="120"/>
        <w:outlineLvl w:val="0"/>
        <w:rPr>
          <w:b/>
          <w:bCs/>
          <w:sz w:val="22"/>
          <w:szCs w:val="22"/>
        </w:rPr>
      </w:pPr>
      <w:smartTag w:uri="urn:schemas-microsoft-com:office:smarttags" w:element="metricconverter">
        <w:smartTagPr>
          <w:attr w:name="ProductID" w:val="2. A"/>
        </w:smartTagPr>
        <w:r w:rsidRPr="003C6B70">
          <w:rPr>
            <w:b/>
            <w:bCs/>
            <w:sz w:val="22"/>
            <w:szCs w:val="22"/>
          </w:rPr>
          <w:t>2. A</w:t>
        </w:r>
      </w:smartTag>
      <w:r w:rsidRPr="003C6B70">
        <w:rPr>
          <w:b/>
          <w:bCs/>
          <w:sz w:val="22"/>
          <w:szCs w:val="22"/>
        </w:rPr>
        <w:t xml:space="preserve"> házi segítségnyújtás:</w:t>
      </w:r>
    </w:p>
    <w:p w:rsidR="007C6D8B" w:rsidRPr="003C6B70" w:rsidRDefault="007C6D8B" w:rsidP="007C6D8B">
      <w:pPr>
        <w:widowControl w:val="0"/>
        <w:spacing w:before="120"/>
        <w:ind w:left="284"/>
        <w:outlineLvl w:val="0"/>
        <w:rPr>
          <w:sz w:val="22"/>
          <w:szCs w:val="22"/>
        </w:rPr>
      </w:pPr>
      <w:r w:rsidRPr="003C6B70">
        <w:rPr>
          <w:bCs/>
          <w:sz w:val="22"/>
          <w:szCs w:val="22"/>
        </w:rPr>
        <w:t xml:space="preserve">A házi </w:t>
      </w:r>
      <w:r w:rsidRPr="007B2372">
        <w:rPr>
          <w:bCs/>
          <w:sz w:val="22"/>
          <w:szCs w:val="22"/>
        </w:rPr>
        <w:t>segítségnyújtás (szociális segítés, személyi gondozás) intézményi</w:t>
      </w:r>
      <w:r w:rsidRPr="003C6B70">
        <w:rPr>
          <w:bCs/>
          <w:sz w:val="22"/>
          <w:szCs w:val="22"/>
        </w:rPr>
        <w:t xml:space="preserve"> térítési díja: </w:t>
      </w:r>
      <w:r>
        <w:rPr>
          <w:b/>
          <w:bCs/>
          <w:sz w:val="22"/>
          <w:szCs w:val="22"/>
        </w:rPr>
        <w:t>1500</w:t>
      </w:r>
      <w:r w:rsidRPr="003C6B70">
        <w:rPr>
          <w:b/>
          <w:sz w:val="22"/>
          <w:szCs w:val="22"/>
        </w:rPr>
        <w:t>,- Ft/óra</w:t>
      </w:r>
    </w:p>
    <w:p w:rsidR="007C6D8B" w:rsidRPr="003C6B70" w:rsidRDefault="007C6D8B" w:rsidP="007C6D8B">
      <w:pPr>
        <w:widowControl w:val="0"/>
        <w:spacing w:before="120"/>
        <w:outlineLvl w:val="0"/>
        <w:rPr>
          <w:b/>
          <w:bCs/>
          <w:sz w:val="22"/>
          <w:szCs w:val="22"/>
        </w:rPr>
      </w:pPr>
      <w:r w:rsidRPr="003C6B70">
        <w:rPr>
          <w:b/>
          <w:bCs/>
          <w:sz w:val="22"/>
          <w:szCs w:val="22"/>
        </w:rPr>
        <w:t>3. Szociális étkeztetés:</w:t>
      </w:r>
    </w:p>
    <w:p w:rsidR="007C6D8B" w:rsidRPr="003C6B70" w:rsidRDefault="007C6D8B" w:rsidP="007C6D8B">
      <w:pPr>
        <w:widowControl w:val="0"/>
        <w:spacing w:before="120"/>
        <w:jc w:val="both"/>
        <w:outlineLvl w:val="0"/>
        <w:rPr>
          <w:sz w:val="22"/>
          <w:szCs w:val="22"/>
        </w:rPr>
      </w:pPr>
      <w:r w:rsidRPr="003C6B70">
        <w:rPr>
          <w:bCs/>
          <w:sz w:val="22"/>
          <w:szCs w:val="22"/>
        </w:rPr>
        <w:t>3.1. A szociális étkeztetés intézményi térítési díja:</w:t>
      </w:r>
      <w:r w:rsidRPr="003C6B70">
        <w:rPr>
          <w:sz w:val="22"/>
          <w:szCs w:val="22"/>
        </w:rPr>
        <w:t xml:space="preserve"> </w:t>
      </w:r>
      <w:r>
        <w:rPr>
          <w:b/>
          <w:sz w:val="22"/>
          <w:szCs w:val="22"/>
        </w:rPr>
        <w:t>1300</w:t>
      </w:r>
      <w:r w:rsidRPr="003C6B70">
        <w:rPr>
          <w:b/>
          <w:sz w:val="22"/>
          <w:szCs w:val="22"/>
        </w:rPr>
        <w:t>,- Ft/nap</w:t>
      </w:r>
    </w:p>
    <w:p w:rsidR="007C6D8B" w:rsidRPr="003C6B70" w:rsidRDefault="007C6D8B" w:rsidP="007C6D8B">
      <w:pPr>
        <w:widowControl w:val="0"/>
        <w:spacing w:before="120"/>
        <w:outlineLvl w:val="0"/>
        <w:rPr>
          <w:sz w:val="22"/>
          <w:szCs w:val="22"/>
        </w:rPr>
      </w:pPr>
      <w:r w:rsidRPr="003C6B70">
        <w:rPr>
          <w:bCs/>
          <w:sz w:val="22"/>
          <w:szCs w:val="22"/>
        </w:rPr>
        <w:t>3.</w:t>
      </w:r>
      <w:r>
        <w:rPr>
          <w:bCs/>
          <w:sz w:val="22"/>
          <w:szCs w:val="22"/>
        </w:rPr>
        <w:t>2</w:t>
      </w:r>
      <w:r w:rsidRPr="003C6B70">
        <w:rPr>
          <w:bCs/>
          <w:sz w:val="22"/>
          <w:szCs w:val="22"/>
        </w:rPr>
        <w:t xml:space="preserve">. Az étel házhozszállítás </w:t>
      </w:r>
      <w:r>
        <w:rPr>
          <w:bCs/>
          <w:sz w:val="22"/>
          <w:szCs w:val="22"/>
        </w:rPr>
        <w:t xml:space="preserve">intézményi </w:t>
      </w:r>
      <w:r w:rsidRPr="003C6B70">
        <w:rPr>
          <w:bCs/>
          <w:sz w:val="22"/>
          <w:szCs w:val="22"/>
        </w:rPr>
        <w:t>térítési díja</w:t>
      </w:r>
      <w:r w:rsidRPr="00E973B8">
        <w:rPr>
          <w:bCs/>
          <w:sz w:val="22"/>
          <w:szCs w:val="22"/>
        </w:rPr>
        <w:t>:</w:t>
      </w:r>
      <w:r w:rsidRPr="00E973B8">
        <w:rPr>
          <w:sz w:val="22"/>
          <w:szCs w:val="22"/>
        </w:rPr>
        <w:t xml:space="preserve"> </w:t>
      </w:r>
      <w:r w:rsidRPr="00E973B8">
        <w:rPr>
          <w:b/>
          <w:sz w:val="22"/>
          <w:szCs w:val="22"/>
        </w:rPr>
        <w:t>300</w:t>
      </w:r>
      <w:r w:rsidRPr="003C6B70">
        <w:rPr>
          <w:b/>
          <w:sz w:val="22"/>
          <w:szCs w:val="22"/>
        </w:rPr>
        <w:t>,- Ft/nap</w:t>
      </w:r>
    </w:p>
    <w:p w:rsidR="007C6D8B" w:rsidRPr="003C6B70" w:rsidRDefault="007C6D8B" w:rsidP="007C6D8B">
      <w:pPr>
        <w:widowControl w:val="0"/>
        <w:spacing w:before="120"/>
        <w:jc w:val="both"/>
        <w:outlineLvl w:val="0"/>
        <w:rPr>
          <w:b/>
          <w:bCs/>
          <w:sz w:val="22"/>
          <w:szCs w:val="22"/>
        </w:rPr>
      </w:pPr>
      <w:r w:rsidRPr="003C6B70">
        <w:rPr>
          <w:b/>
          <w:bCs/>
          <w:sz w:val="22"/>
          <w:szCs w:val="22"/>
        </w:rPr>
        <w:t>4. Támogató szolgálat:</w:t>
      </w:r>
    </w:p>
    <w:p w:rsidR="007C6D8B" w:rsidRPr="003C6B70" w:rsidRDefault="007C6D8B" w:rsidP="007C6D8B">
      <w:pPr>
        <w:widowControl w:val="0"/>
        <w:spacing w:before="120"/>
        <w:outlineLvl w:val="0"/>
        <w:rPr>
          <w:sz w:val="22"/>
          <w:szCs w:val="22"/>
        </w:rPr>
      </w:pPr>
      <w:r w:rsidRPr="003C6B70">
        <w:rPr>
          <w:bCs/>
          <w:sz w:val="22"/>
          <w:szCs w:val="22"/>
        </w:rPr>
        <w:t>4.1. A személyi segítés intézményi térítési díja:</w:t>
      </w:r>
      <w:r w:rsidRPr="003C6B70">
        <w:rPr>
          <w:sz w:val="22"/>
          <w:szCs w:val="22"/>
        </w:rPr>
        <w:t xml:space="preserve"> </w:t>
      </w:r>
      <w:r w:rsidRPr="00E973B8">
        <w:rPr>
          <w:b/>
          <w:sz w:val="22"/>
          <w:szCs w:val="22"/>
        </w:rPr>
        <w:t>690</w:t>
      </w:r>
      <w:r w:rsidRPr="003C6B70">
        <w:rPr>
          <w:b/>
          <w:sz w:val="22"/>
          <w:szCs w:val="22"/>
        </w:rPr>
        <w:t>,- Ft/óra</w:t>
      </w:r>
    </w:p>
    <w:p w:rsidR="007C6D8B" w:rsidRDefault="007C6D8B" w:rsidP="007C6D8B">
      <w:pPr>
        <w:keepNext/>
        <w:numPr>
          <w:ilvl w:val="1"/>
          <w:numId w:val="25"/>
        </w:numPr>
        <w:spacing w:before="240" w:after="60"/>
        <w:ind w:left="426" w:hanging="426"/>
        <w:jc w:val="both"/>
        <w:outlineLvl w:val="1"/>
        <w:rPr>
          <w:bCs/>
          <w:iCs/>
          <w:sz w:val="22"/>
          <w:szCs w:val="22"/>
          <w:shd w:val="clear" w:color="auto" w:fill="FFFFFF"/>
        </w:rPr>
      </w:pPr>
      <w:r w:rsidRPr="003C6B70">
        <w:rPr>
          <w:iCs/>
          <w:sz w:val="22"/>
          <w:szCs w:val="22"/>
        </w:rPr>
        <w:t xml:space="preserve">A támogató szolgálat – gépkocsi használat, szállítás díja </w:t>
      </w:r>
      <w:r w:rsidRPr="003C6B70">
        <w:rPr>
          <w:bCs/>
          <w:sz w:val="22"/>
          <w:szCs w:val="22"/>
        </w:rPr>
        <w:t xml:space="preserve">a szociális igazgatásról és szociális ellátásokról szóló 1993. évi III. törvény (a továbbiakban: </w:t>
      </w:r>
      <w:proofErr w:type="spellStart"/>
      <w:r w:rsidRPr="003C6B70">
        <w:rPr>
          <w:bCs/>
          <w:sz w:val="22"/>
          <w:szCs w:val="22"/>
        </w:rPr>
        <w:t>Szoc</w:t>
      </w:r>
      <w:proofErr w:type="spellEnd"/>
      <w:r w:rsidRPr="003C6B70">
        <w:rPr>
          <w:bCs/>
          <w:sz w:val="22"/>
          <w:szCs w:val="22"/>
        </w:rPr>
        <w:t xml:space="preserve">. tv.) </w:t>
      </w:r>
      <w:r w:rsidRPr="003C6B70">
        <w:rPr>
          <w:bCs/>
          <w:iCs/>
          <w:sz w:val="22"/>
          <w:szCs w:val="22"/>
          <w:shd w:val="clear" w:color="auto" w:fill="FFFFFF"/>
        </w:rPr>
        <w:t>65/C. § (4) bekezdésében meghatározott szociálisan rászorultnak minősülő súlyosan fogyatékos személy esetén:</w:t>
      </w:r>
    </w:p>
    <w:p w:rsidR="007C6D8B" w:rsidRDefault="007C6D8B" w:rsidP="007C6D8B">
      <w:pPr>
        <w:keepNext/>
        <w:spacing w:before="240" w:after="60"/>
        <w:ind w:left="284"/>
        <w:jc w:val="both"/>
        <w:outlineLvl w:val="1"/>
        <w:rPr>
          <w:b/>
          <w:iCs/>
          <w:sz w:val="22"/>
          <w:szCs w:val="22"/>
        </w:rPr>
      </w:pPr>
      <w:r w:rsidRPr="00551F5A">
        <w:rPr>
          <w:iCs/>
          <w:sz w:val="22"/>
          <w:szCs w:val="22"/>
        </w:rPr>
        <w:t xml:space="preserve">A gépkocsi használat, szállítás intézményi térítési díja: </w:t>
      </w:r>
      <w:r w:rsidRPr="00551F5A">
        <w:rPr>
          <w:b/>
          <w:iCs/>
          <w:sz w:val="22"/>
          <w:szCs w:val="22"/>
        </w:rPr>
        <w:t>170 Ft/km.</w:t>
      </w:r>
    </w:p>
    <w:p w:rsidR="007C6D8B" w:rsidRPr="003C6B70" w:rsidRDefault="007C6D8B" w:rsidP="007C6D8B">
      <w:pPr>
        <w:widowControl w:val="0"/>
        <w:spacing w:before="240" w:after="120"/>
        <w:jc w:val="both"/>
        <w:rPr>
          <w:sz w:val="22"/>
          <w:szCs w:val="22"/>
          <w:shd w:val="clear" w:color="auto" w:fill="FFFFFF"/>
        </w:rPr>
      </w:pPr>
      <w:r w:rsidRPr="003C6B70">
        <w:rPr>
          <w:bCs/>
          <w:sz w:val="22"/>
          <w:szCs w:val="22"/>
        </w:rPr>
        <w:t>4.</w:t>
      </w:r>
      <w:r>
        <w:rPr>
          <w:bCs/>
          <w:sz w:val="22"/>
          <w:szCs w:val="22"/>
        </w:rPr>
        <w:t>3.</w:t>
      </w:r>
      <w:r w:rsidRPr="003C6B70">
        <w:rPr>
          <w:bCs/>
          <w:sz w:val="22"/>
          <w:szCs w:val="22"/>
        </w:rPr>
        <w:t xml:space="preserve"> A </w:t>
      </w:r>
      <w:proofErr w:type="spellStart"/>
      <w:r w:rsidRPr="003C6B70">
        <w:rPr>
          <w:sz w:val="22"/>
          <w:szCs w:val="22"/>
          <w:shd w:val="clear" w:color="auto" w:fill="FFFFFF"/>
        </w:rPr>
        <w:t>Szoc</w:t>
      </w:r>
      <w:proofErr w:type="spellEnd"/>
      <w:r w:rsidRPr="003C6B70">
        <w:rPr>
          <w:sz w:val="22"/>
          <w:szCs w:val="22"/>
          <w:shd w:val="clear" w:color="auto" w:fill="FFFFFF"/>
        </w:rPr>
        <w:t xml:space="preserve"> tv. 65/C. § (4) bekezdésében meghatározott nem fogyatékos személy esetén:</w:t>
      </w:r>
    </w:p>
    <w:p w:rsidR="007C6D8B" w:rsidRPr="003C6B70" w:rsidRDefault="007C6D8B" w:rsidP="007C6D8B">
      <w:pPr>
        <w:widowControl w:val="0"/>
        <w:ind w:left="426"/>
        <w:contextualSpacing/>
        <w:jc w:val="both"/>
        <w:rPr>
          <w:i/>
          <w:sz w:val="22"/>
          <w:szCs w:val="22"/>
        </w:rPr>
      </w:pPr>
      <w:r w:rsidRPr="003C6B70">
        <w:rPr>
          <w:sz w:val="22"/>
          <w:szCs w:val="22"/>
          <w:shd w:val="clear" w:color="auto" w:fill="FFFFFF"/>
        </w:rPr>
        <w:t>4.</w:t>
      </w:r>
      <w:r>
        <w:rPr>
          <w:sz w:val="22"/>
          <w:szCs w:val="22"/>
          <w:shd w:val="clear" w:color="auto" w:fill="FFFFFF"/>
        </w:rPr>
        <w:t>3</w:t>
      </w:r>
      <w:r w:rsidRPr="003C6B70">
        <w:rPr>
          <w:sz w:val="22"/>
          <w:szCs w:val="22"/>
          <w:shd w:val="clear" w:color="auto" w:fill="FFFFFF"/>
        </w:rPr>
        <w:t xml:space="preserve">.1. </w:t>
      </w:r>
      <w:r w:rsidRPr="00551F5A">
        <w:rPr>
          <w:iCs/>
          <w:sz w:val="22"/>
          <w:szCs w:val="22"/>
        </w:rPr>
        <w:t>A gépkocsi használat, szállítás intézményi térítési díja</w:t>
      </w:r>
      <w:r w:rsidRPr="003C6B70">
        <w:rPr>
          <w:sz w:val="22"/>
          <w:szCs w:val="22"/>
          <w:shd w:val="clear" w:color="auto" w:fill="FFFFFF"/>
        </w:rPr>
        <w:t xml:space="preserve"> Abony város közigazgatási területén belül: </w:t>
      </w:r>
      <w:r>
        <w:rPr>
          <w:b/>
          <w:sz w:val="22"/>
          <w:szCs w:val="22"/>
          <w:shd w:val="clear" w:color="auto" w:fill="FFFFFF"/>
        </w:rPr>
        <w:t>420</w:t>
      </w:r>
      <w:r w:rsidRPr="003C6B70">
        <w:rPr>
          <w:b/>
          <w:sz w:val="22"/>
          <w:szCs w:val="22"/>
          <w:shd w:val="clear" w:color="auto" w:fill="FFFFFF"/>
        </w:rPr>
        <w:t xml:space="preserve"> Ft/km</w:t>
      </w:r>
    </w:p>
    <w:p w:rsidR="007C6D8B" w:rsidRDefault="007C6D8B" w:rsidP="007C6D8B">
      <w:pPr>
        <w:widowControl w:val="0"/>
        <w:spacing w:before="120" w:after="120"/>
        <w:ind w:left="426"/>
        <w:rPr>
          <w:i/>
          <w:sz w:val="22"/>
          <w:szCs w:val="22"/>
        </w:rPr>
      </w:pPr>
      <w:r w:rsidRPr="003C6B70">
        <w:rPr>
          <w:sz w:val="22"/>
          <w:szCs w:val="22"/>
          <w:shd w:val="clear" w:color="auto" w:fill="FFFFFF"/>
        </w:rPr>
        <w:t>4.</w:t>
      </w:r>
      <w:r>
        <w:rPr>
          <w:sz w:val="22"/>
          <w:szCs w:val="22"/>
          <w:shd w:val="clear" w:color="auto" w:fill="FFFFFF"/>
        </w:rPr>
        <w:t>3</w:t>
      </w:r>
      <w:r w:rsidRPr="003C6B70">
        <w:rPr>
          <w:sz w:val="22"/>
          <w:szCs w:val="22"/>
          <w:shd w:val="clear" w:color="auto" w:fill="FFFFFF"/>
        </w:rPr>
        <w:t xml:space="preserve">.2. </w:t>
      </w:r>
      <w:r w:rsidRPr="00551F5A">
        <w:rPr>
          <w:iCs/>
          <w:sz w:val="22"/>
          <w:szCs w:val="22"/>
        </w:rPr>
        <w:t>A gépkocsi használat, szállítás intézményi térítési díja</w:t>
      </w:r>
      <w:r w:rsidRPr="003C6B70">
        <w:rPr>
          <w:sz w:val="22"/>
          <w:szCs w:val="22"/>
          <w:shd w:val="clear" w:color="auto" w:fill="FFFFFF"/>
        </w:rPr>
        <w:t xml:space="preserve"> Abony város közigazgatási területén kívül: </w:t>
      </w:r>
      <w:r>
        <w:rPr>
          <w:b/>
          <w:sz w:val="22"/>
          <w:szCs w:val="22"/>
          <w:shd w:val="clear" w:color="auto" w:fill="FFFFFF"/>
        </w:rPr>
        <w:t>340</w:t>
      </w:r>
      <w:r w:rsidRPr="003C6B70">
        <w:rPr>
          <w:b/>
          <w:sz w:val="22"/>
          <w:szCs w:val="22"/>
          <w:shd w:val="clear" w:color="auto" w:fill="FFFFFF"/>
        </w:rPr>
        <w:t xml:space="preserve"> Ft/km</w:t>
      </w:r>
      <w:r w:rsidRPr="003C6B70">
        <w:rPr>
          <w:sz w:val="22"/>
          <w:szCs w:val="22"/>
          <w:shd w:val="clear" w:color="auto" w:fill="FFFFFF"/>
        </w:rPr>
        <w:t>”</w:t>
      </w:r>
    </w:p>
    <w:p w:rsidR="007C6D8B" w:rsidRPr="000F1489" w:rsidRDefault="007C6D8B" w:rsidP="007C6D8B">
      <w:pPr>
        <w:tabs>
          <w:tab w:val="left" w:pos="7371"/>
        </w:tabs>
        <w:jc w:val="center"/>
      </w:pPr>
      <w:r>
        <w:t>---------</w:t>
      </w:r>
    </w:p>
    <w:p w:rsidR="007C6D8B" w:rsidRDefault="007C6D8B" w:rsidP="007C6D8B">
      <w:pPr>
        <w:widowControl w:val="0"/>
        <w:spacing w:before="120" w:after="120"/>
        <w:jc w:val="center"/>
        <w:rPr>
          <w:i/>
          <w:sz w:val="22"/>
          <w:szCs w:val="22"/>
        </w:rPr>
      </w:pPr>
    </w:p>
    <w:p w:rsidR="007C6D8B" w:rsidRDefault="007C6D8B" w:rsidP="007C6D8B">
      <w:pPr>
        <w:widowControl w:val="0"/>
        <w:spacing w:before="120" w:after="120"/>
        <w:jc w:val="center"/>
        <w:rPr>
          <w:i/>
          <w:sz w:val="22"/>
          <w:szCs w:val="22"/>
        </w:rPr>
      </w:pPr>
    </w:p>
    <w:p w:rsidR="007C6D8B" w:rsidRPr="000F1489" w:rsidRDefault="007C6D8B" w:rsidP="007C6D8B">
      <w:pPr>
        <w:widowControl w:val="0"/>
        <w:spacing w:before="120" w:after="120"/>
        <w:jc w:val="center"/>
        <w:rPr>
          <w:rFonts w:eastAsia="Calibri"/>
          <w:bCs/>
          <w:i/>
          <w:color w:val="000000"/>
          <w:lang w:eastAsia="en-US"/>
        </w:rPr>
      </w:pPr>
      <w:r>
        <w:rPr>
          <w:i/>
          <w:sz w:val="22"/>
          <w:szCs w:val="22"/>
        </w:rPr>
        <w:br w:type="page"/>
      </w:r>
      <w:r>
        <w:rPr>
          <w:i/>
          <w:sz w:val="22"/>
          <w:szCs w:val="22"/>
        </w:rPr>
        <w:lastRenderedPageBreak/>
        <w:t>2</w:t>
      </w:r>
      <w:r w:rsidRPr="004F7724">
        <w:rPr>
          <w:i/>
          <w:sz w:val="22"/>
          <w:szCs w:val="22"/>
        </w:rPr>
        <w:t>. melléklet a …/</w:t>
      </w:r>
      <w:r>
        <w:rPr>
          <w:i/>
          <w:sz w:val="22"/>
          <w:szCs w:val="22"/>
        </w:rPr>
        <w:t>……</w:t>
      </w:r>
      <w:r w:rsidRPr="004F7724">
        <w:rPr>
          <w:i/>
          <w:sz w:val="22"/>
          <w:szCs w:val="22"/>
        </w:rPr>
        <w:t xml:space="preserve">. (…. </w:t>
      </w:r>
      <w:proofErr w:type="gramStart"/>
      <w:r w:rsidRPr="004F7724">
        <w:rPr>
          <w:i/>
          <w:sz w:val="22"/>
          <w:szCs w:val="22"/>
        </w:rPr>
        <w:t>….</w:t>
      </w:r>
      <w:proofErr w:type="gramEnd"/>
      <w:r w:rsidRPr="004F7724">
        <w:rPr>
          <w:i/>
          <w:sz w:val="22"/>
          <w:szCs w:val="22"/>
        </w:rPr>
        <w:t>) önkormányzati rendelethez</w:t>
      </w:r>
    </w:p>
    <w:p w:rsidR="007C6D8B" w:rsidRDefault="007C6D8B" w:rsidP="007C6D8B">
      <w:pPr>
        <w:widowControl w:val="0"/>
        <w:spacing w:before="120" w:after="120"/>
        <w:jc w:val="center"/>
        <w:rPr>
          <w:i/>
          <w:sz w:val="22"/>
          <w:szCs w:val="22"/>
        </w:rPr>
      </w:pPr>
      <w:r>
        <w:rPr>
          <w:i/>
          <w:sz w:val="22"/>
          <w:szCs w:val="22"/>
        </w:rPr>
        <w:t>„2</w:t>
      </w:r>
      <w:r w:rsidRPr="00D83228">
        <w:rPr>
          <w:i/>
          <w:sz w:val="22"/>
          <w:szCs w:val="22"/>
        </w:rPr>
        <w:t>. melléklet a 11/2014. (IV. 30.) önkormányzati rendelethez</w:t>
      </w:r>
    </w:p>
    <w:p w:rsidR="007C6D8B" w:rsidRPr="00D83228" w:rsidRDefault="007C6D8B" w:rsidP="007C6D8B">
      <w:pPr>
        <w:widowControl w:val="0"/>
        <w:spacing w:before="120" w:after="120"/>
        <w:jc w:val="center"/>
        <w:rPr>
          <w:i/>
          <w:sz w:val="22"/>
          <w:szCs w:val="22"/>
        </w:rPr>
      </w:pPr>
    </w:p>
    <w:p w:rsidR="007C6D8B" w:rsidRPr="00AC5342" w:rsidRDefault="007C6D8B" w:rsidP="007C6D8B">
      <w:pPr>
        <w:widowControl w:val="0"/>
        <w:jc w:val="center"/>
        <w:rPr>
          <w:b/>
          <w:sz w:val="22"/>
          <w:szCs w:val="22"/>
        </w:rPr>
      </w:pPr>
      <w:r w:rsidRPr="00AC5342">
        <w:rPr>
          <w:b/>
          <w:sz w:val="22"/>
          <w:szCs w:val="22"/>
        </w:rPr>
        <w:t>A Ceglédi Kistérségi Szociális Szolgáltató és Gyermekjóléti Központ</w:t>
      </w:r>
    </w:p>
    <w:p w:rsidR="007C6D8B" w:rsidRPr="00AC5342" w:rsidRDefault="007C6D8B" w:rsidP="007C6D8B">
      <w:pPr>
        <w:widowControl w:val="0"/>
        <w:jc w:val="center"/>
        <w:rPr>
          <w:b/>
          <w:sz w:val="22"/>
          <w:szCs w:val="22"/>
        </w:rPr>
      </w:pPr>
      <w:r w:rsidRPr="00AC5342">
        <w:rPr>
          <w:b/>
          <w:sz w:val="22"/>
          <w:szCs w:val="22"/>
        </w:rPr>
        <w:t>(2700 Cegléd, Bajcsy- Zsilinszky út 1.) intézményi térítési díjai:</w:t>
      </w:r>
    </w:p>
    <w:p w:rsidR="007C6D8B" w:rsidRPr="00AC5342" w:rsidRDefault="007C6D8B" w:rsidP="007C6D8B">
      <w:pPr>
        <w:widowControl w:val="0"/>
        <w:spacing w:before="120"/>
        <w:jc w:val="both"/>
        <w:outlineLvl w:val="0"/>
        <w:rPr>
          <w:b/>
          <w:bCs/>
          <w:sz w:val="22"/>
          <w:szCs w:val="22"/>
        </w:rPr>
      </w:pPr>
      <w:r w:rsidRPr="00AC5342">
        <w:rPr>
          <w:b/>
          <w:bCs/>
          <w:sz w:val="22"/>
          <w:szCs w:val="22"/>
        </w:rPr>
        <w:t>1. Az idősek otthona:</w:t>
      </w:r>
    </w:p>
    <w:p w:rsidR="007C6D8B" w:rsidRPr="00AC5342" w:rsidRDefault="007C6D8B" w:rsidP="007C6D8B">
      <w:pPr>
        <w:widowControl w:val="0"/>
        <w:spacing w:before="120" w:after="120"/>
        <w:ind w:left="284"/>
        <w:jc w:val="both"/>
        <w:outlineLvl w:val="0"/>
        <w:rPr>
          <w:b/>
          <w:bCs/>
          <w:sz w:val="22"/>
          <w:szCs w:val="22"/>
        </w:rPr>
      </w:pPr>
      <w:r w:rsidRPr="00AC5342">
        <w:rPr>
          <w:bCs/>
          <w:sz w:val="22"/>
          <w:szCs w:val="22"/>
        </w:rPr>
        <w:t xml:space="preserve">1.1. </w:t>
      </w:r>
      <w:r w:rsidRPr="00AC5342">
        <w:rPr>
          <w:sz w:val="22"/>
          <w:szCs w:val="22"/>
        </w:rPr>
        <w:t xml:space="preserve">átlagos ápolást, gondozást igénylő személy ellátása, </w:t>
      </w:r>
      <w:proofErr w:type="spellStart"/>
      <w:r w:rsidRPr="00AC5342">
        <w:rPr>
          <w:sz w:val="22"/>
          <w:szCs w:val="22"/>
        </w:rPr>
        <w:t>demens</w:t>
      </w:r>
      <w:proofErr w:type="spellEnd"/>
      <w:r w:rsidRPr="00AC5342">
        <w:rPr>
          <w:sz w:val="22"/>
          <w:szCs w:val="22"/>
        </w:rPr>
        <w:t xml:space="preserve"> betegek bentlakásos intézményi ellátása,</w:t>
      </w:r>
      <w:r w:rsidRPr="00AC5342">
        <w:rPr>
          <w:bCs/>
          <w:sz w:val="22"/>
          <w:szCs w:val="22"/>
        </w:rPr>
        <w:t xml:space="preserve"> </w:t>
      </w:r>
      <w:r w:rsidRPr="00AC5342">
        <w:rPr>
          <w:sz w:val="22"/>
          <w:szCs w:val="22"/>
        </w:rPr>
        <w:t>emelt színvonalú bentlakásos ellátása</w:t>
      </w:r>
      <w:r w:rsidRPr="00AC5342">
        <w:rPr>
          <w:b/>
          <w:bCs/>
          <w:sz w:val="22"/>
          <w:szCs w:val="22"/>
        </w:rPr>
        <w:t>:</w:t>
      </w:r>
      <w:r w:rsidRPr="00AC5342">
        <w:rPr>
          <w:b/>
          <w:sz w:val="22"/>
          <w:szCs w:val="22"/>
        </w:rPr>
        <w:t xml:space="preserve"> </w:t>
      </w:r>
      <w:r>
        <w:rPr>
          <w:b/>
          <w:sz w:val="22"/>
          <w:szCs w:val="22"/>
        </w:rPr>
        <w:t>8.0</w:t>
      </w:r>
      <w:r w:rsidRPr="00E968AA">
        <w:rPr>
          <w:b/>
          <w:sz w:val="22"/>
          <w:szCs w:val="22"/>
        </w:rPr>
        <w:t>00,- Ft/nap</w:t>
      </w:r>
    </w:p>
    <w:p w:rsidR="007C6D8B" w:rsidRPr="00AC5342" w:rsidRDefault="007C6D8B" w:rsidP="007C6D8B">
      <w:pPr>
        <w:pStyle w:val="Szvegtrzs2"/>
        <w:widowControl w:val="0"/>
        <w:tabs>
          <w:tab w:val="left" w:pos="9072"/>
        </w:tabs>
        <w:spacing w:after="0" w:line="240" w:lineRule="auto"/>
        <w:ind w:left="284"/>
        <w:jc w:val="both"/>
        <w:rPr>
          <w:sz w:val="22"/>
          <w:szCs w:val="22"/>
        </w:rPr>
      </w:pPr>
      <w:r w:rsidRPr="00AC5342">
        <w:rPr>
          <w:sz w:val="22"/>
          <w:szCs w:val="22"/>
        </w:rPr>
        <w:t xml:space="preserve">1.2. Az emelt színvonalú ellátás igénybevétele esetén fizetendő egyszeri hozzájárulás összege a mindenkor hatályos költségvetési törvényben megállapított, az egy ellátott után járó tárgyévi állami támogatás hétszerese lehet. Ennek alapján a fizetendő egyszeri hozzájárulás összege: </w:t>
      </w:r>
      <w:r w:rsidRPr="00AA728D">
        <w:rPr>
          <w:b/>
          <w:sz w:val="22"/>
          <w:szCs w:val="22"/>
        </w:rPr>
        <w:t>3.150.000,- Ft/fő</w:t>
      </w:r>
      <w:r w:rsidRPr="00AC5342">
        <w:rPr>
          <w:sz w:val="22"/>
          <w:szCs w:val="22"/>
        </w:rPr>
        <w:t>.</w:t>
      </w:r>
    </w:p>
    <w:p w:rsidR="007C6D8B" w:rsidRPr="00AC5342" w:rsidRDefault="007C6D8B" w:rsidP="007C6D8B">
      <w:pPr>
        <w:widowControl w:val="0"/>
        <w:spacing w:before="120"/>
        <w:outlineLvl w:val="0"/>
        <w:rPr>
          <w:b/>
          <w:sz w:val="22"/>
          <w:szCs w:val="22"/>
        </w:rPr>
      </w:pPr>
      <w:r w:rsidRPr="00AC5342">
        <w:rPr>
          <w:b/>
          <w:sz w:val="22"/>
          <w:szCs w:val="22"/>
        </w:rPr>
        <w:t>2. A házi segítségnyújtás</w:t>
      </w:r>
      <w:r>
        <w:rPr>
          <w:b/>
          <w:sz w:val="22"/>
          <w:szCs w:val="22"/>
        </w:rPr>
        <w:t>:</w:t>
      </w:r>
    </w:p>
    <w:p w:rsidR="007C6D8B" w:rsidRPr="002A1FD2" w:rsidRDefault="007C6D8B" w:rsidP="007C6D8B">
      <w:pPr>
        <w:widowControl w:val="0"/>
        <w:spacing w:before="120"/>
        <w:ind w:firstLine="284"/>
        <w:outlineLvl w:val="0"/>
        <w:rPr>
          <w:sz w:val="22"/>
          <w:szCs w:val="22"/>
        </w:rPr>
      </w:pPr>
      <w:r w:rsidRPr="002A1FD2">
        <w:rPr>
          <w:sz w:val="22"/>
          <w:szCs w:val="22"/>
        </w:rPr>
        <w:t xml:space="preserve">A házi segítségnyújtás (szociális segítés, személyi gondozás) intézményi térítési díj: </w:t>
      </w:r>
      <w:r w:rsidRPr="00755A01">
        <w:rPr>
          <w:b/>
          <w:sz w:val="22"/>
          <w:szCs w:val="22"/>
        </w:rPr>
        <w:t>1500,- Ft/óra</w:t>
      </w:r>
    </w:p>
    <w:p w:rsidR="007C6D8B" w:rsidRPr="00AC5342" w:rsidRDefault="007C6D8B" w:rsidP="007C6D8B">
      <w:pPr>
        <w:widowControl w:val="0"/>
        <w:spacing w:before="120"/>
        <w:rPr>
          <w:b/>
          <w:sz w:val="22"/>
          <w:szCs w:val="22"/>
        </w:rPr>
      </w:pPr>
      <w:r w:rsidRPr="00AC5342">
        <w:rPr>
          <w:b/>
          <w:sz w:val="22"/>
          <w:szCs w:val="22"/>
        </w:rPr>
        <w:t>3. A szociális étkeztetés</w:t>
      </w:r>
      <w:r>
        <w:rPr>
          <w:b/>
          <w:sz w:val="22"/>
          <w:szCs w:val="22"/>
        </w:rPr>
        <w:t>:</w:t>
      </w:r>
    </w:p>
    <w:p w:rsidR="007C6D8B" w:rsidRPr="00AC5342" w:rsidRDefault="007C6D8B" w:rsidP="007C6D8B">
      <w:pPr>
        <w:widowControl w:val="0"/>
        <w:spacing w:before="120"/>
        <w:ind w:firstLine="284"/>
        <w:rPr>
          <w:b/>
          <w:sz w:val="22"/>
          <w:szCs w:val="22"/>
        </w:rPr>
      </w:pPr>
      <w:r>
        <w:rPr>
          <w:sz w:val="22"/>
          <w:szCs w:val="22"/>
        </w:rPr>
        <w:t xml:space="preserve">3.1. </w:t>
      </w:r>
      <w:r w:rsidRPr="002A1FD2">
        <w:rPr>
          <w:sz w:val="22"/>
          <w:szCs w:val="22"/>
        </w:rPr>
        <w:t>A szociális étkeztetés intézményi térítési díja:</w:t>
      </w:r>
      <w:r w:rsidRPr="00AC5342">
        <w:rPr>
          <w:sz w:val="22"/>
          <w:szCs w:val="22"/>
        </w:rPr>
        <w:t xml:space="preserve"> </w:t>
      </w:r>
      <w:r>
        <w:rPr>
          <w:b/>
          <w:sz w:val="22"/>
          <w:szCs w:val="22"/>
        </w:rPr>
        <w:t>83</w:t>
      </w:r>
      <w:r w:rsidRPr="00AC5342">
        <w:rPr>
          <w:b/>
          <w:sz w:val="22"/>
          <w:szCs w:val="22"/>
        </w:rPr>
        <w:t>0,- Ft/nap</w:t>
      </w:r>
    </w:p>
    <w:p w:rsidR="007C6D8B" w:rsidRPr="00AC5342" w:rsidRDefault="007C6D8B" w:rsidP="007C6D8B">
      <w:pPr>
        <w:widowControl w:val="0"/>
        <w:spacing w:before="120"/>
        <w:ind w:firstLine="284"/>
        <w:jc w:val="both"/>
        <w:outlineLvl w:val="0"/>
        <w:rPr>
          <w:b/>
          <w:bCs/>
          <w:sz w:val="22"/>
          <w:szCs w:val="22"/>
        </w:rPr>
      </w:pPr>
      <w:r>
        <w:rPr>
          <w:bCs/>
          <w:sz w:val="22"/>
          <w:szCs w:val="22"/>
        </w:rPr>
        <w:t xml:space="preserve">3.2. </w:t>
      </w:r>
      <w:r w:rsidRPr="003C6B70">
        <w:rPr>
          <w:bCs/>
          <w:sz w:val="22"/>
          <w:szCs w:val="22"/>
        </w:rPr>
        <w:t xml:space="preserve">Az étel házhozszállítás </w:t>
      </w:r>
      <w:r>
        <w:rPr>
          <w:bCs/>
          <w:sz w:val="22"/>
          <w:szCs w:val="22"/>
        </w:rPr>
        <w:t xml:space="preserve">intézményi </w:t>
      </w:r>
      <w:r w:rsidRPr="003C6B70">
        <w:rPr>
          <w:bCs/>
          <w:sz w:val="22"/>
          <w:szCs w:val="22"/>
        </w:rPr>
        <w:t>térítési díja</w:t>
      </w:r>
      <w:r w:rsidRPr="002A1FD2">
        <w:rPr>
          <w:bCs/>
          <w:sz w:val="22"/>
          <w:szCs w:val="22"/>
        </w:rPr>
        <w:t>:</w:t>
      </w:r>
      <w:r w:rsidRPr="00AC5342">
        <w:rPr>
          <w:b/>
          <w:sz w:val="22"/>
          <w:szCs w:val="22"/>
        </w:rPr>
        <w:t xml:space="preserve"> 3</w:t>
      </w:r>
      <w:r>
        <w:rPr>
          <w:b/>
          <w:sz w:val="22"/>
          <w:szCs w:val="22"/>
        </w:rPr>
        <w:t>55</w:t>
      </w:r>
      <w:r w:rsidRPr="00AC5342">
        <w:rPr>
          <w:b/>
          <w:sz w:val="22"/>
          <w:szCs w:val="22"/>
        </w:rPr>
        <w:t>,- Ft/nap</w:t>
      </w:r>
    </w:p>
    <w:p w:rsidR="007C6D8B" w:rsidRDefault="007C6D8B" w:rsidP="007C6D8B">
      <w:pPr>
        <w:widowControl w:val="0"/>
        <w:spacing w:before="120" w:after="120"/>
        <w:rPr>
          <w:b/>
          <w:sz w:val="22"/>
          <w:szCs w:val="22"/>
        </w:rPr>
      </w:pPr>
      <w:r>
        <w:rPr>
          <w:b/>
          <w:sz w:val="22"/>
          <w:szCs w:val="22"/>
        </w:rPr>
        <w:t>4</w:t>
      </w:r>
      <w:r w:rsidRPr="00AC5342">
        <w:rPr>
          <w:b/>
          <w:sz w:val="22"/>
          <w:szCs w:val="22"/>
        </w:rPr>
        <w:t xml:space="preserve">. Az időskorúak </w:t>
      </w:r>
      <w:r w:rsidRPr="007B2372">
        <w:rPr>
          <w:b/>
          <w:sz w:val="22"/>
          <w:szCs w:val="22"/>
        </w:rPr>
        <w:t>nappali ellátás</w:t>
      </w:r>
      <w:r>
        <w:rPr>
          <w:b/>
          <w:sz w:val="22"/>
          <w:szCs w:val="22"/>
        </w:rPr>
        <w:t>a:</w:t>
      </w:r>
    </w:p>
    <w:p w:rsidR="007C6D8B" w:rsidRDefault="007C6D8B" w:rsidP="007C6D8B">
      <w:pPr>
        <w:widowControl w:val="0"/>
        <w:spacing w:before="120" w:after="120"/>
        <w:ind w:firstLine="284"/>
        <w:rPr>
          <w:b/>
          <w:sz w:val="22"/>
          <w:szCs w:val="22"/>
        </w:rPr>
      </w:pPr>
      <w:r w:rsidRPr="002A1FD2">
        <w:rPr>
          <w:sz w:val="22"/>
          <w:szCs w:val="22"/>
        </w:rPr>
        <w:t>Az időskorúak nappali ellátásának intézményi térítési díja (étkezés nélkül):</w:t>
      </w:r>
      <w:r w:rsidRPr="00AC5342">
        <w:rPr>
          <w:b/>
          <w:sz w:val="22"/>
          <w:szCs w:val="22"/>
        </w:rPr>
        <w:t xml:space="preserve"> </w:t>
      </w:r>
      <w:r>
        <w:rPr>
          <w:b/>
          <w:sz w:val="22"/>
          <w:szCs w:val="22"/>
        </w:rPr>
        <w:t>20</w:t>
      </w:r>
      <w:r w:rsidRPr="00AC5342">
        <w:rPr>
          <w:b/>
          <w:sz w:val="22"/>
          <w:szCs w:val="22"/>
        </w:rPr>
        <w:t>0,- Ft/nap/fő.</w:t>
      </w:r>
    </w:p>
    <w:p w:rsidR="007C6D8B" w:rsidRPr="002A1FD2" w:rsidRDefault="007C6D8B" w:rsidP="007C6D8B">
      <w:pPr>
        <w:widowControl w:val="0"/>
        <w:spacing w:before="120" w:after="120"/>
        <w:rPr>
          <w:b/>
          <w:sz w:val="22"/>
          <w:szCs w:val="22"/>
        </w:rPr>
      </w:pPr>
      <w:r w:rsidRPr="00D24039">
        <w:rPr>
          <w:sz w:val="22"/>
          <w:szCs w:val="22"/>
        </w:rPr>
        <w:t>4.1.</w:t>
      </w:r>
      <w:r w:rsidRPr="002A1FD2">
        <w:rPr>
          <w:b/>
          <w:sz w:val="22"/>
          <w:szCs w:val="22"/>
        </w:rPr>
        <w:t xml:space="preserve"> </w:t>
      </w:r>
      <w:proofErr w:type="spellStart"/>
      <w:r w:rsidRPr="002A1FD2">
        <w:rPr>
          <w:b/>
          <w:sz w:val="22"/>
          <w:szCs w:val="22"/>
        </w:rPr>
        <w:t>Demens</w:t>
      </w:r>
      <w:proofErr w:type="spellEnd"/>
      <w:r w:rsidRPr="002A1FD2">
        <w:rPr>
          <w:b/>
          <w:sz w:val="22"/>
          <w:szCs w:val="22"/>
        </w:rPr>
        <w:t xml:space="preserve"> személyek nappali ellátása</w:t>
      </w:r>
      <w:r>
        <w:rPr>
          <w:b/>
          <w:sz w:val="22"/>
          <w:szCs w:val="22"/>
        </w:rPr>
        <w:t>:</w:t>
      </w:r>
    </w:p>
    <w:p w:rsidR="007C6D8B" w:rsidRPr="002A1FD2" w:rsidRDefault="007C6D8B" w:rsidP="007C6D8B">
      <w:pPr>
        <w:widowControl w:val="0"/>
        <w:spacing w:before="120" w:after="120"/>
        <w:ind w:right="-284" w:firstLine="284"/>
        <w:rPr>
          <w:sz w:val="22"/>
          <w:szCs w:val="22"/>
        </w:rPr>
      </w:pPr>
      <w:proofErr w:type="spellStart"/>
      <w:r w:rsidRPr="002A1FD2">
        <w:rPr>
          <w:sz w:val="22"/>
          <w:szCs w:val="22"/>
        </w:rPr>
        <w:t>Demens</w:t>
      </w:r>
      <w:proofErr w:type="spellEnd"/>
      <w:r w:rsidRPr="002A1FD2">
        <w:rPr>
          <w:sz w:val="22"/>
          <w:szCs w:val="22"/>
        </w:rPr>
        <w:t xml:space="preserve"> személyek nappali ellátásának intézményi térítési díja </w:t>
      </w:r>
      <w:r>
        <w:rPr>
          <w:sz w:val="22"/>
          <w:szCs w:val="22"/>
        </w:rPr>
        <w:t>(</w:t>
      </w:r>
      <w:r w:rsidRPr="002A1FD2">
        <w:rPr>
          <w:sz w:val="22"/>
          <w:szCs w:val="22"/>
        </w:rPr>
        <w:t>étkezéssel együtt</w:t>
      </w:r>
      <w:r>
        <w:rPr>
          <w:sz w:val="22"/>
          <w:szCs w:val="22"/>
        </w:rPr>
        <w:t>):</w:t>
      </w:r>
      <w:r w:rsidRPr="002A1FD2">
        <w:rPr>
          <w:sz w:val="22"/>
          <w:szCs w:val="22"/>
        </w:rPr>
        <w:t xml:space="preserve"> </w:t>
      </w:r>
      <w:r w:rsidRPr="00420B23">
        <w:rPr>
          <w:b/>
          <w:sz w:val="22"/>
          <w:szCs w:val="22"/>
        </w:rPr>
        <w:t>1030,- Ft/nap/fő</w:t>
      </w:r>
      <w:r w:rsidRPr="002A1FD2">
        <w:rPr>
          <w:sz w:val="22"/>
          <w:szCs w:val="22"/>
        </w:rPr>
        <w:t>.</w:t>
      </w:r>
    </w:p>
    <w:p w:rsidR="007C6D8B" w:rsidRDefault="007C6D8B" w:rsidP="007C6D8B">
      <w:pPr>
        <w:widowControl w:val="0"/>
        <w:rPr>
          <w:b/>
          <w:sz w:val="22"/>
          <w:szCs w:val="22"/>
        </w:rPr>
      </w:pPr>
      <w:r>
        <w:rPr>
          <w:b/>
          <w:sz w:val="22"/>
          <w:szCs w:val="22"/>
        </w:rPr>
        <w:t>5</w:t>
      </w:r>
      <w:r w:rsidRPr="00AC5342">
        <w:rPr>
          <w:b/>
          <w:sz w:val="22"/>
          <w:szCs w:val="22"/>
        </w:rPr>
        <w:t xml:space="preserve">. </w:t>
      </w:r>
      <w:r>
        <w:rPr>
          <w:b/>
          <w:bCs/>
          <w:sz w:val="22"/>
          <w:szCs w:val="22"/>
        </w:rPr>
        <w:t>J</w:t>
      </w:r>
      <w:r w:rsidRPr="00AC5342">
        <w:rPr>
          <w:b/>
          <w:bCs/>
          <w:sz w:val="22"/>
          <w:szCs w:val="22"/>
        </w:rPr>
        <w:t>elzőrendszeres házi segítségnyújtás</w:t>
      </w:r>
    </w:p>
    <w:p w:rsidR="007C6D8B" w:rsidRPr="00F967B7" w:rsidRDefault="007C6D8B" w:rsidP="007C6D8B">
      <w:pPr>
        <w:widowControl w:val="0"/>
        <w:spacing w:before="120"/>
        <w:ind w:firstLine="284"/>
        <w:rPr>
          <w:bCs/>
          <w:sz w:val="22"/>
          <w:szCs w:val="22"/>
        </w:rPr>
      </w:pPr>
      <w:r w:rsidRPr="00F967B7">
        <w:rPr>
          <w:bCs/>
          <w:sz w:val="22"/>
          <w:szCs w:val="22"/>
        </w:rPr>
        <w:t xml:space="preserve">A jelzőrendszeres házi segítségnyújtás intézményi térítési díja </w:t>
      </w:r>
      <w:r w:rsidRPr="00F967B7">
        <w:rPr>
          <w:b/>
          <w:bCs/>
          <w:sz w:val="22"/>
          <w:szCs w:val="22"/>
        </w:rPr>
        <w:t>150,- Ft/nap</w:t>
      </w:r>
      <w:r w:rsidRPr="00F967B7">
        <w:rPr>
          <w:bCs/>
          <w:sz w:val="22"/>
          <w:szCs w:val="22"/>
        </w:rPr>
        <w:t>.”</w:t>
      </w:r>
    </w:p>
    <w:p w:rsidR="007C6D8B" w:rsidRPr="001E6994" w:rsidRDefault="007C6D8B" w:rsidP="007C6D8B">
      <w:pPr>
        <w:spacing w:before="360" w:line="360" w:lineRule="auto"/>
        <w:jc w:val="center"/>
        <w:rPr>
          <w:sz w:val="16"/>
          <w:szCs w:val="16"/>
        </w:rPr>
      </w:pPr>
      <w:r w:rsidRPr="001E6994">
        <w:rPr>
          <w:sz w:val="16"/>
          <w:szCs w:val="16"/>
        </w:rPr>
        <w:t>-------------</w:t>
      </w:r>
    </w:p>
    <w:p w:rsidR="00D51666" w:rsidRPr="002E3625" w:rsidRDefault="00D51666" w:rsidP="007C6D8B">
      <w:pPr>
        <w:tabs>
          <w:tab w:val="left" w:pos="0"/>
          <w:tab w:val="center" w:pos="7740"/>
        </w:tabs>
        <w:jc w:val="center"/>
        <w:rPr>
          <w:sz w:val="16"/>
          <w:szCs w:val="16"/>
        </w:rPr>
      </w:pPr>
    </w:p>
    <w:sectPr w:rsidR="00D51666" w:rsidRPr="002E3625" w:rsidSect="00201DF6">
      <w:headerReference w:type="default" r:id="rId11"/>
      <w:footerReference w:type="even" r:id="rId12"/>
      <w:footerReference w:type="default" r:id="rId13"/>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231" w:rsidRDefault="007A7231">
      <w:r>
        <w:separator/>
      </w:r>
    </w:p>
  </w:endnote>
  <w:endnote w:type="continuationSeparator" w:id="0">
    <w:p w:rsidR="007A7231" w:rsidRDefault="007A7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S Mincho">
    <w:altName w:val="ＭＳ 明朝"/>
    <w:panose1 w:val="02020609040205080304"/>
    <w:charset w:val="80"/>
    <w:family w:val="modern"/>
    <w:pitch w:val="fixed"/>
    <w:sig w:usb0="E00002FF" w:usb1="6AC7FDFB" w:usb2="08000012" w:usb3="00000000" w:csb0="0002009F" w:csb1="00000000"/>
  </w:font>
  <w:font w:name="Times CG AT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231" w:rsidRDefault="007A7231" w:rsidP="00BC338D">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7A7231" w:rsidRDefault="007A7231" w:rsidP="00BC338D">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231" w:rsidRDefault="0073672C" w:rsidP="00201DF6">
    <w:pPr>
      <w:pStyle w:val="llb"/>
      <w:jc w:val="right"/>
    </w:pPr>
    <w:sdt>
      <w:sdtPr>
        <w:id w:val="1971622301"/>
        <w:docPartObj>
          <w:docPartGallery w:val="Page Numbers (Bottom of Page)"/>
          <w:docPartUnique/>
        </w:docPartObj>
      </w:sdtPr>
      <w:sdtEndPr/>
      <w:sdtContent>
        <w:r w:rsidR="007A7231">
          <w:fldChar w:fldCharType="begin"/>
        </w:r>
        <w:r w:rsidR="007A7231">
          <w:instrText>PAGE   \* MERGEFORMAT</w:instrText>
        </w:r>
        <w:r w:rsidR="007A7231">
          <w:fldChar w:fldCharType="separate"/>
        </w:r>
        <w:r w:rsidR="007A7231">
          <w:rPr>
            <w:noProof/>
          </w:rPr>
          <w:t>8</w:t>
        </w:r>
        <w:r w:rsidR="007A7231">
          <w:fldChar w:fldCharType="end"/>
        </w:r>
      </w:sdtContent>
    </w:sdt>
    <w:r w:rsidR="007A7231">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231" w:rsidRDefault="007A7231">
      <w:r>
        <w:separator/>
      </w:r>
    </w:p>
  </w:footnote>
  <w:footnote w:type="continuationSeparator" w:id="0">
    <w:p w:rsidR="007A7231" w:rsidRDefault="007A7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7231" w:rsidRPr="00201DF6" w:rsidRDefault="007A7231" w:rsidP="00BC338D">
    <w:pPr>
      <w:pStyle w:val="lfej"/>
      <w:jc w:val="right"/>
      <w:rPr>
        <w:b/>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314524A"/>
    <w:lvl w:ilvl="0">
      <w:numFmt w:val="bullet"/>
      <w:lvlText w:val="*"/>
      <w:lvlJc w:val="left"/>
    </w:lvl>
  </w:abstractNum>
  <w:abstractNum w:abstractNumId="1" w15:restartNumberingAfterBreak="0">
    <w:nsid w:val="0389417A"/>
    <w:multiLevelType w:val="hybridMultilevel"/>
    <w:tmpl w:val="7E02ABD8"/>
    <w:lvl w:ilvl="0" w:tplc="38CAEDDA">
      <w:start w:val="1"/>
      <w:numFmt w:val="decimal"/>
      <w:lvlText w:val="%1.)"/>
      <w:lvlJc w:val="left"/>
      <w:pPr>
        <w:tabs>
          <w:tab w:val="num" w:pos="750"/>
        </w:tabs>
        <w:ind w:left="750" w:hanging="39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8B6337"/>
    <w:multiLevelType w:val="hybridMultilevel"/>
    <w:tmpl w:val="EA7298C6"/>
    <w:lvl w:ilvl="0" w:tplc="EB1050F2">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64A70B5"/>
    <w:multiLevelType w:val="hybridMultilevel"/>
    <w:tmpl w:val="3B80F300"/>
    <w:lvl w:ilvl="0" w:tplc="E25EDDE4">
      <w:start w:val="1"/>
      <w:numFmt w:val="lowerLetter"/>
      <w:lvlText w:val="%1)"/>
      <w:lvlJc w:val="left"/>
      <w:pPr>
        <w:ind w:left="720" w:hanging="360"/>
      </w:pPr>
      <w:rPr>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67140D8"/>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21F02AE0"/>
    <w:multiLevelType w:val="multilevel"/>
    <w:tmpl w:val="3BA485B0"/>
    <w:lvl w:ilvl="0">
      <w:start w:val="4"/>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D872EB"/>
    <w:multiLevelType w:val="hybridMultilevel"/>
    <w:tmpl w:val="43D46FFC"/>
    <w:lvl w:ilvl="0" w:tplc="AADC2726">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8667E51"/>
    <w:multiLevelType w:val="hybridMultilevel"/>
    <w:tmpl w:val="FCD6655C"/>
    <w:lvl w:ilvl="0" w:tplc="24D0921E">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288B07E4"/>
    <w:multiLevelType w:val="hybridMultilevel"/>
    <w:tmpl w:val="D7C659B0"/>
    <w:lvl w:ilvl="0" w:tplc="18EEB3D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15:restartNumberingAfterBreak="0">
    <w:nsid w:val="2C6E27E9"/>
    <w:multiLevelType w:val="hybridMultilevel"/>
    <w:tmpl w:val="C036797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370277A3"/>
    <w:multiLevelType w:val="hybridMultilevel"/>
    <w:tmpl w:val="43B84442"/>
    <w:lvl w:ilvl="0" w:tplc="1B1EAE46">
      <w:start w:val="28"/>
      <w:numFmt w:val="bullet"/>
      <w:lvlText w:val="-"/>
      <w:lvlJc w:val="left"/>
      <w:pPr>
        <w:ind w:left="720" w:hanging="360"/>
      </w:pPr>
      <w:rPr>
        <w:rFonts w:ascii="Times New Roman" w:eastAsia="Times New Roman" w:hAnsi="Times New Roman" w:hint="default"/>
        <w:i w:val="0"/>
        <w:color w:val="222222"/>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C781389"/>
    <w:multiLevelType w:val="hybridMultilevel"/>
    <w:tmpl w:val="1EEED9A2"/>
    <w:lvl w:ilvl="0" w:tplc="22B4C0DC">
      <w:start w:val="1"/>
      <w:numFmt w:val="decimal"/>
      <w:lvlText w:val="%1.)"/>
      <w:lvlJc w:val="left"/>
      <w:pPr>
        <w:tabs>
          <w:tab w:val="num" w:pos="720"/>
        </w:tabs>
        <w:ind w:left="720" w:hanging="360"/>
      </w:pPr>
      <w:rPr>
        <w:rFonts w:hint="default"/>
      </w:rPr>
    </w:lvl>
    <w:lvl w:ilvl="1" w:tplc="AFA85E78">
      <w:start w:val="1"/>
      <w:numFmt w:val="decimal"/>
      <w:lvlText w:val="%2.)"/>
      <w:lvlJc w:val="left"/>
      <w:pPr>
        <w:tabs>
          <w:tab w:val="num" w:pos="1440"/>
        </w:tabs>
        <w:ind w:left="1440" w:hanging="360"/>
      </w:pPr>
      <w:rPr>
        <w:rFonts w:hint="default"/>
        <w:b w:val="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480B0083"/>
    <w:multiLevelType w:val="hybridMultilevel"/>
    <w:tmpl w:val="EB68AD8A"/>
    <w:lvl w:ilvl="0" w:tplc="47B2D474">
      <w:start w:val="1"/>
      <w:numFmt w:val="decimal"/>
      <w:lvlText w:val="%1."/>
      <w:lvlJc w:val="left"/>
      <w:pPr>
        <w:ind w:left="1080" w:hanging="360"/>
      </w:pPr>
      <w:rPr>
        <w:rFonts w:eastAsia="Calibri"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BC45B03"/>
    <w:multiLevelType w:val="hybridMultilevel"/>
    <w:tmpl w:val="C40460A0"/>
    <w:lvl w:ilvl="0" w:tplc="040E000F">
      <w:start w:val="1"/>
      <w:numFmt w:val="decimal"/>
      <w:lvlText w:val="%1."/>
      <w:lvlJc w:val="left"/>
      <w:pPr>
        <w:tabs>
          <w:tab w:val="num" w:pos="720"/>
        </w:tabs>
        <w:ind w:left="720" w:hanging="360"/>
      </w:pPr>
    </w:lvl>
    <w:lvl w:ilvl="1" w:tplc="1D5A4B40">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4F5C390D"/>
    <w:multiLevelType w:val="multilevel"/>
    <w:tmpl w:val="9B6ABF8C"/>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1795A13"/>
    <w:multiLevelType w:val="hybridMultilevel"/>
    <w:tmpl w:val="55D8B4D4"/>
    <w:lvl w:ilvl="0" w:tplc="3C5281A6">
      <w:start w:val="1"/>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6E84E0F"/>
    <w:multiLevelType w:val="hybridMultilevel"/>
    <w:tmpl w:val="86F2906C"/>
    <w:lvl w:ilvl="0" w:tplc="6914B474">
      <w:start w:val="1"/>
      <w:numFmt w:val="lowerLetter"/>
      <w:lvlText w:val="%1.)"/>
      <w:lvlJc w:val="left"/>
      <w:pPr>
        <w:tabs>
          <w:tab w:val="num" w:pos="720"/>
        </w:tabs>
        <w:ind w:left="720" w:hanging="360"/>
      </w:pPr>
      <w:rPr>
        <w:rFonts w:hint="default"/>
      </w:rPr>
    </w:lvl>
    <w:lvl w:ilvl="1" w:tplc="22B4C0DC">
      <w:start w:val="1"/>
      <w:numFmt w:val="decimal"/>
      <w:lvlText w:val="%2.)"/>
      <w:lvlJc w:val="left"/>
      <w:pPr>
        <w:tabs>
          <w:tab w:val="num" w:pos="1440"/>
        </w:tabs>
        <w:ind w:left="1440" w:hanging="360"/>
      </w:pPr>
      <w:rPr>
        <w:rFonts w:hint="default"/>
      </w:rPr>
    </w:lvl>
    <w:lvl w:ilvl="2" w:tplc="09BEFEAE">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5B4830D2"/>
    <w:multiLevelType w:val="hybridMultilevel"/>
    <w:tmpl w:val="E1BC6880"/>
    <w:lvl w:ilvl="0" w:tplc="20A26DEE">
      <w:start w:val="1"/>
      <w:numFmt w:val="decimal"/>
      <w:lvlText w:val="%1."/>
      <w:lvlJc w:val="left"/>
      <w:pPr>
        <w:ind w:left="720" w:hanging="360"/>
      </w:pPr>
      <w:rPr>
        <w:rFonts w:eastAsia="Calibri" w:hint="default"/>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CDE7A65"/>
    <w:multiLevelType w:val="hybridMultilevel"/>
    <w:tmpl w:val="28B05DE8"/>
    <w:lvl w:ilvl="0" w:tplc="143CA6B0">
      <w:start w:val="1"/>
      <w:numFmt w:val="decimal"/>
      <w:lvlText w:val="%1.)"/>
      <w:lvlJc w:val="left"/>
      <w:pPr>
        <w:tabs>
          <w:tab w:val="num" w:pos="735"/>
        </w:tabs>
        <w:ind w:left="735" w:hanging="37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65B22BE3"/>
    <w:multiLevelType w:val="hybridMultilevel"/>
    <w:tmpl w:val="E06ABF54"/>
    <w:lvl w:ilvl="0" w:tplc="769E2DDC">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67491CAB"/>
    <w:multiLevelType w:val="hybridMultilevel"/>
    <w:tmpl w:val="39C4A072"/>
    <w:lvl w:ilvl="0" w:tplc="81BEBF94">
      <w:start w:val="1"/>
      <w:numFmt w:val="lowerLetter"/>
      <w:lvlText w:val="%1.)"/>
      <w:lvlJc w:val="left"/>
      <w:pPr>
        <w:tabs>
          <w:tab w:val="num" w:pos="795"/>
        </w:tabs>
        <w:ind w:left="795" w:hanging="435"/>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69024E21"/>
    <w:multiLevelType w:val="hybridMultilevel"/>
    <w:tmpl w:val="A6601F14"/>
    <w:lvl w:ilvl="0" w:tplc="9B78EFFC">
      <w:start w:val="1"/>
      <w:numFmt w:val="decimal"/>
      <w:lvlText w:val="%1.)"/>
      <w:lvlJc w:val="left"/>
      <w:pPr>
        <w:tabs>
          <w:tab w:val="num" w:pos="720"/>
        </w:tabs>
        <w:ind w:left="720" w:hanging="360"/>
      </w:pPr>
      <w:rPr>
        <w:rFonts w:hint="default"/>
        <w:b w:val="0"/>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6F585471"/>
    <w:multiLevelType w:val="hybridMultilevel"/>
    <w:tmpl w:val="7E5892C2"/>
    <w:lvl w:ilvl="0" w:tplc="30C8F4AA">
      <w:start w:val="1"/>
      <w:numFmt w:val="bullet"/>
      <w:lvlText w:val="-"/>
      <w:lvlJc w:val="left"/>
      <w:pPr>
        <w:ind w:left="1080" w:hanging="360"/>
      </w:pPr>
      <w:rPr>
        <w:rFonts w:ascii="Segoe UI" w:hAnsi="Segoe UI"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78785572"/>
    <w:multiLevelType w:val="hybridMultilevel"/>
    <w:tmpl w:val="9DF8DEDA"/>
    <w:lvl w:ilvl="0" w:tplc="30C8F4AA">
      <w:start w:val="1"/>
      <w:numFmt w:val="bullet"/>
      <w:lvlText w:val="-"/>
      <w:lvlJc w:val="left"/>
      <w:pPr>
        <w:ind w:left="720" w:hanging="360"/>
      </w:pPr>
      <w:rPr>
        <w:rFonts w:ascii="Segoe UI" w:hAnsi="Segoe U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7CD83D6D"/>
    <w:multiLevelType w:val="hybridMultilevel"/>
    <w:tmpl w:val="6FBAAE84"/>
    <w:lvl w:ilvl="0" w:tplc="768C6030">
      <w:start w:val="1"/>
      <w:numFmt w:val="decimal"/>
      <w:lvlText w:val="%1."/>
      <w:lvlJc w:val="left"/>
      <w:pPr>
        <w:ind w:left="1440" w:hanging="360"/>
      </w:pPr>
      <w:rPr>
        <w:rFonts w:eastAsia="Calibri"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21"/>
  </w:num>
  <w:num w:numId="2">
    <w:abstractNumId w:val="8"/>
  </w:num>
  <w:num w:numId="3">
    <w:abstractNumId w:val="1"/>
  </w:num>
  <w:num w:numId="4">
    <w:abstractNumId w:val="7"/>
  </w:num>
  <w:num w:numId="5">
    <w:abstractNumId w:val="19"/>
  </w:num>
  <w:num w:numId="6">
    <w:abstractNumId w:val="20"/>
  </w:num>
  <w:num w:numId="7">
    <w:abstractNumId w:val="11"/>
  </w:num>
  <w:num w:numId="8">
    <w:abstractNumId w:val="16"/>
  </w:num>
  <w:num w:numId="9">
    <w:abstractNumId w:val="18"/>
  </w:num>
  <w:num w:numId="10">
    <w:abstractNumId w:val="15"/>
  </w:num>
  <w:num w:numId="11">
    <w:abstractNumId w:val="9"/>
  </w:num>
  <w:num w:numId="12">
    <w:abstractNumId w:val="0"/>
    <w:lvlOverride w:ilvl="0">
      <w:lvl w:ilvl="0">
        <w:numFmt w:val="bullet"/>
        <w:lvlText w:val="–"/>
        <w:legacy w:legacy="1" w:legacySpace="120" w:legacyIndent="360"/>
        <w:lvlJc w:val="left"/>
        <w:pPr>
          <w:ind w:left="840" w:hanging="360"/>
        </w:pPr>
      </w:lvl>
    </w:lvlOverride>
  </w:num>
  <w:num w:numId="13">
    <w:abstractNumId w:val="13"/>
  </w:num>
  <w:num w:numId="14">
    <w:abstractNumId w:val="4"/>
  </w:num>
  <w:num w:numId="15">
    <w:abstractNumId w:val="3"/>
  </w:num>
  <w:num w:numId="16">
    <w:abstractNumId w:val="10"/>
  </w:num>
  <w:num w:numId="17">
    <w:abstractNumId w:val="17"/>
  </w:num>
  <w:num w:numId="18">
    <w:abstractNumId w:val="12"/>
  </w:num>
  <w:num w:numId="19">
    <w:abstractNumId w:val="24"/>
  </w:num>
  <w:num w:numId="20">
    <w:abstractNumId w:val="23"/>
  </w:num>
  <w:num w:numId="21">
    <w:abstractNumId w:val="6"/>
  </w:num>
  <w:num w:numId="22">
    <w:abstractNumId w:val="22"/>
  </w:num>
  <w:num w:numId="23">
    <w:abstractNumId w:val="2"/>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EFE"/>
    <w:rsid w:val="00002A10"/>
    <w:rsid w:val="00002FE9"/>
    <w:rsid w:val="000068B7"/>
    <w:rsid w:val="000120A2"/>
    <w:rsid w:val="00017F22"/>
    <w:rsid w:val="00021D25"/>
    <w:rsid w:val="00022F14"/>
    <w:rsid w:val="00051D74"/>
    <w:rsid w:val="000521A4"/>
    <w:rsid w:val="00053178"/>
    <w:rsid w:val="00054090"/>
    <w:rsid w:val="00057262"/>
    <w:rsid w:val="000640C2"/>
    <w:rsid w:val="00064606"/>
    <w:rsid w:val="00064A83"/>
    <w:rsid w:val="00064DB3"/>
    <w:rsid w:val="00071142"/>
    <w:rsid w:val="000712F3"/>
    <w:rsid w:val="00073F44"/>
    <w:rsid w:val="00074139"/>
    <w:rsid w:val="00080D7F"/>
    <w:rsid w:val="00081734"/>
    <w:rsid w:val="0008202F"/>
    <w:rsid w:val="00082B28"/>
    <w:rsid w:val="00083706"/>
    <w:rsid w:val="00083A27"/>
    <w:rsid w:val="00085404"/>
    <w:rsid w:val="00095B15"/>
    <w:rsid w:val="00096060"/>
    <w:rsid w:val="00096275"/>
    <w:rsid w:val="00096F14"/>
    <w:rsid w:val="000A62B8"/>
    <w:rsid w:val="000A6AC1"/>
    <w:rsid w:val="000B112B"/>
    <w:rsid w:val="000B4039"/>
    <w:rsid w:val="000B52D9"/>
    <w:rsid w:val="000B56CD"/>
    <w:rsid w:val="000C1B9B"/>
    <w:rsid w:val="000C3253"/>
    <w:rsid w:val="000C5C86"/>
    <w:rsid w:val="000C64DC"/>
    <w:rsid w:val="000D0807"/>
    <w:rsid w:val="000D5735"/>
    <w:rsid w:val="000D6A35"/>
    <w:rsid w:val="000D7845"/>
    <w:rsid w:val="000E3AB0"/>
    <w:rsid w:val="000F0213"/>
    <w:rsid w:val="000F07B9"/>
    <w:rsid w:val="000F5155"/>
    <w:rsid w:val="000F5544"/>
    <w:rsid w:val="000F55C7"/>
    <w:rsid w:val="00101E9F"/>
    <w:rsid w:val="00104091"/>
    <w:rsid w:val="001049E8"/>
    <w:rsid w:val="00104AF8"/>
    <w:rsid w:val="00112158"/>
    <w:rsid w:val="00114145"/>
    <w:rsid w:val="00115113"/>
    <w:rsid w:val="00116B21"/>
    <w:rsid w:val="00121FDF"/>
    <w:rsid w:val="00123403"/>
    <w:rsid w:val="001236A5"/>
    <w:rsid w:val="00123CA7"/>
    <w:rsid w:val="0012530B"/>
    <w:rsid w:val="00125681"/>
    <w:rsid w:val="0013198A"/>
    <w:rsid w:val="001342C9"/>
    <w:rsid w:val="001413D3"/>
    <w:rsid w:val="0014162E"/>
    <w:rsid w:val="00150A7E"/>
    <w:rsid w:val="00152631"/>
    <w:rsid w:val="0015584B"/>
    <w:rsid w:val="00160B81"/>
    <w:rsid w:val="0016149C"/>
    <w:rsid w:val="00163112"/>
    <w:rsid w:val="00171AF3"/>
    <w:rsid w:val="001742BF"/>
    <w:rsid w:val="00177EDC"/>
    <w:rsid w:val="00181D94"/>
    <w:rsid w:val="00184D22"/>
    <w:rsid w:val="00184EE9"/>
    <w:rsid w:val="00186BDE"/>
    <w:rsid w:val="001927CD"/>
    <w:rsid w:val="00192988"/>
    <w:rsid w:val="00193976"/>
    <w:rsid w:val="001974E8"/>
    <w:rsid w:val="00197C88"/>
    <w:rsid w:val="001A3637"/>
    <w:rsid w:val="001A4C51"/>
    <w:rsid w:val="001A52C8"/>
    <w:rsid w:val="001A5DD5"/>
    <w:rsid w:val="001B013E"/>
    <w:rsid w:val="001B5DE1"/>
    <w:rsid w:val="001C02A7"/>
    <w:rsid w:val="001C40E2"/>
    <w:rsid w:val="001C49FE"/>
    <w:rsid w:val="001D7A78"/>
    <w:rsid w:val="001E2127"/>
    <w:rsid w:val="001E535C"/>
    <w:rsid w:val="001E7950"/>
    <w:rsid w:val="001F32DE"/>
    <w:rsid w:val="001F4C4A"/>
    <w:rsid w:val="001F4F27"/>
    <w:rsid w:val="001F631B"/>
    <w:rsid w:val="00201DF6"/>
    <w:rsid w:val="002026FF"/>
    <w:rsid w:val="00204CBF"/>
    <w:rsid w:val="00205CB0"/>
    <w:rsid w:val="00211D96"/>
    <w:rsid w:val="002121CE"/>
    <w:rsid w:val="002139BA"/>
    <w:rsid w:val="00213DC8"/>
    <w:rsid w:val="00221835"/>
    <w:rsid w:val="002232D7"/>
    <w:rsid w:val="00225DE3"/>
    <w:rsid w:val="00233421"/>
    <w:rsid w:val="00234919"/>
    <w:rsid w:val="002353E3"/>
    <w:rsid w:val="0023560E"/>
    <w:rsid w:val="00240AC8"/>
    <w:rsid w:val="0024391F"/>
    <w:rsid w:val="00243F10"/>
    <w:rsid w:val="00244003"/>
    <w:rsid w:val="00245400"/>
    <w:rsid w:val="002533AE"/>
    <w:rsid w:val="00255FFD"/>
    <w:rsid w:val="00256EFE"/>
    <w:rsid w:val="002625FC"/>
    <w:rsid w:val="00270886"/>
    <w:rsid w:val="00271687"/>
    <w:rsid w:val="00271BF3"/>
    <w:rsid w:val="0027481A"/>
    <w:rsid w:val="00280622"/>
    <w:rsid w:val="002826A1"/>
    <w:rsid w:val="00283900"/>
    <w:rsid w:val="002869EE"/>
    <w:rsid w:val="002913F9"/>
    <w:rsid w:val="002A6185"/>
    <w:rsid w:val="002A78C1"/>
    <w:rsid w:val="002B4B9F"/>
    <w:rsid w:val="002B57E3"/>
    <w:rsid w:val="002B643E"/>
    <w:rsid w:val="002B6C90"/>
    <w:rsid w:val="002C2BC5"/>
    <w:rsid w:val="002C449A"/>
    <w:rsid w:val="002D097C"/>
    <w:rsid w:val="002D1C27"/>
    <w:rsid w:val="002D376F"/>
    <w:rsid w:val="002D6D46"/>
    <w:rsid w:val="002E18C5"/>
    <w:rsid w:val="002E3625"/>
    <w:rsid w:val="002E5627"/>
    <w:rsid w:val="002F0095"/>
    <w:rsid w:val="002F0B6F"/>
    <w:rsid w:val="002F2D05"/>
    <w:rsid w:val="00304882"/>
    <w:rsid w:val="003059EC"/>
    <w:rsid w:val="00307EF9"/>
    <w:rsid w:val="00313729"/>
    <w:rsid w:val="003179BC"/>
    <w:rsid w:val="003232C7"/>
    <w:rsid w:val="00325AE4"/>
    <w:rsid w:val="003276BC"/>
    <w:rsid w:val="00340538"/>
    <w:rsid w:val="003445CC"/>
    <w:rsid w:val="003475CF"/>
    <w:rsid w:val="00351922"/>
    <w:rsid w:val="00360FC6"/>
    <w:rsid w:val="003633C0"/>
    <w:rsid w:val="003703F7"/>
    <w:rsid w:val="00375BB1"/>
    <w:rsid w:val="0037650A"/>
    <w:rsid w:val="00376EBA"/>
    <w:rsid w:val="00377F68"/>
    <w:rsid w:val="00377FFA"/>
    <w:rsid w:val="00380B76"/>
    <w:rsid w:val="00383740"/>
    <w:rsid w:val="0038383F"/>
    <w:rsid w:val="0038656F"/>
    <w:rsid w:val="00390678"/>
    <w:rsid w:val="00395ECA"/>
    <w:rsid w:val="003A0635"/>
    <w:rsid w:val="003A1D82"/>
    <w:rsid w:val="003A2A22"/>
    <w:rsid w:val="003A55BF"/>
    <w:rsid w:val="003C0343"/>
    <w:rsid w:val="003C0DE2"/>
    <w:rsid w:val="003D0040"/>
    <w:rsid w:val="003D2A76"/>
    <w:rsid w:val="003D60A5"/>
    <w:rsid w:val="003D6F7E"/>
    <w:rsid w:val="003E132F"/>
    <w:rsid w:val="003E60D6"/>
    <w:rsid w:val="003E7931"/>
    <w:rsid w:val="003E7FF1"/>
    <w:rsid w:val="003F4F84"/>
    <w:rsid w:val="00401E27"/>
    <w:rsid w:val="00412496"/>
    <w:rsid w:val="0041308C"/>
    <w:rsid w:val="00415576"/>
    <w:rsid w:val="0042003B"/>
    <w:rsid w:val="004247B2"/>
    <w:rsid w:val="00426941"/>
    <w:rsid w:val="0043105D"/>
    <w:rsid w:val="00436377"/>
    <w:rsid w:val="00451297"/>
    <w:rsid w:val="004528F2"/>
    <w:rsid w:val="004612C7"/>
    <w:rsid w:val="0046472E"/>
    <w:rsid w:val="00470C3D"/>
    <w:rsid w:val="0047219D"/>
    <w:rsid w:val="00474C64"/>
    <w:rsid w:val="00475CF4"/>
    <w:rsid w:val="00484642"/>
    <w:rsid w:val="00485DC1"/>
    <w:rsid w:val="0049185F"/>
    <w:rsid w:val="004943B8"/>
    <w:rsid w:val="00497F61"/>
    <w:rsid w:val="004A40E8"/>
    <w:rsid w:val="004B18D8"/>
    <w:rsid w:val="004B1F30"/>
    <w:rsid w:val="004B3642"/>
    <w:rsid w:val="004B3DBC"/>
    <w:rsid w:val="004C205C"/>
    <w:rsid w:val="004C25A5"/>
    <w:rsid w:val="004C289E"/>
    <w:rsid w:val="004C3E03"/>
    <w:rsid w:val="004D13AD"/>
    <w:rsid w:val="004D51C2"/>
    <w:rsid w:val="004D5C7E"/>
    <w:rsid w:val="004E0808"/>
    <w:rsid w:val="004E163E"/>
    <w:rsid w:val="004E678D"/>
    <w:rsid w:val="004F1FBF"/>
    <w:rsid w:val="004F325F"/>
    <w:rsid w:val="00500D4B"/>
    <w:rsid w:val="005019C6"/>
    <w:rsid w:val="00501A0F"/>
    <w:rsid w:val="00501F7F"/>
    <w:rsid w:val="00507084"/>
    <w:rsid w:val="00510EF4"/>
    <w:rsid w:val="005110C7"/>
    <w:rsid w:val="00511FF0"/>
    <w:rsid w:val="00511FF2"/>
    <w:rsid w:val="00512F87"/>
    <w:rsid w:val="00516787"/>
    <w:rsid w:val="00524C9E"/>
    <w:rsid w:val="00525D50"/>
    <w:rsid w:val="00530C24"/>
    <w:rsid w:val="005312DD"/>
    <w:rsid w:val="005349ED"/>
    <w:rsid w:val="0054507B"/>
    <w:rsid w:val="0054703A"/>
    <w:rsid w:val="00550FF9"/>
    <w:rsid w:val="00552DCD"/>
    <w:rsid w:val="00552EE1"/>
    <w:rsid w:val="005533F7"/>
    <w:rsid w:val="0055357E"/>
    <w:rsid w:val="00557904"/>
    <w:rsid w:val="00566C9A"/>
    <w:rsid w:val="00575970"/>
    <w:rsid w:val="00576839"/>
    <w:rsid w:val="005835F7"/>
    <w:rsid w:val="00586F04"/>
    <w:rsid w:val="00587216"/>
    <w:rsid w:val="00592815"/>
    <w:rsid w:val="005A174F"/>
    <w:rsid w:val="005A4A5E"/>
    <w:rsid w:val="005C5FA3"/>
    <w:rsid w:val="005D048B"/>
    <w:rsid w:val="005D1B05"/>
    <w:rsid w:val="005D32DC"/>
    <w:rsid w:val="005D4472"/>
    <w:rsid w:val="005D5FBB"/>
    <w:rsid w:val="005D6555"/>
    <w:rsid w:val="005E4115"/>
    <w:rsid w:val="005E4F61"/>
    <w:rsid w:val="005F4473"/>
    <w:rsid w:val="005F5152"/>
    <w:rsid w:val="005F5B06"/>
    <w:rsid w:val="00601663"/>
    <w:rsid w:val="006030AE"/>
    <w:rsid w:val="0060369A"/>
    <w:rsid w:val="00605629"/>
    <w:rsid w:val="00607A81"/>
    <w:rsid w:val="00614067"/>
    <w:rsid w:val="0061477D"/>
    <w:rsid w:val="00625335"/>
    <w:rsid w:val="00625445"/>
    <w:rsid w:val="006331B3"/>
    <w:rsid w:val="006346F5"/>
    <w:rsid w:val="00635C02"/>
    <w:rsid w:val="00637BF7"/>
    <w:rsid w:val="006434B1"/>
    <w:rsid w:val="0064716A"/>
    <w:rsid w:val="00654733"/>
    <w:rsid w:val="00660BBA"/>
    <w:rsid w:val="00664E72"/>
    <w:rsid w:val="00665CF7"/>
    <w:rsid w:val="006712A5"/>
    <w:rsid w:val="0067399C"/>
    <w:rsid w:val="006777C5"/>
    <w:rsid w:val="0068105F"/>
    <w:rsid w:val="00683446"/>
    <w:rsid w:val="00683EAF"/>
    <w:rsid w:val="0068601A"/>
    <w:rsid w:val="00686119"/>
    <w:rsid w:val="006914D1"/>
    <w:rsid w:val="00692A36"/>
    <w:rsid w:val="00695919"/>
    <w:rsid w:val="0069607E"/>
    <w:rsid w:val="006A0D26"/>
    <w:rsid w:val="006A50C2"/>
    <w:rsid w:val="006A6547"/>
    <w:rsid w:val="006A7ECF"/>
    <w:rsid w:val="006B7892"/>
    <w:rsid w:val="006C1DCA"/>
    <w:rsid w:val="006C4BF5"/>
    <w:rsid w:val="006C543D"/>
    <w:rsid w:val="006C5BA3"/>
    <w:rsid w:val="006E08BE"/>
    <w:rsid w:val="006E1E16"/>
    <w:rsid w:val="006E702B"/>
    <w:rsid w:val="006F0657"/>
    <w:rsid w:val="006F3F53"/>
    <w:rsid w:val="006F72DC"/>
    <w:rsid w:val="007013A3"/>
    <w:rsid w:val="00703E0B"/>
    <w:rsid w:val="007040E1"/>
    <w:rsid w:val="00707F90"/>
    <w:rsid w:val="00715018"/>
    <w:rsid w:val="0072592F"/>
    <w:rsid w:val="0073672C"/>
    <w:rsid w:val="00736A89"/>
    <w:rsid w:val="00737990"/>
    <w:rsid w:val="0074048C"/>
    <w:rsid w:val="00746B85"/>
    <w:rsid w:val="00750FBD"/>
    <w:rsid w:val="00755A01"/>
    <w:rsid w:val="007572BE"/>
    <w:rsid w:val="00757AC8"/>
    <w:rsid w:val="00762104"/>
    <w:rsid w:val="00765D6E"/>
    <w:rsid w:val="00767A46"/>
    <w:rsid w:val="007722AB"/>
    <w:rsid w:val="0077589A"/>
    <w:rsid w:val="00776ACA"/>
    <w:rsid w:val="00777197"/>
    <w:rsid w:val="007840A6"/>
    <w:rsid w:val="007905C2"/>
    <w:rsid w:val="00795F54"/>
    <w:rsid w:val="00797A8D"/>
    <w:rsid w:val="00797E33"/>
    <w:rsid w:val="007A1496"/>
    <w:rsid w:val="007A2293"/>
    <w:rsid w:val="007A30E6"/>
    <w:rsid w:val="007A7231"/>
    <w:rsid w:val="007B1CDD"/>
    <w:rsid w:val="007B1D55"/>
    <w:rsid w:val="007B27CD"/>
    <w:rsid w:val="007B3A87"/>
    <w:rsid w:val="007B45B7"/>
    <w:rsid w:val="007B6439"/>
    <w:rsid w:val="007C2C60"/>
    <w:rsid w:val="007C313E"/>
    <w:rsid w:val="007C5DD5"/>
    <w:rsid w:val="007C6D8B"/>
    <w:rsid w:val="007D30C0"/>
    <w:rsid w:val="007D575C"/>
    <w:rsid w:val="007D67DC"/>
    <w:rsid w:val="007D7CAE"/>
    <w:rsid w:val="007E1F40"/>
    <w:rsid w:val="007E501B"/>
    <w:rsid w:val="007E5C4B"/>
    <w:rsid w:val="007F014A"/>
    <w:rsid w:val="007F2858"/>
    <w:rsid w:val="007F44CA"/>
    <w:rsid w:val="007F4B4F"/>
    <w:rsid w:val="0080063A"/>
    <w:rsid w:val="0080427B"/>
    <w:rsid w:val="008051C5"/>
    <w:rsid w:val="00807200"/>
    <w:rsid w:val="00810B9D"/>
    <w:rsid w:val="008119FE"/>
    <w:rsid w:val="008124BC"/>
    <w:rsid w:val="0081506F"/>
    <w:rsid w:val="008219AE"/>
    <w:rsid w:val="00825D7A"/>
    <w:rsid w:val="008308E7"/>
    <w:rsid w:val="00831A37"/>
    <w:rsid w:val="00833259"/>
    <w:rsid w:val="00833C4B"/>
    <w:rsid w:val="00837523"/>
    <w:rsid w:val="00837D41"/>
    <w:rsid w:val="008406B9"/>
    <w:rsid w:val="00840DF1"/>
    <w:rsid w:val="008425F4"/>
    <w:rsid w:val="00844B3B"/>
    <w:rsid w:val="0085045C"/>
    <w:rsid w:val="00853303"/>
    <w:rsid w:val="00856624"/>
    <w:rsid w:val="00857A96"/>
    <w:rsid w:val="0086230C"/>
    <w:rsid w:val="008635C1"/>
    <w:rsid w:val="008704E6"/>
    <w:rsid w:val="008724EB"/>
    <w:rsid w:val="008739A6"/>
    <w:rsid w:val="00881DE9"/>
    <w:rsid w:val="00886526"/>
    <w:rsid w:val="0089072D"/>
    <w:rsid w:val="00890FA6"/>
    <w:rsid w:val="00891651"/>
    <w:rsid w:val="0089178D"/>
    <w:rsid w:val="00891925"/>
    <w:rsid w:val="00893B08"/>
    <w:rsid w:val="008A0EB5"/>
    <w:rsid w:val="008A22CD"/>
    <w:rsid w:val="008A265A"/>
    <w:rsid w:val="008A6AA9"/>
    <w:rsid w:val="008B7A43"/>
    <w:rsid w:val="008C2422"/>
    <w:rsid w:val="008C3CE1"/>
    <w:rsid w:val="008C710C"/>
    <w:rsid w:val="008D2039"/>
    <w:rsid w:val="008D2D70"/>
    <w:rsid w:val="008D6FA6"/>
    <w:rsid w:val="008E014B"/>
    <w:rsid w:val="008E05DD"/>
    <w:rsid w:val="008E1182"/>
    <w:rsid w:val="008E2C4F"/>
    <w:rsid w:val="008E62A0"/>
    <w:rsid w:val="008F2D2C"/>
    <w:rsid w:val="008F310C"/>
    <w:rsid w:val="008F5DAB"/>
    <w:rsid w:val="008F5E1E"/>
    <w:rsid w:val="008F5F4D"/>
    <w:rsid w:val="0090146A"/>
    <w:rsid w:val="00905111"/>
    <w:rsid w:val="00907169"/>
    <w:rsid w:val="00911FE5"/>
    <w:rsid w:val="00912313"/>
    <w:rsid w:val="00912978"/>
    <w:rsid w:val="009139A0"/>
    <w:rsid w:val="00914029"/>
    <w:rsid w:val="00923E3E"/>
    <w:rsid w:val="00945B0B"/>
    <w:rsid w:val="0095305F"/>
    <w:rsid w:val="009535CA"/>
    <w:rsid w:val="00961BE8"/>
    <w:rsid w:val="0096200D"/>
    <w:rsid w:val="00964536"/>
    <w:rsid w:val="00966255"/>
    <w:rsid w:val="009A60DE"/>
    <w:rsid w:val="009A7014"/>
    <w:rsid w:val="009A705C"/>
    <w:rsid w:val="009A7AC9"/>
    <w:rsid w:val="009B1EC5"/>
    <w:rsid w:val="009B7ACB"/>
    <w:rsid w:val="009B7DE4"/>
    <w:rsid w:val="009C1AE9"/>
    <w:rsid w:val="009C4BFB"/>
    <w:rsid w:val="009C5BF5"/>
    <w:rsid w:val="009D0A36"/>
    <w:rsid w:val="009D5585"/>
    <w:rsid w:val="009D66B8"/>
    <w:rsid w:val="009E0264"/>
    <w:rsid w:val="009E146E"/>
    <w:rsid w:val="009E72EE"/>
    <w:rsid w:val="009F18A8"/>
    <w:rsid w:val="009F3F65"/>
    <w:rsid w:val="009F71EA"/>
    <w:rsid w:val="009F7675"/>
    <w:rsid w:val="00A00390"/>
    <w:rsid w:val="00A02971"/>
    <w:rsid w:val="00A02EF2"/>
    <w:rsid w:val="00A03621"/>
    <w:rsid w:val="00A07F3C"/>
    <w:rsid w:val="00A14693"/>
    <w:rsid w:val="00A15487"/>
    <w:rsid w:val="00A176D7"/>
    <w:rsid w:val="00A2566D"/>
    <w:rsid w:val="00A26808"/>
    <w:rsid w:val="00A268A4"/>
    <w:rsid w:val="00A26A0C"/>
    <w:rsid w:val="00A3109F"/>
    <w:rsid w:val="00A3786A"/>
    <w:rsid w:val="00A4739B"/>
    <w:rsid w:val="00A559DA"/>
    <w:rsid w:val="00A56565"/>
    <w:rsid w:val="00A60161"/>
    <w:rsid w:val="00A7207E"/>
    <w:rsid w:val="00A829A0"/>
    <w:rsid w:val="00A8343A"/>
    <w:rsid w:val="00A83E0D"/>
    <w:rsid w:val="00A851B4"/>
    <w:rsid w:val="00A912B7"/>
    <w:rsid w:val="00AA4F70"/>
    <w:rsid w:val="00AA57C7"/>
    <w:rsid w:val="00AA6C58"/>
    <w:rsid w:val="00AA7705"/>
    <w:rsid w:val="00AB13F5"/>
    <w:rsid w:val="00AB35AE"/>
    <w:rsid w:val="00AB4C2D"/>
    <w:rsid w:val="00AB7252"/>
    <w:rsid w:val="00AD0133"/>
    <w:rsid w:val="00AD3A36"/>
    <w:rsid w:val="00AD52DB"/>
    <w:rsid w:val="00AD5DDD"/>
    <w:rsid w:val="00AD707C"/>
    <w:rsid w:val="00AD77BB"/>
    <w:rsid w:val="00AE1B93"/>
    <w:rsid w:val="00AE4885"/>
    <w:rsid w:val="00AF2A61"/>
    <w:rsid w:val="00AF3755"/>
    <w:rsid w:val="00AF4F94"/>
    <w:rsid w:val="00AF7FA6"/>
    <w:rsid w:val="00B0104E"/>
    <w:rsid w:val="00B023ED"/>
    <w:rsid w:val="00B05EE7"/>
    <w:rsid w:val="00B06B83"/>
    <w:rsid w:val="00B14BC4"/>
    <w:rsid w:val="00B14C75"/>
    <w:rsid w:val="00B16E83"/>
    <w:rsid w:val="00B23E5A"/>
    <w:rsid w:val="00B24A5D"/>
    <w:rsid w:val="00B2598D"/>
    <w:rsid w:val="00B25E87"/>
    <w:rsid w:val="00B275C0"/>
    <w:rsid w:val="00B275D7"/>
    <w:rsid w:val="00B305F0"/>
    <w:rsid w:val="00B31A1F"/>
    <w:rsid w:val="00B36ADD"/>
    <w:rsid w:val="00B4374E"/>
    <w:rsid w:val="00B452E9"/>
    <w:rsid w:val="00B504A2"/>
    <w:rsid w:val="00B506BF"/>
    <w:rsid w:val="00B53050"/>
    <w:rsid w:val="00B55239"/>
    <w:rsid w:val="00B64FC3"/>
    <w:rsid w:val="00B66381"/>
    <w:rsid w:val="00B67983"/>
    <w:rsid w:val="00B70F52"/>
    <w:rsid w:val="00B7116A"/>
    <w:rsid w:val="00B729AA"/>
    <w:rsid w:val="00B72D01"/>
    <w:rsid w:val="00B7329C"/>
    <w:rsid w:val="00B741D3"/>
    <w:rsid w:val="00B76E7A"/>
    <w:rsid w:val="00B8085B"/>
    <w:rsid w:val="00B82626"/>
    <w:rsid w:val="00B86674"/>
    <w:rsid w:val="00B86741"/>
    <w:rsid w:val="00B8734E"/>
    <w:rsid w:val="00B9235C"/>
    <w:rsid w:val="00B924EC"/>
    <w:rsid w:val="00B93C2B"/>
    <w:rsid w:val="00B9479C"/>
    <w:rsid w:val="00B9632B"/>
    <w:rsid w:val="00B975D7"/>
    <w:rsid w:val="00BA769A"/>
    <w:rsid w:val="00BB135F"/>
    <w:rsid w:val="00BB2970"/>
    <w:rsid w:val="00BB3831"/>
    <w:rsid w:val="00BC262C"/>
    <w:rsid w:val="00BC338D"/>
    <w:rsid w:val="00BE020E"/>
    <w:rsid w:val="00BE09E3"/>
    <w:rsid w:val="00BE51D6"/>
    <w:rsid w:val="00BF09AD"/>
    <w:rsid w:val="00BF18B5"/>
    <w:rsid w:val="00BF2270"/>
    <w:rsid w:val="00BF345A"/>
    <w:rsid w:val="00BF3DBF"/>
    <w:rsid w:val="00BF434D"/>
    <w:rsid w:val="00BF6278"/>
    <w:rsid w:val="00C0094E"/>
    <w:rsid w:val="00C0295C"/>
    <w:rsid w:val="00C21B55"/>
    <w:rsid w:val="00C22FF5"/>
    <w:rsid w:val="00C253B7"/>
    <w:rsid w:val="00C25988"/>
    <w:rsid w:val="00C25D12"/>
    <w:rsid w:val="00C319D3"/>
    <w:rsid w:val="00C33C12"/>
    <w:rsid w:val="00C37280"/>
    <w:rsid w:val="00C427F9"/>
    <w:rsid w:val="00C43F39"/>
    <w:rsid w:val="00C51531"/>
    <w:rsid w:val="00C52AAD"/>
    <w:rsid w:val="00C53E90"/>
    <w:rsid w:val="00C542E8"/>
    <w:rsid w:val="00C60520"/>
    <w:rsid w:val="00C60F27"/>
    <w:rsid w:val="00C61716"/>
    <w:rsid w:val="00C64364"/>
    <w:rsid w:val="00C678FC"/>
    <w:rsid w:val="00C7015B"/>
    <w:rsid w:val="00C70974"/>
    <w:rsid w:val="00C74E5A"/>
    <w:rsid w:val="00C76B87"/>
    <w:rsid w:val="00C86BAB"/>
    <w:rsid w:val="00C91A39"/>
    <w:rsid w:val="00C92B6A"/>
    <w:rsid w:val="00C95924"/>
    <w:rsid w:val="00C9759F"/>
    <w:rsid w:val="00CA125D"/>
    <w:rsid w:val="00CA478E"/>
    <w:rsid w:val="00CA4841"/>
    <w:rsid w:val="00CA63A9"/>
    <w:rsid w:val="00CB1440"/>
    <w:rsid w:val="00CB1FE8"/>
    <w:rsid w:val="00CB2229"/>
    <w:rsid w:val="00CB63BA"/>
    <w:rsid w:val="00CC550C"/>
    <w:rsid w:val="00CC7499"/>
    <w:rsid w:val="00CD14A7"/>
    <w:rsid w:val="00CD2682"/>
    <w:rsid w:val="00CD32B4"/>
    <w:rsid w:val="00CD3E65"/>
    <w:rsid w:val="00CD7DC1"/>
    <w:rsid w:val="00CE0719"/>
    <w:rsid w:val="00CE0956"/>
    <w:rsid w:val="00CE13D4"/>
    <w:rsid w:val="00CE4112"/>
    <w:rsid w:val="00CE5C64"/>
    <w:rsid w:val="00CE67F4"/>
    <w:rsid w:val="00CE6BDD"/>
    <w:rsid w:val="00CE6E2D"/>
    <w:rsid w:val="00CF081E"/>
    <w:rsid w:val="00CF169C"/>
    <w:rsid w:val="00CF422C"/>
    <w:rsid w:val="00CF4A85"/>
    <w:rsid w:val="00CF4D55"/>
    <w:rsid w:val="00CF50E1"/>
    <w:rsid w:val="00CF6DC8"/>
    <w:rsid w:val="00CF7DB8"/>
    <w:rsid w:val="00D01959"/>
    <w:rsid w:val="00D02BBD"/>
    <w:rsid w:val="00D034BC"/>
    <w:rsid w:val="00D05B61"/>
    <w:rsid w:val="00D067C2"/>
    <w:rsid w:val="00D06C60"/>
    <w:rsid w:val="00D157C3"/>
    <w:rsid w:val="00D16D62"/>
    <w:rsid w:val="00D208B6"/>
    <w:rsid w:val="00D22839"/>
    <w:rsid w:val="00D25B5C"/>
    <w:rsid w:val="00D31CC0"/>
    <w:rsid w:val="00D334A3"/>
    <w:rsid w:val="00D3378F"/>
    <w:rsid w:val="00D33F40"/>
    <w:rsid w:val="00D36911"/>
    <w:rsid w:val="00D51666"/>
    <w:rsid w:val="00D527F5"/>
    <w:rsid w:val="00D60041"/>
    <w:rsid w:val="00D618FB"/>
    <w:rsid w:val="00D61D7C"/>
    <w:rsid w:val="00D6335E"/>
    <w:rsid w:val="00D67073"/>
    <w:rsid w:val="00D67C7D"/>
    <w:rsid w:val="00D72769"/>
    <w:rsid w:val="00D72F24"/>
    <w:rsid w:val="00D75DF4"/>
    <w:rsid w:val="00D7730F"/>
    <w:rsid w:val="00D80B78"/>
    <w:rsid w:val="00D8528E"/>
    <w:rsid w:val="00D85CC3"/>
    <w:rsid w:val="00D90935"/>
    <w:rsid w:val="00D938E8"/>
    <w:rsid w:val="00D93C1B"/>
    <w:rsid w:val="00D94C5F"/>
    <w:rsid w:val="00DA004A"/>
    <w:rsid w:val="00DA26A3"/>
    <w:rsid w:val="00DA2B29"/>
    <w:rsid w:val="00DA52D0"/>
    <w:rsid w:val="00DA5D6F"/>
    <w:rsid w:val="00DB4074"/>
    <w:rsid w:val="00DB6A4D"/>
    <w:rsid w:val="00DC304F"/>
    <w:rsid w:val="00DC30DD"/>
    <w:rsid w:val="00DC4E6A"/>
    <w:rsid w:val="00DD0E80"/>
    <w:rsid w:val="00DD1AD7"/>
    <w:rsid w:val="00DD2B0E"/>
    <w:rsid w:val="00DD7A2B"/>
    <w:rsid w:val="00DE3CE7"/>
    <w:rsid w:val="00DE5371"/>
    <w:rsid w:val="00DE60BA"/>
    <w:rsid w:val="00DE6C95"/>
    <w:rsid w:val="00DF0768"/>
    <w:rsid w:val="00DF0D36"/>
    <w:rsid w:val="00DF3DF2"/>
    <w:rsid w:val="00DF6255"/>
    <w:rsid w:val="00E007C6"/>
    <w:rsid w:val="00E01AFC"/>
    <w:rsid w:val="00E04013"/>
    <w:rsid w:val="00E07573"/>
    <w:rsid w:val="00E0757C"/>
    <w:rsid w:val="00E07CD5"/>
    <w:rsid w:val="00E13468"/>
    <w:rsid w:val="00E13F65"/>
    <w:rsid w:val="00E1411A"/>
    <w:rsid w:val="00E1759D"/>
    <w:rsid w:val="00E2070D"/>
    <w:rsid w:val="00E258A4"/>
    <w:rsid w:val="00E262DA"/>
    <w:rsid w:val="00E27292"/>
    <w:rsid w:val="00E32819"/>
    <w:rsid w:val="00E32B24"/>
    <w:rsid w:val="00E3441D"/>
    <w:rsid w:val="00E3780D"/>
    <w:rsid w:val="00E417ED"/>
    <w:rsid w:val="00E5088E"/>
    <w:rsid w:val="00E53EF1"/>
    <w:rsid w:val="00E57A90"/>
    <w:rsid w:val="00E622F3"/>
    <w:rsid w:val="00E637E2"/>
    <w:rsid w:val="00E64083"/>
    <w:rsid w:val="00E65097"/>
    <w:rsid w:val="00E67EFF"/>
    <w:rsid w:val="00E73424"/>
    <w:rsid w:val="00E74CF8"/>
    <w:rsid w:val="00E814EE"/>
    <w:rsid w:val="00E820A0"/>
    <w:rsid w:val="00E83F7D"/>
    <w:rsid w:val="00E94787"/>
    <w:rsid w:val="00E969AB"/>
    <w:rsid w:val="00EA6B58"/>
    <w:rsid w:val="00EA718A"/>
    <w:rsid w:val="00EB05A1"/>
    <w:rsid w:val="00EB1289"/>
    <w:rsid w:val="00EB2C7C"/>
    <w:rsid w:val="00EB4FF8"/>
    <w:rsid w:val="00EB6368"/>
    <w:rsid w:val="00EC1DE0"/>
    <w:rsid w:val="00EC5CF7"/>
    <w:rsid w:val="00EC5E90"/>
    <w:rsid w:val="00ED68E9"/>
    <w:rsid w:val="00ED7E0C"/>
    <w:rsid w:val="00EE7883"/>
    <w:rsid w:val="00EF41D1"/>
    <w:rsid w:val="00EF5CB8"/>
    <w:rsid w:val="00EF7C2F"/>
    <w:rsid w:val="00EF7C82"/>
    <w:rsid w:val="00F03A0A"/>
    <w:rsid w:val="00F04DAE"/>
    <w:rsid w:val="00F104E0"/>
    <w:rsid w:val="00F12ECE"/>
    <w:rsid w:val="00F20547"/>
    <w:rsid w:val="00F22BE8"/>
    <w:rsid w:val="00F24F25"/>
    <w:rsid w:val="00F26971"/>
    <w:rsid w:val="00F476F7"/>
    <w:rsid w:val="00F50A6B"/>
    <w:rsid w:val="00F51177"/>
    <w:rsid w:val="00F64426"/>
    <w:rsid w:val="00F65870"/>
    <w:rsid w:val="00F70769"/>
    <w:rsid w:val="00F7461E"/>
    <w:rsid w:val="00F74FD4"/>
    <w:rsid w:val="00F77CFF"/>
    <w:rsid w:val="00F8115E"/>
    <w:rsid w:val="00F842E4"/>
    <w:rsid w:val="00F85A2D"/>
    <w:rsid w:val="00F91248"/>
    <w:rsid w:val="00F93B6B"/>
    <w:rsid w:val="00F93EC5"/>
    <w:rsid w:val="00F96802"/>
    <w:rsid w:val="00FA339E"/>
    <w:rsid w:val="00FA5859"/>
    <w:rsid w:val="00FA7318"/>
    <w:rsid w:val="00FB11DF"/>
    <w:rsid w:val="00FB463E"/>
    <w:rsid w:val="00FC1792"/>
    <w:rsid w:val="00FC4D8F"/>
    <w:rsid w:val="00FC6A7F"/>
    <w:rsid w:val="00FD0210"/>
    <w:rsid w:val="00FD0F75"/>
    <w:rsid w:val="00FD149E"/>
    <w:rsid w:val="00FD46EE"/>
    <w:rsid w:val="00FD5765"/>
    <w:rsid w:val="00FD7107"/>
    <w:rsid w:val="00FD7E30"/>
    <w:rsid w:val="00FE4EFE"/>
    <w:rsid w:val="00FE7441"/>
    <w:rsid w:val="00FF2C6E"/>
    <w:rsid w:val="00FF5A0D"/>
    <w:rsid w:val="00FF60AF"/>
    <w:rsid w:val="00FF66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DE0D612B-7615-4D13-AFC2-6F23CDD0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FE4EFE"/>
    <w:rPr>
      <w:sz w:val="24"/>
      <w:szCs w:val="24"/>
    </w:rPr>
  </w:style>
  <w:style w:type="paragraph" w:styleId="Cmsor2">
    <w:name w:val="heading 2"/>
    <w:basedOn w:val="Norml"/>
    <w:next w:val="Norml"/>
    <w:qFormat/>
    <w:rsid w:val="00021D25"/>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Char1">
    <w:name w:val="Char Char1"/>
    <w:basedOn w:val="Norml"/>
    <w:rsid w:val="00FE4EFE"/>
    <w:pPr>
      <w:spacing w:after="160" w:line="240" w:lineRule="exact"/>
    </w:pPr>
    <w:rPr>
      <w:rFonts w:ascii="Univers" w:eastAsia="MS Mincho" w:hAnsi="Univers"/>
      <w:i/>
      <w:lang w:val="en-US" w:eastAsia="en-US"/>
    </w:rPr>
  </w:style>
  <w:style w:type="character" w:customStyle="1" w:styleId="textm">
    <w:name w:val="textm"/>
    <w:basedOn w:val="Bekezdsalapbettpusa"/>
    <w:rsid w:val="00FE4EFE"/>
  </w:style>
  <w:style w:type="character" w:styleId="Kiemels2">
    <w:name w:val="Strong"/>
    <w:qFormat/>
    <w:rsid w:val="00FE4EFE"/>
    <w:rPr>
      <w:b/>
      <w:bCs/>
    </w:rPr>
  </w:style>
  <w:style w:type="paragraph" w:customStyle="1" w:styleId="CharChar1Char">
    <w:name w:val="Char Char1 Char"/>
    <w:basedOn w:val="Norml"/>
    <w:rsid w:val="00FE4EFE"/>
    <w:pPr>
      <w:spacing w:after="160" w:line="240" w:lineRule="exact"/>
    </w:pPr>
    <w:rPr>
      <w:rFonts w:ascii="Univers" w:eastAsia="MS Mincho" w:hAnsi="Univers"/>
      <w:i/>
      <w:lang w:val="en-US" w:eastAsia="en-US"/>
    </w:rPr>
  </w:style>
  <w:style w:type="paragraph" w:styleId="lfej">
    <w:name w:val="header"/>
    <w:basedOn w:val="Norml"/>
    <w:rsid w:val="005A4A5E"/>
    <w:pPr>
      <w:tabs>
        <w:tab w:val="center" w:pos="4536"/>
        <w:tab w:val="right" w:pos="9072"/>
      </w:tabs>
    </w:pPr>
  </w:style>
  <w:style w:type="paragraph" w:styleId="llb">
    <w:name w:val="footer"/>
    <w:basedOn w:val="Norml"/>
    <w:link w:val="llbChar"/>
    <w:uiPriority w:val="99"/>
    <w:rsid w:val="005A4A5E"/>
    <w:pPr>
      <w:tabs>
        <w:tab w:val="center" w:pos="4536"/>
        <w:tab w:val="right" w:pos="9072"/>
      </w:tabs>
    </w:pPr>
  </w:style>
  <w:style w:type="character" w:styleId="Oldalszm">
    <w:name w:val="page number"/>
    <w:basedOn w:val="Bekezdsalapbettpusa"/>
    <w:rsid w:val="005A4A5E"/>
  </w:style>
  <w:style w:type="character" w:styleId="Hiperhivatkozs">
    <w:name w:val="Hyperlink"/>
    <w:uiPriority w:val="99"/>
    <w:rsid w:val="00F64426"/>
    <w:rPr>
      <w:color w:val="0000FF"/>
      <w:u w:val="single"/>
    </w:rPr>
  </w:style>
  <w:style w:type="paragraph" w:styleId="Cm">
    <w:name w:val="Title"/>
    <w:basedOn w:val="Norml"/>
    <w:qFormat/>
    <w:rsid w:val="009D66B8"/>
    <w:pPr>
      <w:tabs>
        <w:tab w:val="left" w:pos="2977"/>
      </w:tabs>
      <w:jc w:val="center"/>
    </w:pPr>
    <w:rPr>
      <w:rFonts w:ascii="Times CG ATT" w:hAnsi="Times CG ATT"/>
      <w:b/>
      <w:szCs w:val="20"/>
    </w:rPr>
  </w:style>
  <w:style w:type="paragraph" w:styleId="Szvegtrzs">
    <w:name w:val="Body Text"/>
    <w:basedOn w:val="Norml"/>
    <w:rsid w:val="0069607E"/>
    <w:pPr>
      <w:suppressAutoHyphens/>
      <w:jc w:val="center"/>
    </w:pPr>
    <w:rPr>
      <w:rFonts w:ascii="Arial" w:hAnsi="Arial"/>
      <w:b/>
      <w:szCs w:val="20"/>
      <w:lang w:eastAsia="ar-SA"/>
    </w:rPr>
  </w:style>
  <w:style w:type="paragraph" w:styleId="Buborkszveg">
    <w:name w:val="Balloon Text"/>
    <w:basedOn w:val="Norml"/>
    <w:semiHidden/>
    <w:rsid w:val="007D30C0"/>
    <w:rPr>
      <w:rFonts w:ascii="Tahoma" w:hAnsi="Tahoma" w:cs="Tahoma"/>
      <w:sz w:val="16"/>
      <w:szCs w:val="16"/>
    </w:rPr>
  </w:style>
  <w:style w:type="paragraph" w:styleId="Szvegtrzs3">
    <w:name w:val="Body Text 3"/>
    <w:basedOn w:val="Norml"/>
    <w:link w:val="Szvegtrzs3Char"/>
    <w:rsid w:val="009A7014"/>
    <w:pPr>
      <w:spacing w:after="120"/>
    </w:pPr>
    <w:rPr>
      <w:sz w:val="16"/>
      <w:szCs w:val="16"/>
    </w:rPr>
  </w:style>
  <w:style w:type="character" w:customStyle="1" w:styleId="Szvegtrzs3Char">
    <w:name w:val="Szövegtörzs 3 Char"/>
    <w:link w:val="Szvegtrzs3"/>
    <w:rsid w:val="009A7014"/>
    <w:rPr>
      <w:sz w:val="16"/>
      <w:szCs w:val="16"/>
      <w:lang w:val="hu-HU" w:eastAsia="hu-HU" w:bidi="ar-SA"/>
    </w:rPr>
  </w:style>
  <w:style w:type="paragraph" w:styleId="Lbjegyzetszveg">
    <w:name w:val="footnote text"/>
    <w:basedOn w:val="Norml"/>
    <w:semiHidden/>
    <w:rsid w:val="009A7014"/>
    <w:rPr>
      <w:sz w:val="20"/>
      <w:szCs w:val="20"/>
    </w:rPr>
  </w:style>
  <w:style w:type="character" w:styleId="Lbjegyzet-hivatkozs">
    <w:name w:val="footnote reference"/>
    <w:semiHidden/>
    <w:rsid w:val="009A7014"/>
    <w:rPr>
      <w:vertAlign w:val="superscript"/>
    </w:rPr>
  </w:style>
  <w:style w:type="paragraph" w:styleId="Alcm">
    <w:name w:val="Subtitle"/>
    <w:basedOn w:val="Norml"/>
    <w:qFormat/>
    <w:rsid w:val="007E501B"/>
    <w:pPr>
      <w:overflowPunct w:val="0"/>
      <w:autoSpaceDE w:val="0"/>
      <w:autoSpaceDN w:val="0"/>
      <w:adjustRightInd w:val="0"/>
      <w:spacing w:after="60"/>
      <w:jc w:val="center"/>
      <w:textAlignment w:val="baseline"/>
    </w:pPr>
    <w:rPr>
      <w:rFonts w:ascii="Arial" w:hAnsi="Arial"/>
      <w:i/>
      <w:szCs w:val="20"/>
    </w:rPr>
  </w:style>
  <w:style w:type="paragraph" w:customStyle="1" w:styleId="Szvegtrzs21">
    <w:name w:val="Szövegtörzs 21"/>
    <w:basedOn w:val="Norml"/>
    <w:rsid w:val="006434B1"/>
    <w:pPr>
      <w:overflowPunct w:val="0"/>
      <w:autoSpaceDE w:val="0"/>
      <w:autoSpaceDN w:val="0"/>
      <w:adjustRightInd w:val="0"/>
      <w:ind w:left="426" w:hanging="426"/>
      <w:textAlignment w:val="baseline"/>
    </w:pPr>
    <w:rPr>
      <w:szCs w:val="20"/>
    </w:rPr>
  </w:style>
  <w:style w:type="paragraph" w:customStyle="1" w:styleId="Default">
    <w:name w:val="Default"/>
    <w:rsid w:val="00C51531"/>
    <w:pPr>
      <w:autoSpaceDE w:val="0"/>
      <w:autoSpaceDN w:val="0"/>
      <w:adjustRightInd w:val="0"/>
    </w:pPr>
    <w:rPr>
      <w:color w:val="000000"/>
      <w:sz w:val="24"/>
      <w:szCs w:val="24"/>
    </w:rPr>
  </w:style>
  <w:style w:type="paragraph" w:styleId="NormlWeb">
    <w:name w:val="Normal (Web)"/>
    <w:basedOn w:val="Norml"/>
    <w:uiPriority w:val="99"/>
    <w:rsid w:val="006E702B"/>
    <w:pPr>
      <w:spacing w:after="20"/>
      <w:ind w:firstLine="180"/>
      <w:jc w:val="both"/>
    </w:pPr>
  </w:style>
  <w:style w:type="paragraph" w:customStyle="1" w:styleId="Szvegtrzsbehzssal21">
    <w:name w:val="Szövegtörzs behúzással 21"/>
    <w:basedOn w:val="Norml"/>
    <w:rsid w:val="000C1B9B"/>
    <w:pPr>
      <w:overflowPunct w:val="0"/>
      <w:autoSpaceDE w:val="0"/>
      <w:autoSpaceDN w:val="0"/>
      <w:adjustRightInd w:val="0"/>
      <w:spacing w:before="80" w:after="80"/>
      <w:ind w:left="142" w:hanging="142"/>
      <w:jc w:val="both"/>
      <w:textAlignment w:val="baseline"/>
    </w:pPr>
    <w:rPr>
      <w:szCs w:val="20"/>
    </w:rPr>
  </w:style>
  <w:style w:type="character" w:customStyle="1" w:styleId="apple-converted-space">
    <w:name w:val="apple-converted-space"/>
    <w:rsid w:val="00F24F25"/>
  </w:style>
  <w:style w:type="paragraph" w:customStyle="1" w:styleId="Char">
    <w:name w:val="Char"/>
    <w:basedOn w:val="Norml"/>
    <w:rsid w:val="00F20547"/>
    <w:pPr>
      <w:spacing w:after="160" w:line="240" w:lineRule="exact"/>
    </w:pPr>
    <w:rPr>
      <w:rFonts w:ascii="Univers" w:eastAsia="MS Mincho" w:hAnsi="Univers"/>
      <w:i/>
      <w:lang w:val="en-US" w:eastAsia="en-US"/>
    </w:rPr>
  </w:style>
  <w:style w:type="paragraph" w:customStyle="1" w:styleId="CharCharCharCharCharCharChar1CharCharCharChar">
    <w:name w:val="Char Char Char Char Char Char Char1 Char Char Char Char"/>
    <w:basedOn w:val="Norml"/>
    <w:rsid w:val="002D1C27"/>
    <w:pPr>
      <w:spacing w:after="160" w:line="240" w:lineRule="exact"/>
    </w:pPr>
    <w:rPr>
      <w:rFonts w:ascii="Verdana" w:hAnsi="Verdana"/>
      <w:sz w:val="20"/>
      <w:szCs w:val="20"/>
      <w:lang w:val="en-US" w:eastAsia="en-US"/>
    </w:rPr>
  </w:style>
  <w:style w:type="paragraph" w:styleId="Szvegtrzs2">
    <w:name w:val="Body Text 2"/>
    <w:basedOn w:val="Norml"/>
    <w:rsid w:val="00B9632B"/>
    <w:pPr>
      <w:spacing w:after="120" w:line="480" w:lineRule="auto"/>
    </w:pPr>
  </w:style>
  <w:style w:type="paragraph" w:customStyle="1" w:styleId="Listaszerbekezds1">
    <w:name w:val="Listaszerű bekezdés1"/>
    <w:basedOn w:val="Norml"/>
    <w:rsid w:val="003A2A22"/>
    <w:pPr>
      <w:ind w:left="720"/>
      <w:contextualSpacing/>
    </w:pPr>
  </w:style>
  <w:style w:type="character" w:customStyle="1" w:styleId="llbChar">
    <w:name w:val="Élőláb Char"/>
    <w:link w:val="llb"/>
    <w:uiPriority w:val="99"/>
    <w:rsid w:val="00837D41"/>
    <w:rPr>
      <w:sz w:val="24"/>
      <w:szCs w:val="24"/>
    </w:rPr>
  </w:style>
  <w:style w:type="paragraph" w:customStyle="1" w:styleId="CharChar1Char0">
    <w:name w:val="Char Char1 Char"/>
    <w:basedOn w:val="Norml"/>
    <w:rsid w:val="002B643E"/>
    <w:pPr>
      <w:spacing w:after="160" w:line="240" w:lineRule="exact"/>
    </w:pPr>
    <w:rPr>
      <w:rFonts w:ascii="Univers" w:eastAsia="MS Mincho" w:hAnsi="Univers"/>
      <w:i/>
      <w:lang w:val="en-US" w:eastAsia="en-US"/>
    </w:rPr>
  </w:style>
  <w:style w:type="paragraph" w:customStyle="1" w:styleId="Listaszerbekezds2">
    <w:name w:val="Listaszerű bekezdés2"/>
    <w:basedOn w:val="Norml"/>
    <w:rsid w:val="00E417ED"/>
    <w:pPr>
      <w:ind w:left="720"/>
      <w:contextualSpacing/>
    </w:pPr>
  </w:style>
  <w:style w:type="paragraph" w:customStyle="1" w:styleId="CharChar1Char1">
    <w:name w:val="Char Char1 Char"/>
    <w:basedOn w:val="Norml"/>
    <w:rsid w:val="00D33F40"/>
    <w:pPr>
      <w:spacing w:after="160" w:line="240" w:lineRule="exact"/>
    </w:pPr>
    <w:rPr>
      <w:rFonts w:ascii="Univers" w:eastAsia="MS Mincho" w:hAnsi="Univers"/>
      <w:i/>
      <w:lang w:val="en-US" w:eastAsia="en-US"/>
    </w:rPr>
  </w:style>
  <w:style w:type="paragraph" w:styleId="Listaszerbekezds">
    <w:name w:val="List Paragraph"/>
    <w:basedOn w:val="Norml"/>
    <w:uiPriority w:val="34"/>
    <w:qFormat/>
    <w:rsid w:val="00283900"/>
    <w:pPr>
      <w:ind w:left="720"/>
      <w:contextualSpacing/>
    </w:pPr>
  </w:style>
  <w:style w:type="paragraph" w:customStyle="1" w:styleId="CharChar1Char2">
    <w:name w:val="Char Char1 Char"/>
    <w:basedOn w:val="Norml"/>
    <w:rsid w:val="00E622F3"/>
    <w:pPr>
      <w:spacing w:after="160" w:line="240" w:lineRule="exact"/>
    </w:pPr>
    <w:rPr>
      <w:rFonts w:ascii="Univers" w:eastAsia="MS Mincho" w:hAnsi="Univers"/>
      <w:i/>
      <w:lang w:val="en-US" w:eastAsia="en-US"/>
    </w:rPr>
  </w:style>
  <w:style w:type="paragraph" w:customStyle="1" w:styleId="CharChar1Char3">
    <w:name w:val="Char Char1 Char"/>
    <w:basedOn w:val="Norml"/>
    <w:rsid w:val="0080063A"/>
    <w:pPr>
      <w:spacing w:after="160" w:line="240" w:lineRule="exact"/>
    </w:pPr>
    <w:rPr>
      <w:rFonts w:ascii="Univers" w:eastAsia="MS Mincho" w:hAnsi="Univers"/>
      <w:i/>
      <w:lang w:val="en-US" w:eastAsia="en-US"/>
    </w:rPr>
  </w:style>
  <w:style w:type="paragraph" w:customStyle="1" w:styleId="CharChar1Char4">
    <w:name w:val="Char Char1 Char"/>
    <w:basedOn w:val="Norml"/>
    <w:rsid w:val="004D51C2"/>
    <w:pPr>
      <w:spacing w:after="160" w:line="240" w:lineRule="exact"/>
    </w:pPr>
    <w:rPr>
      <w:rFonts w:ascii="Univers" w:eastAsia="MS Mincho" w:hAnsi="Univers"/>
      <w:i/>
      <w:lang w:val="en-US" w:eastAsia="en-US"/>
    </w:rPr>
  </w:style>
  <w:style w:type="paragraph" w:customStyle="1" w:styleId="CharChar1Char5">
    <w:name w:val="Char Char1 Char"/>
    <w:basedOn w:val="Norml"/>
    <w:rsid w:val="00C9759F"/>
    <w:pPr>
      <w:spacing w:after="160" w:line="240" w:lineRule="exact"/>
    </w:pPr>
    <w:rPr>
      <w:rFonts w:ascii="Univers" w:eastAsia="MS Mincho" w:hAnsi="Univers"/>
      <w:i/>
      <w:lang w:val="en-US" w:eastAsia="en-US"/>
    </w:rPr>
  </w:style>
  <w:style w:type="character" w:customStyle="1" w:styleId="highlighted">
    <w:name w:val="highlighted"/>
    <w:rsid w:val="00C9759F"/>
  </w:style>
  <w:style w:type="paragraph" w:customStyle="1" w:styleId="CharChar1Char6">
    <w:name w:val="Char Char1 Char"/>
    <w:basedOn w:val="Norml"/>
    <w:rsid w:val="007C6D8B"/>
    <w:pPr>
      <w:spacing w:after="160" w:line="240" w:lineRule="exact"/>
    </w:pPr>
    <w:rPr>
      <w:rFonts w:ascii="Univers" w:eastAsia="MS Mincho" w:hAnsi="Univers"/>
      <w:i/>
      <w:lang w:val="en-US" w:eastAsia="en-US"/>
    </w:rPr>
  </w:style>
  <w:style w:type="character" w:styleId="Feloldatlanmegemlts">
    <w:name w:val="Unresolved Mention"/>
    <w:basedOn w:val="Bekezdsalapbettpusa"/>
    <w:uiPriority w:val="99"/>
    <w:semiHidden/>
    <w:unhideWhenUsed/>
    <w:rsid w:val="00C33C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146">
      <w:bodyDiv w:val="1"/>
      <w:marLeft w:val="0"/>
      <w:marRight w:val="0"/>
      <w:marTop w:val="0"/>
      <w:marBottom w:val="0"/>
      <w:divBdr>
        <w:top w:val="none" w:sz="0" w:space="0" w:color="auto"/>
        <w:left w:val="none" w:sz="0" w:space="0" w:color="auto"/>
        <w:bottom w:val="none" w:sz="0" w:space="0" w:color="auto"/>
        <w:right w:val="none" w:sz="0" w:space="0" w:color="auto"/>
      </w:divBdr>
    </w:div>
    <w:div w:id="185680519">
      <w:bodyDiv w:val="1"/>
      <w:marLeft w:val="0"/>
      <w:marRight w:val="0"/>
      <w:marTop w:val="0"/>
      <w:marBottom w:val="0"/>
      <w:divBdr>
        <w:top w:val="none" w:sz="0" w:space="0" w:color="auto"/>
        <w:left w:val="none" w:sz="0" w:space="0" w:color="auto"/>
        <w:bottom w:val="none" w:sz="0" w:space="0" w:color="auto"/>
        <w:right w:val="none" w:sz="0" w:space="0" w:color="auto"/>
      </w:divBdr>
    </w:div>
    <w:div w:id="190144811">
      <w:bodyDiv w:val="1"/>
      <w:marLeft w:val="0"/>
      <w:marRight w:val="0"/>
      <w:marTop w:val="0"/>
      <w:marBottom w:val="0"/>
      <w:divBdr>
        <w:top w:val="none" w:sz="0" w:space="0" w:color="auto"/>
        <w:left w:val="none" w:sz="0" w:space="0" w:color="auto"/>
        <w:bottom w:val="none" w:sz="0" w:space="0" w:color="auto"/>
        <w:right w:val="none" w:sz="0" w:space="0" w:color="auto"/>
      </w:divBdr>
    </w:div>
    <w:div w:id="246424495">
      <w:bodyDiv w:val="1"/>
      <w:marLeft w:val="0"/>
      <w:marRight w:val="0"/>
      <w:marTop w:val="0"/>
      <w:marBottom w:val="0"/>
      <w:divBdr>
        <w:top w:val="none" w:sz="0" w:space="0" w:color="auto"/>
        <w:left w:val="none" w:sz="0" w:space="0" w:color="auto"/>
        <w:bottom w:val="none" w:sz="0" w:space="0" w:color="auto"/>
        <w:right w:val="none" w:sz="0" w:space="0" w:color="auto"/>
      </w:divBdr>
      <w:divsChild>
        <w:div w:id="1733625310">
          <w:marLeft w:val="0"/>
          <w:marRight w:val="0"/>
          <w:marTop w:val="0"/>
          <w:marBottom w:val="0"/>
          <w:divBdr>
            <w:top w:val="none" w:sz="0" w:space="0" w:color="auto"/>
            <w:left w:val="none" w:sz="0" w:space="0" w:color="auto"/>
            <w:bottom w:val="none" w:sz="0" w:space="0" w:color="auto"/>
            <w:right w:val="none" w:sz="0" w:space="0" w:color="auto"/>
          </w:divBdr>
          <w:divsChild>
            <w:div w:id="72163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380454">
      <w:bodyDiv w:val="1"/>
      <w:marLeft w:val="0"/>
      <w:marRight w:val="0"/>
      <w:marTop w:val="0"/>
      <w:marBottom w:val="0"/>
      <w:divBdr>
        <w:top w:val="none" w:sz="0" w:space="0" w:color="auto"/>
        <w:left w:val="none" w:sz="0" w:space="0" w:color="auto"/>
        <w:bottom w:val="none" w:sz="0" w:space="0" w:color="auto"/>
        <w:right w:val="none" w:sz="0" w:space="0" w:color="auto"/>
      </w:divBdr>
      <w:divsChild>
        <w:div w:id="313070038">
          <w:marLeft w:val="0"/>
          <w:marRight w:val="0"/>
          <w:marTop w:val="0"/>
          <w:marBottom w:val="0"/>
          <w:divBdr>
            <w:top w:val="none" w:sz="0" w:space="0" w:color="auto"/>
            <w:left w:val="none" w:sz="0" w:space="0" w:color="auto"/>
            <w:bottom w:val="none" w:sz="0" w:space="0" w:color="auto"/>
            <w:right w:val="none" w:sz="0" w:space="0" w:color="auto"/>
          </w:divBdr>
          <w:divsChild>
            <w:div w:id="18556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6228">
      <w:bodyDiv w:val="1"/>
      <w:marLeft w:val="0"/>
      <w:marRight w:val="0"/>
      <w:marTop w:val="0"/>
      <w:marBottom w:val="0"/>
      <w:divBdr>
        <w:top w:val="none" w:sz="0" w:space="0" w:color="auto"/>
        <w:left w:val="none" w:sz="0" w:space="0" w:color="auto"/>
        <w:bottom w:val="none" w:sz="0" w:space="0" w:color="auto"/>
        <w:right w:val="none" w:sz="0" w:space="0" w:color="auto"/>
      </w:divBdr>
    </w:div>
    <w:div w:id="1402292742">
      <w:bodyDiv w:val="1"/>
      <w:marLeft w:val="0"/>
      <w:marRight w:val="0"/>
      <w:marTop w:val="0"/>
      <w:marBottom w:val="0"/>
      <w:divBdr>
        <w:top w:val="none" w:sz="0" w:space="0" w:color="auto"/>
        <w:left w:val="none" w:sz="0" w:space="0" w:color="auto"/>
        <w:bottom w:val="none" w:sz="0" w:space="0" w:color="auto"/>
        <w:right w:val="none" w:sz="0" w:space="0" w:color="auto"/>
      </w:divBdr>
    </w:div>
    <w:div w:id="1930581927">
      <w:bodyDiv w:val="1"/>
      <w:marLeft w:val="0"/>
      <w:marRight w:val="0"/>
      <w:marTop w:val="0"/>
      <w:marBottom w:val="0"/>
      <w:divBdr>
        <w:top w:val="none" w:sz="0" w:space="0" w:color="auto"/>
        <w:left w:val="none" w:sz="0" w:space="0" w:color="auto"/>
        <w:bottom w:val="none" w:sz="0" w:space="0" w:color="auto"/>
        <w:right w:val="none" w:sz="0" w:space="0" w:color="auto"/>
      </w:divBdr>
      <w:divsChild>
        <w:div w:id="1603876867">
          <w:marLeft w:val="0"/>
          <w:marRight w:val="0"/>
          <w:marTop w:val="0"/>
          <w:marBottom w:val="0"/>
          <w:divBdr>
            <w:top w:val="none" w:sz="0" w:space="0" w:color="auto"/>
            <w:left w:val="none" w:sz="0" w:space="0" w:color="auto"/>
            <w:bottom w:val="none" w:sz="0" w:space="0" w:color="auto"/>
            <w:right w:val="none" w:sz="0" w:space="0" w:color="auto"/>
          </w:divBdr>
          <w:divsChild>
            <w:div w:id="11791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r.njt.hu/eli/731234/r/2014/11" TargetMode="External"/><Relationship Id="rId4" Type="http://schemas.openxmlformats.org/officeDocument/2006/relationships/settings" Target="settings.xml"/><Relationship Id="rId9" Type="http://schemas.openxmlformats.org/officeDocument/2006/relationships/hyperlink" Target="http://www.ctkt.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AF3F-6B3A-482C-8B30-219121AD5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2766</Words>
  <Characters>20087</Characters>
  <Application>Microsoft Office Word</Application>
  <DocSecurity>4</DocSecurity>
  <Lines>167</Lines>
  <Paragraphs>45</Paragraphs>
  <ScaleCrop>false</ScaleCrop>
  <HeadingPairs>
    <vt:vector size="2" baseType="variant">
      <vt:variant>
        <vt:lpstr>Cím</vt:lpstr>
      </vt:variant>
      <vt:variant>
        <vt:i4>1</vt:i4>
      </vt:variant>
    </vt:vector>
  </HeadingPairs>
  <TitlesOfParts>
    <vt:vector size="1" baseType="lpstr">
      <vt:lpstr/>
    </vt:vector>
  </TitlesOfParts>
  <Company>Kabinet</Company>
  <LinksUpToDate>false</LinksUpToDate>
  <CharactersWithSpaces>22808</CharactersWithSpaces>
  <SharedDoc>false</SharedDoc>
  <HLinks>
    <vt:vector size="18" baseType="variant">
      <vt:variant>
        <vt:i4>1114197</vt:i4>
      </vt:variant>
      <vt:variant>
        <vt:i4>6</vt:i4>
      </vt:variant>
      <vt:variant>
        <vt:i4>0</vt:i4>
      </vt:variant>
      <vt:variant>
        <vt:i4>5</vt:i4>
      </vt:variant>
      <vt:variant>
        <vt:lpwstr>http://www.cegled.hu/</vt:lpwstr>
      </vt:variant>
      <vt:variant>
        <vt:lpwstr/>
      </vt:variant>
      <vt:variant>
        <vt:i4>7733345</vt:i4>
      </vt:variant>
      <vt:variant>
        <vt:i4>3</vt:i4>
      </vt:variant>
      <vt:variant>
        <vt:i4>0</vt:i4>
      </vt:variant>
      <vt:variant>
        <vt:i4>5</vt:i4>
      </vt:variant>
      <vt:variant>
        <vt:lpwstr>http://www.njt.hu/</vt:lpwstr>
      </vt:variant>
      <vt:variant>
        <vt:lpwstr/>
      </vt:variant>
      <vt:variant>
        <vt:i4>7864376</vt:i4>
      </vt:variant>
      <vt:variant>
        <vt:i4>0</vt:i4>
      </vt:variant>
      <vt:variant>
        <vt:i4>0</vt:i4>
      </vt:variant>
      <vt:variant>
        <vt:i4>5</vt:i4>
      </vt:variant>
      <vt:variant>
        <vt:lpwstr>http://www.ctkt.hu/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Polghiv</dc:creator>
  <cp:lastModifiedBy>Sipos Ágnes</cp:lastModifiedBy>
  <cp:revision>2</cp:revision>
  <cp:lastPrinted>2025-06-05T11:31:00Z</cp:lastPrinted>
  <dcterms:created xsi:type="dcterms:W3CDTF">2025-06-05T12:38:00Z</dcterms:created>
  <dcterms:modified xsi:type="dcterms:W3CDTF">2025-06-05T12:38:00Z</dcterms:modified>
</cp:coreProperties>
</file>